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9919C" w14:textId="77777777" w:rsidR="00A955FC" w:rsidRDefault="00A955FC" w:rsidP="00860D48">
      <w:pPr>
        <w:autoSpaceDE w:val="0"/>
        <w:autoSpaceDN w:val="0"/>
        <w:adjustRightInd w:val="0"/>
        <w:ind w:left="-567"/>
        <w:rPr>
          <w:b/>
          <w:sz w:val="24"/>
          <w:szCs w:val="24"/>
        </w:rPr>
      </w:pPr>
      <w:bookmarkStart w:id="0" w:name="_GoBack"/>
      <w:bookmarkEnd w:id="0"/>
    </w:p>
    <w:p w14:paraId="26789063" w14:textId="12971F08" w:rsidR="00820AF8" w:rsidRDefault="00820AF8"/>
    <w:p w14:paraId="2ED38B80" w14:textId="77777777" w:rsidR="00766A1F" w:rsidRPr="00FD7B48" w:rsidRDefault="00766A1F" w:rsidP="00860D48"/>
    <w:p w14:paraId="7A47FF5A" w14:textId="77777777" w:rsidR="00766A1F" w:rsidRPr="00FD7B48" w:rsidRDefault="00766A1F" w:rsidP="00860D48"/>
    <w:p w14:paraId="371C1449" w14:textId="77777777" w:rsidR="00766A1F" w:rsidRPr="00FD7B48" w:rsidRDefault="00766A1F" w:rsidP="00860D48"/>
    <w:p w14:paraId="4B430046" w14:textId="77777777" w:rsidR="00766A1F" w:rsidRPr="00FD7B48" w:rsidRDefault="00766A1F" w:rsidP="00860D48"/>
    <w:p w14:paraId="646E4968" w14:textId="77777777" w:rsidR="00766A1F" w:rsidRPr="00FD7B48" w:rsidRDefault="00766A1F" w:rsidP="00860D48"/>
    <w:p w14:paraId="7602FBA9" w14:textId="77777777" w:rsidR="00766A1F" w:rsidRPr="00FD7B48" w:rsidRDefault="00766A1F" w:rsidP="00860D48"/>
    <w:p w14:paraId="6B7D7D46" w14:textId="77777777" w:rsidR="00766A1F" w:rsidRPr="00FD7B48" w:rsidRDefault="00766A1F" w:rsidP="00860D48"/>
    <w:p w14:paraId="483BE270" w14:textId="77777777" w:rsidR="00766A1F" w:rsidRDefault="00766A1F" w:rsidP="00860D48"/>
    <w:p w14:paraId="3C6AADD7" w14:textId="77777777" w:rsidR="00501A1B" w:rsidRPr="00FD7B48" w:rsidRDefault="00501A1B" w:rsidP="00860D48"/>
    <w:p w14:paraId="639BF210" w14:textId="3C34B3CE" w:rsidR="00766A1F" w:rsidRPr="00FD7B48" w:rsidRDefault="00766A1F" w:rsidP="00FC5BC9">
      <w:pPr>
        <w:tabs>
          <w:tab w:val="left" w:pos="2228"/>
        </w:tabs>
        <w:jc w:val="both"/>
        <w:rPr>
          <w:b/>
          <w:sz w:val="40"/>
          <w:szCs w:val="40"/>
        </w:rPr>
      </w:pPr>
    </w:p>
    <w:p w14:paraId="70A22B4C" w14:textId="77777777" w:rsidR="00766A1F" w:rsidRPr="0083542B" w:rsidRDefault="00621733" w:rsidP="00837472">
      <w:pPr>
        <w:rPr>
          <w:b/>
          <w:sz w:val="40"/>
          <w:szCs w:val="40"/>
        </w:rPr>
      </w:pPr>
      <w:r w:rsidRPr="0083542B">
        <w:rPr>
          <w:b/>
          <w:sz w:val="40"/>
          <w:szCs w:val="40"/>
        </w:rPr>
        <w:t>Hospital de Clí</w:t>
      </w:r>
      <w:r w:rsidR="00766A1F" w:rsidRPr="0083542B">
        <w:rPr>
          <w:b/>
          <w:sz w:val="40"/>
          <w:szCs w:val="40"/>
        </w:rPr>
        <w:t>nicas de Porto Alegre – HCPA</w:t>
      </w:r>
    </w:p>
    <w:p w14:paraId="1863FA7F" w14:textId="77777777" w:rsidR="00BD3D09" w:rsidRPr="0083542B" w:rsidRDefault="00BD3D09" w:rsidP="00837472">
      <w:pPr>
        <w:rPr>
          <w:b/>
          <w:sz w:val="40"/>
          <w:szCs w:val="40"/>
        </w:rPr>
      </w:pPr>
    </w:p>
    <w:p w14:paraId="4E8DA597" w14:textId="77777777" w:rsidR="00766A1F" w:rsidRPr="0083542B" w:rsidRDefault="00766A1F" w:rsidP="00837472">
      <w:pPr>
        <w:rPr>
          <w:sz w:val="28"/>
          <w:szCs w:val="28"/>
        </w:rPr>
      </w:pPr>
      <w:r w:rsidRPr="0083542B">
        <w:rPr>
          <w:sz w:val="28"/>
          <w:szCs w:val="28"/>
        </w:rPr>
        <w:t xml:space="preserve">Demonstrações </w:t>
      </w:r>
      <w:r w:rsidR="00B017E6" w:rsidRPr="0083542B">
        <w:rPr>
          <w:sz w:val="28"/>
          <w:szCs w:val="28"/>
        </w:rPr>
        <w:t>Contábeis</w:t>
      </w:r>
      <w:r w:rsidRPr="0083542B">
        <w:rPr>
          <w:sz w:val="28"/>
          <w:szCs w:val="28"/>
        </w:rPr>
        <w:t xml:space="preserve"> de acordo com as práticas</w:t>
      </w:r>
    </w:p>
    <w:p w14:paraId="2B166853" w14:textId="35C66968" w:rsidR="00766A1F" w:rsidRPr="0083542B" w:rsidRDefault="00766A1F" w:rsidP="00837472">
      <w:pPr>
        <w:rPr>
          <w:sz w:val="28"/>
          <w:szCs w:val="28"/>
        </w:rPr>
      </w:pPr>
      <w:proofErr w:type="gramStart"/>
      <w:r w:rsidRPr="0083542B">
        <w:rPr>
          <w:sz w:val="28"/>
          <w:szCs w:val="28"/>
        </w:rPr>
        <w:t>adotadas</w:t>
      </w:r>
      <w:proofErr w:type="gramEnd"/>
      <w:r w:rsidRPr="0083542B">
        <w:rPr>
          <w:sz w:val="28"/>
          <w:szCs w:val="28"/>
        </w:rPr>
        <w:t xml:space="preserve"> no Brasil em </w:t>
      </w:r>
      <w:r w:rsidR="00E17752" w:rsidRPr="0083542B">
        <w:rPr>
          <w:sz w:val="28"/>
          <w:szCs w:val="28"/>
        </w:rPr>
        <w:t>3</w:t>
      </w:r>
      <w:r w:rsidR="007674EF" w:rsidRPr="0083542B">
        <w:rPr>
          <w:sz w:val="28"/>
          <w:szCs w:val="28"/>
        </w:rPr>
        <w:t>0</w:t>
      </w:r>
      <w:r w:rsidRPr="0083542B">
        <w:rPr>
          <w:sz w:val="28"/>
          <w:szCs w:val="28"/>
        </w:rPr>
        <w:t xml:space="preserve"> de </w:t>
      </w:r>
      <w:r w:rsidR="00274DB7">
        <w:rPr>
          <w:sz w:val="28"/>
          <w:szCs w:val="28"/>
        </w:rPr>
        <w:t>setembro</w:t>
      </w:r>
      <w:r w:rsidR="00F85F40" w:rsidRPr="0083542B">
        <w:rPr>
          <w:sz w:val="28"/>
          <w:szCs w:val="28"/>
        </w:rPr>
        <w:t xml:space="preserve"> </w:t>
      </w:r>
      <w:r w:rsidRPr="0083542B">
        <w:rPr>
          <w:sz w:val="28"/>
          <w:szCs w:val="28"/>
        </w:rPr>
        <w:t>de 20</w:t>
      </w:r>
      <w:r w:rsidR="00CD7B5D" w:rsidRPr="0083542B">
        <w:rPr>
          <w:sz w:val="28"/>
          <w:szCs w:val="28"/>
        </w:rPr>
        <w:t>2</w:t>
      </w:r>
      <w:r w:rsidR="002A7241" w:rsidRPr="0083542B">
        <w:rPr>
          <w:sz w:val="28"/>
          <w:szCs w:val="28"/>
        </w:rPr>
        <w:t>3</w:t>
      </w:r>
    </w:p>
    <w:p w14:paraId="15AD0329" w14:textId="77777777" w:rsidR="009657C6" w:rsidRPr="0083542B" w:rsidRDefault="009657C6">
      <w:pPr>
        <w:rPr>
          <w:sz w:val="28"/>
          <w:szCs w:val="28"/>
        </w:rPr>
      </w:pPr>
    </w:p>
    <w:p w14:paraId="295EE88E" w14:textId="7B4C9C02" w:rsidR="003374A7" w:rsidRPr="0083542B" w:rsidRDefault="003C266B" w:rsidP="003374A7">
      <w:pPr>
        <w:jc w:val="center"/>
      </w:pPr>
      <w:r w:rsidRPr="0083542B">
        <w:rPr>
          <w:sz w:val="28"/>
          <w:szCs w:val="28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aps/>
          <w:noProof/>
          <w:color w:val="auto"/>
          <w:sz w:val="20"/>
          <w:szCs w:val="20"/>
        </w:rPr>
        <w:id w:val="103739151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1F01BAA1" w14:textId="77777777" w:rsidR="009B3432" w:rsidRPr="0083542B" w:rsidRDefault="009B3432" w:rsidP="003374A7">
          <w:pPr>
            <w:pStyle w:val="CabealhodoSumrio"/>
            <w:tabs>
              <w:tab w:val="left" w:pos="2557"/>
              <w:tab w:val="center" w:pos="4536"/>
            </w:tabs>
            <w:jc w:val="center"/>
            <w:rPr>
              <w:rFonts w:ascii="Times New Roman" w:eastAsia="Times New Roman" w:hAnsi="Times New Roman" w:cs="Times New Roman"/>
              <w:b w:val="0"/>
              <w:bCs w:val="0"/>
              <w:caps/>
              <w:noProof/>
              <w:color w:val="auto"/>
              <w:sz w:val="20"/>
              <w:szCs w:val="20"/>
            </w:rPr>
          </w:pPr>
        </w:p>
        <w:p w14:paraId="390C4CF4" w14:textId="517C0CBE" w:rsidR="00EB59F2" w:rsidRPr="0083542B" w:rsidRDefault="002A0C39" w:rsidP="00EF655B">
          <w:pPr>
            <w:pStyle w:val="CabealhodoSumrio"/>
            <w:tabs>
              <w:tab w:val="left" w:pos="2557"/>
              <w:tab w:val="center" w:pos="4536"/>
            </w:tabs>
            <w:ind w:left="-567"/>
            <w:jc w:val="center"/>
            <w:rPr>
              <w:rFonts w:ascii="Times New Roman" w:eastAsia="Times New Roman" w:hAnsi="Times New Roman" w:cs="Times New Roman"/>
              <w:bCs w:val="0"/>
              <w:caps/>
              <w:noProof/>
              <w:color w:val="auto"/>
              <w:sz w:val="20"/>
              <w:szCs w:val="20"/>
            </w:rPr>
          </w:pPr>
          <w:r w:rsidRPr="0083542B">
            <w:rPr>
              <w:rFonts w:ascii="Times New Roman" w:eastAsia="Times New Roman" w:hAnsi="Times New Roman" w:cs="Times New Roman"/>
              <w:bCs w:val="0"/>
              <w:caps/>
              <w:noProof/>
              <w:color w:val="auto"/>
              <w:sz w:val="20"/>
              <w:szCs w:val="20"/>
            </w:rPr>
            <w:t>SUMÁ</w:t>
          </w:r>
          <w:r w:rsidR="00441ACA" w:rsidRPr="0083542B">
            <w:rPr>
              <w:rFonts w:ascii="Times New Roman" w:eastAsia="Times New Roman" w:hAnsi="Times New Roman" w:cs="Times New Roman"/>
              <w:bCs w:val="0"/>
              <w:caps/>
              <w:noProof/>
              <w:color w:val="auto"/>
              <w:sz w:val="20"/>
              <w:szCs w:val="20"/>
            </w:rPr>
            <w:t>RIO</w:t>
          </w:r>
        </w:p>
        <w:p w14:paraId="2FB742FE" w14:textId="77777777" w:rsidR="0072145E" w:rsidRPr="0083542B" w:rsidRDefault="0072145E" w:rsidP="00EF655B">
          <w:pPr>
            <w:ind w:left="-567"/>
          </w:pPr>
        </w:p>
        <w:p w14:paraId="04340D82" w14:textId="0641002D" w:rsidR="008C5C01" w:rsidRDefault="003337D3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r w:rsidRPr="0083542B">
            <w:rPr>
              <w:color w:val="FF0000"/>
              <w:sz w:val="16"/>
              <w:szCs w:val="16"/>
            </w:rPr>
            <w:fldChar w:fldCharType="begin"/>
          </w:r>
          <w:r w:rsidR="00EB59F2" w:rsidRPr="0083542B">
            <w:rPr>
              <w:color w:val="FF0000"/>
              <w:sz w:val="16"/>
              <w:szCs w:val="16"/>
            </w:rPr>
            <w:instrText xml:space="preserve"> TOC \o "1-3" \h \z \u </w:instrText>
          </w:r>
          <w:r w:rsidRPr="0083542B">
            <w:rPr>
              <w:color w:val="FF0000"/>
              <w:sz w:val="16"/>
              <w:szCs w:val="16"/>
            </w:rPr>
            <w:fldChar w:fldCharType="separate"/>
          </w:r>
          <w:hyperlink w:anchor="_Toc152686403" w:history="1">
            <w:r w:rsidR="008C5C01" w:rsidRPr="00DE4490">
              <w:rPr>
                <w:rStyle w:val="Hyperlink"/>
              </w:rPr>
              <w:t>Balanço Patrimonial</w:t>
            </w:r>
            <w:r w:rsidR="008C5C01">
              <w:rPr>
                <w:webHidden/>
              </w:rPr>
              <w:tab/>
            </w:r>
            <w:r w:rsidR="008C5C01">
              <w:rPr>
                <w:webHidden/>
              </w:rPr>
              <w:fldChar w:fldCharType="begin"/>
            </w:r>
            <w:r w:rsidR="008C5C01">
              <w:rPr>
                <w:webHidden/>
              </w:rPr>
              <w:instrText xml:space="preserve"> PAGEREF _Toc152686403 \h </w:instrText>
            </w:r>
            <w:r w:rsidR="008C5C01">
              <w:rPr>
                <w:webHidden/>
              </w:rPr>
            </w:r>
            <w:r w:rsidR="008C5C01">
              <w:rPr>
                <w:webHidden/>
              </w:rPr>
              <w:fldChar w:fldCharType="separate"/>
            </w:r>
            <w:r w:rsidR="00B44897">
              <w:rPr>
                <w:webHidden/>
              </w:rPr>
              <w:t>3</w:t>
            </w:r>
            <w:r w:rsidR="008C5C01">
              <w:rPr>
                <w:webHidden/>
              </w:rPr>
              <w:fldChar w:fldCharType="end"/>
            </w:r>
          </w:hyperlink>
        </w:p>
        <w:p w14:paraId="5BF6F530" w14:textId="66FCA8E1" w:rsidR="008C5C01" w:rsidRDefault="00B44897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52686404" w:history="1">
            <w:r w:rsidR="008C5C01" w:rsidRPr="00DE4490">
              <w:rPr>
                <w:rStyle w:val="Hyperlink"/>
              </w:rPr>
              <w:t>Demonstração do Resultado do Período (DRE)</w:t>
            </w:r>
            <w:r w:rsidR="008C5C01">
              <w:rPr>
                <w:webHidden/>
              </w:rPr>
              <w:tab/>
            </w:r>
            <w:r w:rsidR="008C5C01">
              <w:rPr>
                <w:webHidden/>
              </w:rPr>
              <w:fldChar w:fldCharType="begin"/>
            </w:r>
            <w:r w:rsidR="008C5C01">
              <w:rPr>
                <w:webHidden/>
              </w:rPr>
              <w:instrText xml:space="preserve"> PAGEREF _Toc152686404 \h </w:instrText>
            </w:r>
            <w:r w:rsidR="008C5C01">
              <w:rPr>
                <w:webHidden/>
              </w:rPr>
            </w:r>
            <w:r w:rsidR="008C5C01"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 w:rsidR="008C5C01">
              <w:rPr>
                <w:webHidden/>
              </w:rPr>
              <w:fldChar w:fldCharType="end"/>
            </w:r>
          </w:hyperlink>
        </w:p>
        <w:p w14:paraId="2C291EC9" w14:textId="25BE5D9B" w:rsidR="008C5C01" w:rsidRDefault="00B44897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52686405" w:history="1">
            <w:r w:rsidR="008C5C01" w:rsidRPr="00DE4490">
              <w:rPr>
                <w:rStyle w:val="Hyperlink"/>
              </w:rPr>
              <w:t>Demonstração do Resultado Abrangente (DRA)</w:t>
            </w:r>
            <w:r w:rsidR="008C5C01">
              <w:rPr>
                <w:webHidden/>
              </w:rPr>
              <w:tab/>
            </w:r>
            <w:r w:rsidR="008C5C01">
              <w:rPr>
                <w:webHidden/>
              </w:rPr>
              <w:fldChar w:fldCharType="begin"/>
            </w:r>
            <w:r w:rsidR="008C5C01">
              <w:rPr>
                <w:webHidden/>
              </w:rPr>
              <w:instrText xml:space="preserve"> PAGEREF _Toc152686405 \h </w:instrText>
            </w:r>
            <w:r w:rsidR="008C5C01">
              <w:rPr>
                <w:webHidden/>
              </w:rPr>
            </w:r>
            <w:r w:rsidR="008C5C01"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 w:rsidR="008C5C01">
              <w:rPr>
                <w:webHidden/>
              </w:rPr>
              <w:fldChar w:fldCharType="end"/>
            </w:r>
          </w:hyperlink>
        </w:p>
        <w:p w14:paraId="408ED186" w14:textId="5F0FB176" w:rsidR="008C5C01" w:rsidRDefault="00B44897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52686406" w:history="1">
            <w:r w:rsidR="008C5C01" w:rsidRPr="00DE4490">
              <w:rPr>
                <w:rStyle w:val="Hyperlink"/>
              </w:rPr>
              <w:t>Demonstração das Mutações do Patrimônio Líquido (DMPL)</w:t>
            </w:r>
            <w:r w:rsidR="008C5C01">
              <w:rPr>
                <w:webHidden/>
              </w:rPr>
              <w:tab/>
            </w:r>
            <w:r w:rsidR="008C5C01">
              <w:rPr>
                <w:webHidden/>
              </w:rPr>
              <w:fldChar w:fldCharType="begin"/>
            </w:r>
            <w:r w:rsidR="008C5C01">
              <w:rPr>
                <w:webHidden/>
              </w:rPr>
              <w:instrText xml:space="preserve"> PAGEREF _Toc152686406 \h </w:instrText>
            </w:r>
            <w:r w:rsidR="008C5C01">
              <w:rPr>
                <w:webHidden/>
              </w:rPr>
            </w:r>
            <w:r w:rsidR="008C5C01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 w:rsidR="008C5C01">
              <w:rPr>
                <w:webHidden/>
              </w:rPr>
              <w:fldChar w:fldCharType="end"/>
            </w:r>
          </w:hyperlink>
        </w:p>
        <w:p w14:paraId="4208C69D" w14:textId="4984A35A" w:rsidR="008C5C01" w:rsidRDefault="00B44897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52686407" w:history="1">
            <w:r w:rsidR="008C5C01" w:rsidRPr="00DE4490">
              <w:rPr>
                <w:rStyle w:val="Hyperlink"/>
              </w:rPr>
              <w:t>Demonstração do Fluxo de Caixa (DFC)</w:t>
            </w:r>
            <w:r w:rsidR="008C5C01">
              <w:rPr>
                <w:webHidden/>
              </w:rPr>
              <w:tab/>
            </w:r>
            <w:r w:rsidR="008C5C01">
              <w:rPr>
                <w:webHidden/>
              </w:rPr>
              <w:fldChar w:fldCharType="begin"/>
            </w:r>
            <w:r w:rsidR="008C5C01">
              <w:rPr>
                <w:webHidden/>
              </w:rPr>
              <w:instrText xml:space="preserve"> PAGEREF _Toc152686407 \h </w:instrText>
            </w:r>
            <w:r w:rsidR="008C5C01">
              <w:rPr>
                <w:webHidden/>
              </w:rPr>
            </w:r>
            <w:r w:rsidR="008C5C01"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 w:rsidR="008C5C01">
              <w:rPr>
                <w:webHidden/>
              </w:rPr>
              <w:fldChar w:fldCharType="end"/>
            </w:r>
          </w:hyperlink>
        </w:p>
        <w:p w14:paraId="65B85311" w14:textId="1E5099B0" w:rsidR="008C5C01" w:rsidRDefault="00B44897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52686408" w:history="1">
            <w:r w:rsidR="008C5C01" w:rsidRPr="00DE4490">
              <w:rPr>
                <w:rStyle w:val="Hyperlink"/>
              </w:rPr>
              <w:t>Demonstração do Valor Adicionado (DVA)</w:t>
            </w:r>
            <w:r w:rsidR="008C5C01">
              <w:rPr>
                <w:webHidden/>
              </w:rPr>
              <w:tab/>
            </w:r>
            <w:r w:rsidR="008C5C01">
              <w:rPr>
                <w:webHidden/>
              </w:rPr>
              <w:fldChar w:fldCharType="begin"/>
            </w:r>
            <w:r w:rsidR="008C5C01">
              <w:rPr>
                <w:webHidden/>
              </w:rPr>
              <w:instrText xml:space="preserve"> PAGEREF _Toc152686408 \h </w:instrText>
            </w:r>
            <w:r w:rsidR="008C5C01">
              <w:rPr>
                <w:webHidden/>
              </w:rPr>
            </w:r>
            <w:r w:rsidR="008C5C01"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 w:rsidR="008C5C01">
              <w:rPr>
                <w:webHidden/>
              </w:rPr>
              <w:fldChar w:fldCharType="end"/>
            </w:r>
          </w:hyperlink>
        </w:p>
        <w:p w14:paraId="6B57B1CD" w14:textId="3A63876C" w:rsidR="008C5C01" w:rsidRDefault="00B44897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52686409" w:history="1">
            <w:r w:rsidR="008C5C01" w:rsidRPr="00DE4490">
              <w:rPr>
                <w:rStyle w:val="Hyperlink"/>
              </w:rPr>
              <w:t>01</w:t>
            </w:r>
            <w:r w:rsidR="008C5C01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8C5C01" w:rsidRPr="00DE4490">
              <w:rPr>
                <w:rStyle w:val="Hyperlink"/>
              </w:rPr>
              <w:t>Contexto Operacional</w:t>
            </w:r>
            <w:r w:rsidR="008C5C01">
              <w:rPr>
                <w:webHidden/>
              </w:rPr>
              <w:tab/>
            </w:r>
            <w:r w:rsidR="008C5C01">
              <w:rPr>
                <w:webHidden/>
              </w:rPr>
              <w:fldChar w:fldCharType="begin"/>
            </w:r>
            <w:r w:rsidR="008C5C01">
              <w:rPr>
                <w:webHidden/>
              </w:rPr>
              <w:instrText xml:space="preserve"> PAGEREF _Toc152686409 \h </w:instrText>
            </w:r>
            <w:r w:rsidR="008C5C01">
              <w:rPr>
                <w:webHidden/>
              </w:rPr>
            </w:r>
            <w:r w:rsidR="008C5C01"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 w:rsidR="008C5C01">
              <w:rPr>
                <w:webHidden/>
              </w:rPr>
              <w:fldChar w:fldCharType="end"/>
            </w:r>
          </w:hyperlink>
        </w:p>
        <w:p w14:paraId="1E4D04A1" w14:textId="50A67454" w:rsidR="008C5C01" w:rsidRDefault="00B44897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52686410" w:history="1">
            <w:r w:rsidR="008C5C01" w:rsidRPr="00DE4490">
              <w:rPr>
                <w:rStyle w:val="Hyperlink"/>
              </w:rPr>
              <w:t>02</w:t>
            </w:r>
            <w:r w:rsidR="008C5C01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8C5C01" w:rsidRPr="00DE4490">
              <w:rPr>
                <w:rStyle w:val="Hyperlink"/>
              </w:rPr>
              <w:t>Principais Políticas Contábeis</w:t>
            </w:r>
            <w:r w:rsidR="008C5C01">
              <w:rPr>
                <w:webHidden/>
              </w:rPr>
              <w:tab/>
            </w:r>
            <w:r w:rsidR="008C5C01">
              <w:rPr>
                <w:webHidden/>
              </w:rPr>
              <w:fldChar w:fldCharType="begin"/>
            </w:r>
            <w:r w:rsidR="008C5C01">
              <w:rPr>
                <w:webHidden/>
              </w:rPr>
              <w:instrText xml:space="preserve"> PAGEREF _Toc152686410 \h </w:instrText>
            </w:r>
            <w:r w:rsidR="008C5C01">
              <w:rPr>
                <w:webHidden/>
              </w:rPr>
            </w:r>
            <w:r w:rsidR="008C5C01"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 w:rsidR="008C5C01">
              <w:rPr>
                <w:webHidden/>
              </w:rPr>
              <w:fldChar w:fldCharType="end"/>
            </w:r>
          </w:hyperlink>
        </w:p>
        <w:p w14:paraId="0BB75169" w14:textId="7F669508" w:rsidR="008C5C01" w:rsidRDefault="00B44897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52686411" w:history="1">
            <w:r w:rsidR="008C5C01" w:rsidRPr="00DE4490">
              <w:rPr>
                <w:rStyle w:val="Hyperlink"/>
              </w:rPr>
              <w:t>03</w:t>
            </w:r>
            <w:r w:rsidR="008C5C01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8C5C01" w:rsidRPr="00DE4490">
              <w:rPr>
                <w:rStyle w:val="Hyperlink"/>
              </w:rPr>
              <w:t>Estimativas e Julgamentos Contábeis Críticos</w:t>
            </w:r>
            <w:r w:rsidR="008C5C01">
              <w:rPr>
                <w:webHidden/>
              </w:rPr>
              <w:tab/>
            </w:r>
            <w:r w:rsidR="008C5C01">
              <w:rPr>
                <w:webHidden/>
              </w:rPr>
              <w:fldChar w:fldCharType="begin"/>
            </w:r>
            <w:r w:rsidR="008C5C01">
              <w:rPr>
                <w:webHidden/>
              </w:rPr>
              <w:instrText xml:space="preserve"> PAGEREF _Toc152686411 \h </w:instrText>
            </w:r>
            <w:r w:rsidR="008C5C01">
              <w:rPr>
                <w:webHidden/>
              </w:rPr>
            </w:r>
            <w:r w:rsidR="008C5C01"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 w:rsidR="008C5C01">
              <w:rPr>
                <w:webHidden/>
              </w:rPr>
              <w:fldChar w:fldCharType="end"/>
            </w:r>
          </w:hyperlink>
        </w:p>
        <w:p w14:paraId="12BAD01C" w14:textId="7B4BB16A" w:rsidR="008C5C01" w:rsidRDefault="00B44897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52686412" w:history="1">
            <w:r w:rsidR="008C5C01" w:rsidRPr="00DE4490">
              <w:rPr>
                <w:rStyle w:val="Hyperlink"/>
              </w:rPr>
              <w:t>04</w:t>
            </w:r>
            <w:r w:rsidR="008C5C01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8C5C01" w:rsidRPr="00DE4490">
              <w:rPr>
                <w:rStyle w:val="Hyperlink"/>
              </w:rPr>
              <w:t>Gestão de Risco Financeiro</w:t>
            </w:r>
            <w:r w:rsidR="008C5C01">
              <w:rPr>
                <w:webHidden/>
              </w:rPr>
              <w:tab/>
            </w:r>
            <w:r w:rsidR="008C5C01">
              <w:rPr>
                <w:webHidden/>
              </w:rPr>
              <w:fldChar w:fldCharType="begin"/>
            </w:r>
            <w:r w:rsidR="008C5C01">
              <w:rPr>
                <w:webHidden/>
              </w:rPr>
              <w:instrText xml:space="preserve"> PAGEREF _Toc152686412 \h </w:instrText>
            </w:r>
            <w:r w:rsidR="008C5C01">
              <w:rPr>
                <w:webHidden/>
              </w:rPr>
            </w:r>
            <w:r w:rsidR="008C5C01"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 w:rsidR="008C5C01">
              <w:rPr>
                <w:webHidden/>
              </w:rPr>
              <w:fldChar w:fldCharType="end"/>
            </w:r>
          </w:hyperlink>
        </w:p>
        <w:p w14:paraId="23CE8708" w14:textId="7A4DAD51" w:rsidR="008C5C01" w:rsidRDefault="00B44897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52686413" w:history="1">
            <w:r w:rsidR="008C5C01" w:rsidRPr="00DE4490">
              <w:rPr>
                <w:rStyle w:val="Hyperlink"/>
              </w:rPr>
              <w:t>05</w:t>
            </w:r>
            <w:r w:rsidR="008C5C01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8C5C01" w:rsidRPr="00DE4490">
              <w:rPr>
                <w:rStyle w:val="Hyperlink"/>
              </w:rPr>
              <w:t>Caixa e Equivalentes de Caixa</w:t>
            </w:r>
            <w:r w:rsidR="008C5C01">
              <w:rPr>
                <w:webHidden/>
              </w:rPr>
              <w:tab/>
            </w:r>
            <w:r w:rsidR="008C5C01">
              <w:rPr>
                <w:webHidden/>
              </w:rPr>
              <w:fldChar w:fldCharType="begin"/>
            </w:r>
            <w:r w:rsidR="008C5C01">
              <w:rPr>
                <w:webHidden/>
              </w:rPr>
              <w:instrText xml:space="preserve"> PAGEREF _Toc152686413 \h </w:instrText>
            </w:r>
            <w:r w:rsidR="008C5C01">
              <w:rPr>
                <w:webHidden/>
              </w:rPr>
            </w:r>
            <w:r w:rsidR="008C5C01"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 w:rsidR="008C5C01">
              <w:rPr>
                <w:webHidden/>
              </w:rPr>
              <w:fldChar w:fldCharType="end"/>
            </w:r>
          </w:hyperlink>
        </w:p>
        <w:p w14:paraId="451F14F9" w14:textId="1F48B42B" w:rsidR="008C5C01" w:rsidRDefault="00B44897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52686414" w:history="1">
            <w:r w:rsidR="008C5C01" w:rsidRPr="00DE4490">
              <w:rPr>
                <w:rStyle w:val="Hyperlink"/>
              </w:rPr>
              <w:t>06</w:t>
            </w:r>
            <w:r w:rsidR="008C5C01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8C5C01" w:rsidRPr="00DE4490">
              <w:rPr>
                <w:rStyle w:val="Hyperlink"/>
              </w:rPr>
              <w:t>Créditos de Fornecimento de Serviços e Demais Contas a Receber</w:t>
            </w:r>
            <w:r w:rsidR="008C5C01">
              <w:rPr>
                <w:webHidden/>
              </w:rPr>
              <w:tab/>
            </w:r>
            <w:r w:rsidR="008C5C01">
              <w:rPr>
                <w:webHidden/>
              </w:rPr>
              <w:fldChar w:fldCharType="begin"/>
            </w:r>
            <w:r w:rsidR="008C5C01">
              <w:rPr>
                <w:webHidden/>
              </w:rPr>
              <w:instrText xml:space="preserve"> PAGEREF _Toc152686414 \h </w:instrText>
            </w:r>
            <w:r w:rsidR="008C5C01">
              <w:rPr>
                <w:webHidden/>
              </w:rPr>
            </w:r>
            <w:r w:rsidR="008C5C01"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 w:rsidR="008C5C01">
              <w:rPr>
                <w:webHidden/>
              </w:rPr>
              <w:fldChar w:fldCharType="end"/>
            </w:r>
          </w:hyperlink>
        </w:p>
        <w:p w14:paraId="547470D8" w14:textId="5464D442" w:rsidR="008C5C01" w:rsidRDefault="00B44897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52686415" w:history="1">
            <w:r w:rsidR="008C5C01" w:rsidRPr="00DE4490">
              <w:rPr>
                <w:rStyle w:val="Hyperlink"/>
              </w:rPr>
              <w:t>07</w:t>
            </w:r>
            <w:r w:rsidR="008C5C01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8C5C01" w:rsidRPr="00DE4490">
              <w:rPr>
                <w:rStyle w:val="Hyperlink"/>
              </w:rPr>
              <w:t>Adiantamentos de Pessoal</w:t>
            </w:r>
            <w:r w:rsidR="008C5C01">
              <w:rPr>
                <w:webHidden/>
              </w:rPr>
              <w:tab/>
            </w:r>
            <w:r w:rsidR="008C5C01">
              <w:rPr>
                <w:webHidden/>
              </w:rPr>
              <w:fldChar w:fldCharType="begin"/>
            </w:r>
            <w:r w:rsidR="008C5C01">
              <w:rPr>
                <w:webHidden/>
              </w:rPr>
              <w:instrText xml:space="preserve"> PAGEREF _Toc152686415 \h </w:instrText>
            </w:r>
            <w:r w:rsidR="008C5C01">
              <w:rPr>
                <w:webHidden/>
              </w:rPr>
            </w:r>
            <w:r w:rsidR="008C5C01"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 w:rsidR="008C5C01">
              <w:rPr>
                <w:webHidden/>
              </w:rPr>
              <w:fldChar w:fldCharType="end"/>
            </w:r>
          </w:hyperlink>
        </w:p>
        <w:p w14:paraId="1219E6E3" w14:textId="331F959B" w:rsidR="008C5C01" w:rsidRDefault="00B44897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52686416" w:history="1">
            <w:r w:rsidR="008C5C01" w:rsidRPr="00DE4490">
              <w:rPr>
                <w:rStyle w:val="Hyperlink"/>
              </w:rPr>
              <w:t>08</w:t>
            </w:r>
            <w:r w:rsidR="008C5C01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8C5C01" w:rsidRPr="00DE4490">
              <w:rPr>
                <w:rStyle w:val="Hyperlink"/>
              </w:rPr>
              <w:t>Estoques de Materiais de Consumo</w:t>
            </w:r>
            <w:r w:rsidR="008C5C01">
              <w:rPr>
                <w:webHidden/>
              </w:rPr>
              <w:tab/>
            </w:r>
            <w:r w:rsidR="008C5C01">
              <w:rPr>
                <w:webHidden/>
              </w:rPr>
              <w:fldChar w:fldCharType="begin"/>
            </w:r>
            <w:r w:rsidR="008C5C01">
              <w:rPr>
                <w:webHidden/>
              </w:rPr>
              <w:instrText xml:space="preserve"> PAGEREF _Toc152686416 \h </w:instrText>
            </w:r>
            <w:r w:rsidR="008C5C01">
              <w:rPr>
                <w:webHidden/>
              </w:rPr>
            </w:r>
            <w:r w:rsidR="008C5C01"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 w:rsidR="008C5C01">
              <w:rPr>
                <w:webHidden/>
              </w:rPr>
              <w:fldChar w:fldCharType="end"/>
            </w:r>
          </w:hyperlink>
        </w:p>
        <w:p w14:paraId="06BB52D5" w14:textId="7120EDEA" w:rsidR="008C5C01" w:rsidRDefault="00B44897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52686417" w:history="1">
            <w:r w:rsidR="008C5C01" w:rsidRPr="00DE4490">
              <w:rPr>
                <w:rStyle w:val="Hyperlink"/>
              </w:rPr>
              <w:t>09</w:t>
            </w:r>
            <w:r w:rsidR="008C5C01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8C5C01" w:rsidRPr="00DE4490">
              <w:rPr>
                <w:rStyle w:val="Hyperlink"/>
              </w:rPr>
              <w:t>Imobilizado</w:t>
            </w:r>
            <w:r w:rsidR="008C5C01">
              <w:rPr>
                <w:webHidden/>
              </w:rPr>
              <w:tab/>
            </w:r>
            <w:r w:rsidR="008C5C01">
              <w:rPr>
                <w:webHidden/>
              </w:rPr>
              <w:fldChar w:fldCharType="begin"/>
            </w:r>
            <w:r w:rsidR="008C5C01">
              <w:rPr>
                <w:webHidden/>
              </w:rPr>
              <w:instrText xml:space="preserve"> PAGEREF _Toc152686417 \h </w:instrText>
            </w:r>
            <w:r w:rsidR="008C5C01">
              <w:rPr>
                <w:webHidden/>
              </w:rPr>
            </w:r>
            <w:r w:rsidR="008C5C01"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 w:rsidR="008C5C01">
              <w:rPr>
                <w:webHidden/>
              </w:rPr>
              <w:fldChar w:fldCharType="end"/>
            </w:r>
          </w:hyperlink>
        </w:p>
        <w:p w14:paraId="5B6569FA" w14:textId="11EA168B" w:rsidR="008C5C01" w:rsidRDefault="00B44897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52686418" w:history="1">
            <w:r w:rsidR="008C5C01" w:rsidRPr="00DE4490">
              <w:rPr>
                <w:rStyle w:val="Hyperlink"/>
              </w:rPr>
              <w:t>10</w:t>
            </w:r>
            <w:r w:rsidR="008C5C01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8C5C01" w:rsidRPr="00DE4490">
              <w:rPr>
                <w:rStyle w:val="Hyperlink"/>
              </w:rPr>
              <w:t>Intangível</w:t>
            </w:r>
            <w:r w:rsidR="008C5C01">
              <w:rPr>
                <w:webHidden/>
              </w:rPr>
              <w:tab/>
            </w:r>
            <w:r w:rsidR="008C5C01">
              <w:rPr>
                <w:webHidden/>
              </w:rPr>
              <w:fldChar w:fldCharType="begin"/>
            </w:r>
            <w:r w:rsidR="008C5C01">
              <w:rPr>
                <w:webHidden/>
              </w:rPr>
              <w:instrText xml:space="preserve"> PAGEREF _Toc152686418 \h </w:instrText>
            </w:r>
            <w:r w:rsidR="008C5C01">
              <w:rPr>
                <w:webHidden/>
              </w:rPr>
            </w:r>
            <w:r w:rsidR="008C5C01"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 w:rsidR="008C5C01">
              <w:rPr>
                <w:webHidden/>
              </w:rPr>
              <w:fldChar w:fldCharType="end"/>
            </w:r>
          </w:hyperlink>
        </w:p>
        <w:p w14:paraId="5C9F894A" w14:textId="3F5EFD04" w:rsidR="008C5C01" w:rsidRDefault="00B44897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52686419" w:history="1">
            <w:r w:rsidR="008C5C01" w:rsidRPr="00DE4490">
              <w:rPr>
                <w:rStyle w:val="Hyperlink"/>
              </w:rPr>
              <w:t>11</w:t>
            </w:r>
            <w:r w:rsidR="008C5C01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8C5C01" w:rsidRPr="00DE4490">
              <w:rPr>
                <w:rStyle w:val="Hyperlink"/>
              </w:rPr>
              <w:t>Fornecedores</w:t>
            </w:r>
            <w:r w:rsidR="008C5C01">
              <w:rPr>
                <w:webHidden/>
              </w:rPr>
              <w:tab/>
            </w:r>
            <w:r w:rsidR="008C5C01">
              <w:rPr>
                <w:webHidden/>
              </w:rPr>
              <w:fldChar w:fldCharType="begin"/>
            </w:r>
            <w:r w:rsidR="008C5C01">
              <w:rPr>
                <w:webHidden/>
              </w:rPr>
              <w:instrText xml:space="preserve"> PAGEREF _Toc152686419 \h </w:instrText>
            </w:r>
            <w:r w:rsidR="008C5C01">
              <w:rPr>
                <w:webHidden/>
              </w:rPr>
            </w:r>
            <w:r w:rsidR="008C5C01"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 w:rsidR="008C5C01">
              <w:rPr>
                <w:webHidden/>
              </w:rPr>
              <w:fldChar w:fldCharType="end"/>
            </w:r>
          </w:hyperlink>
        </w:p>
        <w:p w14:paraId="6F62C42E" w14:textId="1139F424" w:rsidR="008C5C01" w:rsidRDefault="00B44897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52686420" w:history="1">
            <w:r w:rsidR="008C5C01" w:rsidRPr="00DE4490">
              <w:rPr>
                <w:rStyle w:val="Hyperlink"/>
              </w:rPr>
              <w:t>12</w:t>
            </w:r>
            <w:r w:rsidR="008C5C01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8C5C01" w:rsidRPr="00DE4490">
              <w:rPr>
                <w:rStyle w:val="Hyperlink"/>
              </w:rPr>
              <w:t>Obrigações Tributárias e Sociais</w:t>
            </w:r>
            <w:r w:rsidR="008C5C01">
              <w:rPr>
                <w:webHidden/>
              </w:rPr>
              <w:tab/>
            </w:r>
            <w:r w:rsidR="008C5C01">
              <w:rPr>
                <w:webHidden/>
              </w:rPr>
              <w:fldChar w:fldCharType="begin"/>
            </w:r>
            <w:r w:rsidR="008C5C01">
              <w:rPr>
                <w:webHidden/>
              </w:rPr>
              <w:instrText xml:space="preserve"> PAGEREF _Toc152686420 \h </w:instrText>
            </w:r>
            <w:r w:rsidR="008C5C01">
              <w:rPr>
                <w:webHidden/>
              </w:rPr>
            </w:r>
            <w:r w:rsidR="008C5C01"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 w:rsidR="008C5C01">
              <w:rPr>
                <w:webHidden/>
              </w:rPr>
              <w:fldChar w:fldCharType="end"/>
            </w:r>
          </w:hyperlink>
        </w:p>
        <w:p w14:paraId="3B0D12EB" w14:textId="7B8A8986" w:rsidR="008C5C01" w:rsidRDefault="00B44897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52686421" w:history="1">
            <w:r w:rsidR="008C5C01" w:rsidRPr="00DE4490">
              <w:rPr>
                <w:rStyle w:val="Hyperlink"/>
              </w:rPr>
              <w:t>13</w:t>
            </w:r>
            <w:r w:rsidR="008C5C01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8C5C01" w:rsidRPr="00DE4490">
              <w:rPr>
                <w:rStyle w:val="Hyperlink"/>
              </w:rPr>
              <w:t>Obrigações com Pessoal</w:t>
            </w:r>
            <w:r w:rsidR="008C5C01">
              <w:rPr>
                <w:webHidden/>
              </w:rPr>
              <w:tab/>
            </w:r>
            <w:r w:rsidR="008C5C01">
              <w:rPr>
                <w:webHidden/>
              </w:rPr>
              <w:fldChar w:fldCharType="begin"/>
            </w:r>
            <w:r w:rsidR="008C5C01">
              <w:rPr>
                <w:webHidden/>
              </w:rPr>
              <w:instrText xml:space="preserve"> PAGEREF _Toc152686421 \h </w:instrText>
            </w:r>
            <w:r w:rsidR="008C5C01">
              <w:rPr>
                <w:webHidden/>
              </w:rPr>
            </w:r>
            <w:r w:rsidR="008C5C01"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 w:rsidR="008C5C01">
              <w:rPr>
                <w:webHidden/>
              </w:rPr>
              <w:fldChar w:fldCharType="end"/>
            </w:r>
          </w:hyperlink>
        </w:p>
        <w:p w14:paraId="7F9BA519" w14:textId="5A6963A0" w:rsidR="008C5C01" w:rsidRDefault="00B44897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52686422" w:history="1">
            <w:r w:rsidR="008C5C01" w:rsidRPr="00DE4490">
              <w:rPr>
                <w:rStyle w:val="Hyperlink"/>
              </w:rPr>
              <w:t>14</w:t>
            </w:r>
            <w:r w:rsidR="008C5C01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8C5C01" w:rsidRPr="00DE4490">
              <w:rPr>
                <w:rStyle w:val="Hyperlink"/>
              </w:rPr>
              <w:t>Contingências Passivas e Provisões com Despesas de Pessoal</w:t>
            </w:r>
            <w:r w:rsidR="008C5C01">
              <w:rPr>
                <w:webHidden/>
              </w:rPr>
              <w:tab/>
            </w:r>
            <w:r w:rsidR="008C5C01">
              <w:rPr>
                <w:webHidden/>
              </w:rPr>
              <w:fldChar w:fldCharType="begin"/>
            </w:r>
            <w:r w:rsidR="008C5C01">
              <w:rPr>
                <w:webHidden/>
              </w:rPr>
              <w:instrText xml:space="preserve"> PAGEREF _Toc152686422 \h </w:instrText>
            </w:r>
            <w:r w:rsidR="008C5C01">
              <w:rPr>
                <w:webHidden/>
              </w:rPr>
            </w:r>
            <w:r w:rsidR="008C5C01"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 w:rsidR="008C5C01">
              <w:rPr>
                <w:webHidden/>
              </w:rPr>
              <w:fldChar w:fldCharType="end"/>
            </w:r>
          </w:hyperlink>
        </w:p>
        <w:p w14:paraId="1119A739" w14:textId="1AF5E6A6" w:rsidR="008C5C01" w:rsidRDefault="00B44897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52686423" w:history="1">
            <w:r w:rsidR="008C5C01" w:rsidRPr="00DE4490">
              <w:rPr>
                <w:rStyle w:val="Hyperlink"/>
              </w:rPr>
              <w:t>15</w:t>
            </w:r>
            <w:r w:rsidR="008C5C01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8C5C01" w:rsidRPr="00DE4490">
              <w:rPr>
                <w:rStyle w:val="Hyperlink"/>
              </w:rPr>
              <w:t>Ajuste de Avaliação Patrimonial</w:t>
            </w:r>
            <w:r w:rsidR="008C5C01">
              <w:rPr>
                <w:webHidden/>
              </w:rPr>
              <w:tab/>
            </w:r>
            <w:r w:rsidR="008C5C01">
              <w:rPr>
                <w:webHidden/>
              </w:rPr>
              <w:fldChar w:fldCharType="begin"/>
            </w:r>
            <w:r w:rsidR="008C5C01">
              <w:rPr>
                <w:webHidden/>
              </w:rPr>
              <w:instrText xml:space="preserve"> PAGEREF _Toc152686423 \h </w:instrText>
            </w:r>
            <w:r w:rsidR="008C5C01">
              <w:rPr>
                <w:webHidden/>
              </w:rPr>
            </w:r>
            <w:r w:rsidR="008C5C01"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 w:rsidR="008C5C01">
              <w:rPr>
                <w:webHidden/>
              </w:rPr>
              <w:fldChar w:fldCharType="end"/>
            </w:r>
          </w:hyperlink>
        </w:p>
        <w:p w14:paraId="2030E1FE" w14:textId="5E5446DE" w:rsidR="008C5C01" w:rsidRDefault="00B44897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52686424" w:history="1">
            <w:r w:rsidR="008C5C01" w:rsidRPr="00DE4490">
              <w:rPr>
                <w:rStyle w:val="Hyperlink"/>
              </w:rPr>
              <w:t>16</w:t>
            </w:r>
            <w:r w:rsidR="008C5C01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8C5C01" w:rsidRPr="00DE4490">
              <w:rPr>
                <w:rStyle w:val="Hyperlink"/>
              </w:rPr>
              <w:t>Patrimônio Líquido</w:t>
            </w:r>
            <w:r w:rsidR="008C5C01">
              <w:rPr>
                <w:webHidden/>
              </w:rPr>
              <w:tab/>
            </w:r>
            <w:r w:rsidR="008C5C01">
              <w:rPr>
                <w:webHidden/>
              </w:rPr>
              <w:fldChar w:fldCharType="begin"/>
            </w:r>
            <w:r w:rsidR="008C5C01">
              <w:rPr>
                <w:webHidden/>
              </w:rPr>
              <w:instrText xml:space="preserve"> PAGEREF _Toc152686424 \h </w:instrText>
            </w:r>
            <w:r w:rsidR="008C5C01">
              <w:rPr>
                <w:webHidden/>
              </w:rPr>
            </w:r>
            <w:r w:rsidR="008C5C01"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 w:rsidR="008C5C01">
              <w:rPr>
                <w:webHidden/>
              </w:rPr>
              <w:fldChar w:fldCharType="end"/>
            </w:r>
          </w:hyperlink>
        </w:p>
        <w:p w14:paraId="0E5A8E2A" w14:textId="5552C766" w:rsidR="008C5C01" w:rsidRDefault="00B44897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52686425" w:history="1">
            <w:r w:rsidR="008C5C01" w:rsidRPr="00DE4490">
              <w:rPr>
                <w:rStyle w:val="Hyperlink"/>
              </w:rPr>
              <w:t>17</w:t>
            </w:r>
            <w:r w:rsidR="008C5C01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8C5C01" w:rsidRPr="00DE4490">
              <w:rPr>
                <w:rStyle w:val="Hyperlink"/>
              </w:rPr>
              <w:t>Receita Operacional Líquida</w:t>
            </w:r>
            <w:r w:rsidR="008C5C01">
              <w:rPr>
                <w:webHidden/>
              </w:rPr>
              <w:tab/>
            </w:r>
            <w:r w:rsidR="008C5C01">
              <w:rPr>
                <w:webHidden/>
              </w:rPr>
              <w:fldChar w:fldCharType="begin"/>
            </w:r>
            <w:r w:rsidR="008C5C01">
              <w:rPr>
                <w:webHidden/>
              </w:rPr>
              <w:instrText xml:space="preserve"> PAGEREF _Toc152686425 \h </w:instrText>
            </w:r>
            <w:r w:rsidR="008C5C01">
              <w:rPr>
                <w:webHidden/>
              </w:rPr>
            </w:r>
            <w:r w:rsidR="008C5C01"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 w:rsidR="008C5C01">
              <w:rPr>
                <w:webHidden/>
              </w:rPr>
              <w:fldChar w:fldCharType="end"/>
            </w:r>
          </w:hyperlink>
        </w:p>
        <w:p w14:paraId="430CA046" w14:textId="38C3B4AE" w:rsidR="008C5C01" w:rsidRDefault="00B44897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52686426" w:history="1">
            <w:r w:rsidR="008C5C01" w:rsidRPr="00DE4490">
              <w:rPr>
                <w:rStyle w:val="Hyperlink"/>
              </w:rPr>
              <w:t>18</w:t>
            </w:r>
            <w:r w:rsidR="008C5C01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8C5C01" w:rsidRPr="00DE4490">
              <w:rPr>
                <w:rStyle w:val="Hyperlink"/>
              </w:rPr>
              <w:t>Custos dos Serviços e Despesas Operacionais por Natureza</w:t>
            </w:r>
            <w:r w:rsidR="008C5C01">
              <w:rPr>
                <w:webHidden/>
              </w:rPr>
              <w:tab/>
            </w:r>
            <w:r w:rsidR="008C5C01">
              <w:rPr>
                <w:webHidden/>
              </w:rPr>
              <w:fldChar w:fldCharType="begin"/>
            </w:r>
            <w:r w:rsidR="008C5C01">
              <w:rPr>
                <w:webHidden/>
              </w:rPr>
              <w:instrText xml:space="preserve"> PAGEREF _Toc152686426 \h </w:instrText>
            </w:r>
            <w:r w:rsidR="008C5C01">
              <w:rPr>
                <w:webHidden/>
              </w:rPr>
            </w:r>
            <w:r w:rsidR="008C5C01"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 w:rsidR="008C5C01">
              <w:rPr>
                <w:webHidden/>
              </w:rPr>
              <w:fldChar w:fldCharType="end"/>
            </w:r>
          </w:hyperlink>
        </w:p>
        <w:p w14:paraId="566D6E0D" w14:textId="15B43684" w:rsidR="008C5C01" w:rsidRDefault="00B44897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52686427" w:history="1">
            <w:r w:rsidR="008C5C01" w:rsidRPr="00DE4490">
              <w:rPr>
                <w:rStyle w:val="Hyperlink"/>
              </w:rPr>
              <w:t>19</w:t>
            </w:r>
            <w:r w:rsidR="008C5C01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8C5C01" w:rsidRPr="00DE4490">
              <w:rPr>
                <w:rStyle w:val="Hyperlink"/>
              </w:rPr>
              <w:t>Despesas de Benefícios a Empregados</w:t>
            </w:r>
            <w:r w:rsidR="008C5C01">
              <w:rPr>
                <w:webHidden/>
              </w:rPr>
              <w:tab/>
            </w:r>
            <w:r w:rsidR="008C5C01">
              <w:rPr>
                <w:webHidden/>
              </w:rPr>
              <w:fldChar w:fldCharType="begin"/>
            </w:r>
            <w:r w:rsidR="008C5C01">
              <w:rPr>
                <w:webHidden/>
              </w:rPr>
              <w:instrText xml:space="preserve"> PAGEREF _Toc152686427 \h </w:instrText>
            </w:r>
            <w:r w:rsidR="008C5C01">
              <w:rPr>
                <w:webHidden/>
              </w:rPr>
            </w:r>
            <w:r w:rsidR="008C5C01"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 w:rsidR="008C5C01">
              <w:rPr>
                <w:webHidden/>
              </w:rPr>
              <w:fldChar w:fldCharType="end"/>
            </w:r>
          </w:hyperlink>
        </w:p>
        <w:p w14:paraId="3F23D3A5" w14:textId="277D0EA9" w:rsidR="008C5C01" w:rsidRDefault="00B44897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52686428" w:history="1">
            <w:r w:rsidR="008C5C01" w:rsidRPr="00DE4490">
              <w:rPr>
                <w:rStyle w:val="Hyperlink"/>
              </w:rPr>
              <w:t>20</w:t>
            </w:r>
            <w:r w:rsidR="008C5C01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8C5C01" w:rsidRPr="00DE4490">
              <w:rPr>
                <w:rStyle w:val="Hyperlink"/>
              </w:rPr>
              <w:t>Outras Receitas e Despesas</w:t>
            </w:r>
            <w:r w:rsidR="008C5C01">
              <w:rPr>
                <w:webHidden/>
              </w:rPr>
              <w:tab/>
            </w:r>
            <w:r w:rsidR="008C5C01">
              <w:rPr>
                <w:webHidden/>
              </w:rPr>
              <w:fldChar w:fldCharType="begin"/>
            </w:r>
            <w:r w:rsidR="008C5C01">
              <w:rPr>
                <w:webHidden/>
              </w:rPr>
              <w:instrText xml:space="preserve"> PAGEREF _Toc152686428 \h </w:instrText>
            </w:r>
            <w:r w:rsidR="008C5C01">
              <w:rPr>
                <w:webHidden/>
              </w:rPr>
            </w:r>
            <w:r w:rsidR="008C5C01"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 w:rsidR="008C5C01">
              <w:rPr>
                <w:webHidden/>
              </w:rPr>
              <w:fldChar w:fldCharType="end"/>
            </w:r>
          </w:hyperlink>
        </w:p>
        <w:p w14:paraId="5C7B427F" w14:textId="690887E4" w:rsidR="008C5C01" w:rsidRDefault="00B44897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52686429" w:history="1">
            <w:r w:rsidR="008C5C01" w:rsidRPr="00DE4490">
              <w:rPr>
                <w:rStyle w:val="Hyperlink"/>
              </w:rPr>
              <w:t>21</w:t>
            </w:r>
            <w:r w:rsidR="008C5C01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8C5C01" w:rsidRPr="00DE4490">
              <w:rPr>
                <w:rStyle w:val="Hyperlink"/>
              </w:rPr>
              <w:t>Resultado Financeiro</w:t>
            </w:r>
            <w:r w:rsidR="008C5C01">
              <w:rPr>
                <w:webHidden/>
              </w:rPr>
              <w:tab/>
            </w:r>
            <w:r w:rsidR="008C5C01">
              <w:rPr>
                <w:webHidden/>
              </w:rPr>
              <w:fldChar w:fldCharType="begin"/>
            </w:r>
            <w:r w:rsidR="008C5C01">
              <w:rPr>
                <w:webHidden/>
              </w:rPr>
              <w:instrText xml:space="preserve"> PAGEREF _Toc152686429 \h </w:instrText>
            </w:r>
            <w:r w:rsidR="008C5C01">
              <w:rPr>
                <w:webHidden/>
              </w:rPr>
            </w:r>
            <w:r w:rsidR="008C5C01"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 w:rsidR="008C5C01">
              <w:rPr>
                <w:webHidden/>
              </w:rPr>
              <w:fldChar w:fldCharType="end"/>
            </w:r>
          </w:hyperlink>
        </w:p>
        <w:p w14:paraId="7FB2EF01" w14:textId="7329F98A" w:rsidR="008C5C01" w:rsidRDefault="00B44897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52686430" w:history="1">
            <w:r w:rsidR="008C5C01" w:rsidRPr="00DE4490">
              <w:rPr>
                <w:rStyle w:val="Hyperlink"/>
              </w:rPr>
              <w:t>22</w:t>
            </w:r>
            <w:r w:rsidR="008C5C01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8C5C01" w:rsidRPr="00DE4490">
              <w:rPr>
                <w:rStyle w:val="Hyperlink"/>
              </w:rPr>
              <w:t>Seguros de Riscos</w:t>
            </w:r>
            <w:r w:rsidR="008C5C01">
              <w:rPr>
                <w:webHidden/>
              </w:rPr>
              <w:tab/>
            </w:r>
            <w:r w:rsidR="008C5C01">
              <w:rPr>
                <w:webHidden/>
              </w:rPr>
              <w:fldChar w:fldCharType="begin"/>
            </w:r>
            <w:r w:rsidR="008C5C01">
              <w:rPr>
                <w:webHidden/>
              </w:rPr>
              <w:instrText xml:space="preserve"> PAGEREF _Toc152686430 \h </w:instrText>
            </w:r>
            <w:r w:rsidR="008C5C01">
              <w:rPr>
                <w:webHidden/>
              </w:rPr>
            </w:r>
            <w:r w:rsidR="008C5C01"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 w:rsidR="008C5C01">
              <w:rPr>
                <w:webHidden/>
              </w:rPr>
              <w:fldChar w:fldCharType="end"/>
            </w:r>
          </w:hyperlink>
        </w:p>
        <w:p w14:paraId="0E87F6A6" w14:textId="23E56395" w:rsidR="008C5C01" w:rsidRDefault="00B44897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52686431" w:history="1">
            <w:r w:rsidR="008C5C01" w:rsidRPr="00DE4490">
              <w:rPr>
                <w:rStyle w:val="Hyperlink"/>
              </w:rPr>
              <w:t>23</w:t>
            </w:r>
            <w:r w:rsidR="008C5C01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8C5C01" w:rsidRPr="00DE4490">
              <w:rPr>
                <w:rStyle w:val="Hyperlink"/>
              </w:rPr>
              <w:t>Eventos Subsequentes</w:t>
            </w:r>
            <w:r w:rsidR="008C5C01">
              <w:rPr>
                <w:webHidden/>
              </w:rPr>
              <w:tab/>
            </w:r>
            <w:r w:rsidR="008C5C01">
              <w:rPr>
                <w:webHidden/>
              </w:rPr>
              <w:fldChar w:fldCharType="begin"/>
            </w:r>
            <w:r w:rsidR="008C5C01">
              <w:rPr>
                <w:webHidden/>
              </w:rPr>
              <w:instrText xml:space="preserve"> PAGEREF _Toc152686431 \h </w:instrText>
            </w:r>
            <w:r w:rsidR="008C5C01">
              <w:rPr>
                <w:webHidden/>
              </w:rPr>
            </w:r>
            <w:r w:rsidR="008C5C01">
              <w:rPr>
                <w:webHidden/>
              </w:rPr>
              <w:fldChar w:fldCharType="separate"/>
            </w:r>
            <w:r>
              <w:rPr>
                <w:webHidden/>
              </w:rPr>
              <w:t>22</w:t>
            </w:r>
            <w:r w:rsidR="008C5C01">
              <w:rPr>
                <w:webHidden/>
              </w:rPr>
              <w:fldChar w:fldCharType="end"/>
            </w:r>
          </w:hyperlink>
        </w:p>
        <w:p w14:paraId="1D8236D4" w14:textId="32E1317B" w:rsidR="00FC5BC9" w:rsidRPr="0083542B" w:rsidRDefault="003337D3" w:rsidP="00F73A4C">
          <w:pPr>
            <w:pStyle w:val="Sumrio1"/>
            <w:ind w:left="0"/>
          </w:pPr>
          <w:r w:rsidRPr="0083542B">
            <w:rPr>
              <w:b/>
              <w:color w:val="FF0000"/>
              <w:sz w:val="16"/>
              <w:szCs w:val="16"/>
            </w:rPr>
            <w:fldChar w:fldCharType="end"/>
          </w:r>
        </w:p>
      </w:sdtContent>
    </w:sdt>
    <w:p w14:paraId="14505D5C" w14:textId="0D78D7CC" w:rsidR="00351671" w:rsidRPr="0083542B" w:rsidRDefault="00351671" w:rsidP="002A04B3">
      <w:pPr>
        <w:pStyle w:val="Ttulo"/>
        <w:jc w:val="center"/>
        <w:outlineLvl w:val="0"/>
      </w:pPr>
    </w:p>
    <w:p w14:paraId="3492D1B9" w14:textId="77777777" w:rsidR="003A4547" w:rsidRPr="0083542B" w:rsidRDefault="003A4547" w:rsidP="00065BF1">
      <w:pPr>
        <w:sectPr w:rsidR="003A4547" w:rsidRPr="0083542B" w:rsidSect="00941D4C">
          <w:headerReference w:type="default" r:id="rId8"/>
          <w:footerReference w:type="default" r:id="rId9"/>
          <w:headerReference w:type="first" r:id="rId10"/>
          <w:footerReference w:type="first" r:id="rId11"/>
          <w:pgSz w:w="11907" w:h="16839" w:code="9"/>
          <w:pgMar w:top="1418" w:right="1134" w:bottom="1134" w:left="1701" w:header="720" w:footer="720" w:gutter="0"/>
          <w:cols w:space="720"/>
          <w:titlePg/>
          <w:docGrid w:linePitch="272"/>
        </w:sectPr>
      </w:pPr>
    </w:p>
    <w:p w14:paraId="177E531A" w14:textId="77777777" w:rsidR="001A1DC1" w:rsidRPr="0083542B" w:rsidRDefault="00121225" w:rsidP="00CD7310">
      <w:pPr>
        <w:pStyle w:val="Ttulo1"/>
        <w:jc w:val="left"/>
      </w:pPr>
      <w:bookmarkStart w:id="1" w:name="_Toc152686403"/>
      <w:bookmarkStart w:id="2" w:name="OLE_LINK1"/>
      <w:r w:rsidRPr="0083542B">
        <w:lastRenderedPageBreak/>
        <w:t>Bal</w:t>
      </w:r>
      <w:r w:rsidR="00CD7310" w:rsidRPr="0083542B">
        <w:t>anço Patrimonial</w:t>
      </w:r>
      <w:bookmarkEnd w:id="1"/>
    </w:p>
    <w:p w14:paraId="6446C564" w14:textId="77777777" w:rsidR="00121225" w:rsidRPr="0083542B" w:rsidRDefault="00121225" w:rsidP="0012122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7"/>
        <w:gridCol w:w="646"/>
        <w:gridCol w:w="223"/>
        <w:gridCol w:w="1366"/>
        <w:gridCol w:w="223"/>
        <w:gridCol w:w="1617"/>
      </w:tblGrid>
      <w:tr w:rsidR="00660BB9" w:rsidRPr="0083542B" w14:paraId="1272EF07" w14:textId="04572A4E" w:rsidTr="001A0962">
        <w:trPr>
          <w:trHeight w:val="315"/>
        </w:trPr>
        <w:tc>
          <w:tcPr>
            <w:tcW w:w="2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bookmarkEnd w:id="2"/>
          <w:p w14:paraId="0A0F68F8" w14:textId="77777777" w:rsidR="00660BB9" w:rsidRPr="0083542B" w:rsidRDefault="00660BB9" w:rsidP="00660BB9">
            <w:pPr>
              <w:rPr>
                <w:b/>
                <w:bCs/>
              </w:rPr>
            </w:pPr>
            <w:r w:rsidRPr="0083542B">
              <w:rPr>
                <w:b/>
                <w:bCs/>
              </w:rPr>
              <w:t>Ativo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C3AAB31" w14:textId="77777777" w:rsidR="00660BB9" w:rsidRPr="0083542B" w:rsidRDefault="00660BB9" w:rsidP="00660BB9">
            <w:pPr>
              <w:jc w:val="center"/>
              <w:rPr>
                <w:b/>
                <w:bCs/>
              </w:rPr>
            </w:pPr>
            <w:r w:rsidRPr="0083542B">
              <w:rPr>
                <w:b/>
                <w:bCs/>
              </w:rPr>
              <w:t>Nota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C63A03" w14:textId="77777777" w:rsidR="00660BB9" w:rsidRPr="0083542B" w:rsidRDefault="00660BB9" w:rsidP="00660BB9">
            <w:pPr>
              <w:jc w:val="right"/>
              <w:rPr>
                <w:b/>
                <w:bCs/>
              </w:rPr>
            </w:pPr>
            <w:r w:rsidRPr="0083542B">
              <w:rPr>
                <w:b/>
                <w:bCs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6CAC5C4E" w14:textId="15B694D8" w:rsidR="00660BB9" w:rsidRPr="0083542B" w:rsidRDefault="00660BB9" w:rsidP="00274DB7">
            <w:pPr>
              <w:jc w:val="right"/>
              <w:rPr>
                <w:b/>
                <w:bCs/>
              </w:rPr>
            </w:pPr>
            <w:r w:rsidRPr="0083542B">
              <w:rPr>
                <w:b/>
                <w:bCs/>
              </w:rPr>
              <w:t>3</w:t>
            </w:r>
            <w:r w:rsidR="007674EF" w:rsidRPr="0083542B">
              <w:rPr>
                <w:b/>
                <w:bCs/>
              </w:rPr>
              <w:t>0</w:t>
            </w:r>
            <w:r w:rsidRPr="0083542B">
              <w:rPr>
                <w:b/>
                <w:bCs/>
              </w:rPr>
              <w:t>/0</w:t>
            </w:r>
            <w:r w:rsidR="00274DB7">
              <w:rPr>
                <w:b/>
                <w:bCs/>
              </w:rPr>
              <w:t>9</w:t>
            </w:r>
            <w:r w:rsidRPr="0083542B">
              <w:rPr>
                <w:b/>
                <w:bCs/>
              </w:rPr>
              <w:t>/2023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5E06A9" w14:textId="77777777" w:rsidR="00660BB9" w:rsidRPr="0083542B" w:rsidRDefault="00660BB9" w:rsidP="00660BB9">
            <w:pPr>
              <w:jc w:val="right"/>
              <w:rPr>
                <w:b/>
                <w:bCs/>
              </w:rPr>
            </w:pPr>
            <w:r w:rsidRPr="0083542B">
              <w:rPr>
                <w:b/>
                <w:bCs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3251A4" w14:textId="7C8C939C" w:rsidR="00660BB9" w:rsidRPr="0083542B" w:rsidRDefault="00660BB9" w:rsidP="00660BB9">
            <w:pPr>
              <w:jc w:val="right"/>
              <w:rPr>
                <w:b/>
                <w:bCs/>
              </w:rPr>
            </w:pPr>
            <w:r w:rsidRPr="0083542B">
              <w:rPr>
                <w:b/>
              </w:rPr>
              <w:t>31/12/2022</w:t>
            </w:r>
          </w:p>
        </w:tc>
      </w:tr>
      <w:tr w:rsidR="00660BB9" w:rsidRPr="0083542B" w14:paraId="4C8C5755" w14:textId="6CAAA0FE" w:rsidTr="001A0962">
        <w:trPr>
          <w:trHeight w:val="300"/>
        </w:trPr>
        <w:tc>
          <w:tcPr>
            <w:tcW w:w="2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4888FA" w14:textId="77777777" w:rsidR="00660BB9" w:rsidRPr="00501C83" w:rsidRDefault="00660BB9" w:rsidP="00660BB9">
            <w:r w:rsidRPr="00501C83">
              <w:t xml:space="preserve">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BBC9D2" w14:textId="77777777" w:rsidR="00660BB9" w:rsidRPr="00501C83" w:rsidRDefault="00660BB9" w:rsidP="00660BB9">
            <w:pPr>
              <w:jc w:val="right"/>
              <w:rPr>
                <w:b/>
                <w:bCs/>
              </w:rPr>
            </w:pPr>
            <w:r w:rsidRPr="00501C83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3A3F74" w14:textId="77777777" w:rsidR="00660BB9" w:rsidRPr="00501C83" w:rsidRDefault="00660BB9" w:rsidP="00660BB9">
            <w:pPr>
              <w:jc w:val="right"/>
              <w:rPr>
                <w:b/>
                <w:bCs/>
              </w:rPr>
            </w:pPr>
            <w:r w:rsidRPr="00501C83">
              <w:rPr>
                <w:b/>
                <w:bCs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10788" w14:textId="77777777" w:rsidR="00660BB9" w:rsidRPr="0083542B" w:rsidRDefault="00660BB9" w:rsidP="00660BB9">
            <w:r w:rsidRPr="0083542B"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A9D57" w14:textId="77777777" w:rsidR="00660BB9" w:rsidRPr="0083542B" w:rsidRDefault="00660BB9" w:rsidP="00660BB9">
            <w:r w:rsidRPr="0083542B"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2CE2C" w14:textId="1D1B9318" w:rsidR="00660BB9" w:rsidRPr="0083542B" w:rsidRDefault="00660BB9" w:rsidP="00660BB9">
            <w:r w:rsidRPr="0083542B">
              <w:t xml:space="preserve"> </w:t>
            </w:r>
          </w:p>
        </w:tc>
      </w:tr>
      <w:tr w:rsidR="00660BB9" w:rsidRPr="00D454E8" w14:paraId="51C901CC" w14:textId="091BFCAD" w:rsidTr="001A0962">
        <w:trPr>
          <w:trHeight w:val="300"/>
        </w:trPr>
        <w:tc>
          <w:tcPr>
            <w:tcW w:w="2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FF408E" w14:textId="77777777" w:rsidR="00660BB9" w:rsidRPr="00D454E8" w:rsidRDefault="00660BB9" w:rsidP="00660BB9">
            <w:pPr>
              <w:rPr>
                <w:b/>
                <w:bCs/>
              </w:rPr>
            </w:pPr>
            <w:r w:rsidRPr="00D454E8">
              <w:rPr>
                <w:b/>
                <w:bCs/>
              </w:rPr>
              <w:t>Circulante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5C57E8" w14:textId="77777777" w:rsidR="00660BB9" w:rsidRPr="00D454E8" w:rsidRDefault="00660BB9" w:rsidP="00660BB9">
            <w:pPr>
              <w:jc w:val="center"/>
              <w:rPr>
                <w:b/>
                <w:bCs/>
              </w:rPr>
            </w:pPr>
            <w:r w:rsidRPr="00D454E8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A554B2" w14:textId="77777777" w:rsidR="00660BB9" w:rsidRPr="00D454E8" w:rsidRDefault="00660BB9" w:rsidP="00660BB9">
            <w:pPr>
              <w:jc w:val="right"/>
            </w:pPr>
            <w:r w:rsidRPr="00D454E8"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7AEFC58" w14:textId="456F6A11" w:rsidR="00660BB9" w:rsidRPr="00D454E8" w:rsidRDefault="00660BB9" w:rsidP="00660BB9"/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380FB" w14:textId="77777777" w:rsidR="00660BB9" w:rsidRPr="00D454E8" w:rsidRDefault="00660BB9" w:rsidP="00660BB9">
            <w:r w:rsidRPr="00D454E8"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7DBD4" w14:textId="3F7AEB11" w:rsidR="00660BB9" w:rsidRPr="00D454E8" w:rsidRDefault="00660BB9" w:rsidP="00660BB9">
            <w:r w:rsidRPr="00D454E8">
              <w:t xml:space="preserve"> </w:t>
            </w:r>
          </w:p>
        </w:tc>
      </w:tr>
      <w:tr w:rsidR="00660BB9" w:rsidRPr="00D454E8" w14:paraId="3D165696" w14:textId="56379A12" w:rsidTr="001A0962">
        <w:trPr>
          <w:trHeight w:val="300"/>
        </w:trPr>
        <w:tc>
          <w:tcPr>
            <w:tcW w:w="2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56C847" w14:textId="77777777" w:rsidR="00660BB9" w:rsidRPr="00D454E8" w:rsidRDefault="00660BB9" w:rsidP="00660BB9">
            <w:r w:rsidRPr="00D454E8">
              <w:t xml:space="preserve">   Caixa e Equivalente de Caixa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4E051D" w14:textId="77777777" w:rsidR="00660BB9" w:rsidRPr="00D454E8" w:rsidRDefault="00660BB9" w:rsidP="00660BB9">
            <w:pPr>
              <w:jc w:val="center"/>
              <w:rPr>
                <w:b/>
                <w:bCs/>
              </w:rPr>
            </w:pPr>
            <w:r w:rsidRPr="00D454E8">
              <w:rPr>
                <w:b/>
                <w:bCs/>
              </w:rPr>
              <w:t>5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2701A7" w14:textId="77777777" w:rsidR="00660BB9" w:rsidRPr="00D454E8" w:rsidRDefault="00660BB9" w:rsidP="00660BB9">
            <w:pPr>
              <w:jc w:val="right"/>
            </w:pPr>
            <w:r w:rsidRPr="00D454E8"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E772E85" w14:textId="3FA231E9" w:rsidR="00660BB9" w:rsidRPr="00D454E8" w:rsidRDefault="00894DCE" w:rsidP="00660BB9">
            <w:pPr>
              <w:spacing w:line="276" w:lineRule="auto"/>
              <w:jc w:val="right"/>
            </w:pPr>
            <w:r w:rsidRPr="00D454E8">
              <w:t>142.879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08FC3" w14:textId="5E9EE1B2" w:rsidR="00660BB9" w:rsidRPr="00D454E8" w:rsidRDefault="00660BB9" w:rsidP="00660BB9">
            <w:pPr>
              <w:spacing w:line="276" w:lineRule="auto"/>
              <w:jc w:val="right"/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817D0" w14:textId="26044E08" w:rsidR="00660BB9" w:rsidRPr="00D454E8" w:rsidRDefault="00660BB9" w:rsidP="00660BB9">
            <w:pPr>
              <w:spacing w:line="276" w:lineRule="auto"/>
              <w:jc w:val="right"/>
            </w:pPr>
            <w:r w:rsidRPr="00D454E8">
              <w:t>133.546</w:t>
            </w:r>
          </w:p>
        </w:tc>
      </w:tr>
      <w:tr w:rsidR="00660BB9" w:rsidRPr="00D454E8" w14:paraId="0E006215" w14:textId="7360EC25" w:rsidTr="001A0962">
        <w:trPr>
          <w:trHeight w:val="300"/>
        </w:trPr>
        <w:tc>
          <w:tcPr>
            <w:tcW w:w="2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049209" w14:textId="77777777" w:rsidR="00660BB9" w:rsidRPr="00D454E8" w:rsidRDefault="00660BB9" w:rsidP="00660BB9">
            <w:r w:rsidRPr="00D454E8">
              <w:t xml:space="preserve">   Créditos a Receber Curto Prazo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631911" w14:textId="77777777" w:rsidR="00660BB9" w:rsidRPr="00D454E8" w:rsidRDefault="00660BB9" w:rsidP="00660BB9">
            <w:pPr>
              <w:jc w:val="center"/>
              <w:rPr>
                <w:b/>
                <w:bCs/>
              </w:rPr>
            </w:pPr>
            <w:r w:rsidRPr="00D454E8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C58B0D" w14:textId="77777777" w:rsidR="00660BB9" w:rsidRPr="00D454E8" w:rsidRDefault="00660BB9" w:rsidP="00660BB9">
            <w:pPr>
              <w:jc w:val="right"/>
            </w:pPr>
            <w:r w:rsidRPr="00D454E8"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4743E74" w14:textId="77777777" w:rsidR="00660BB9" w:rsidRPr="00D454E8" w:rsidRDefault="00660BB9" w:rsidP="00660BB9">
            <w:pPr>
              <w:spacing w:line="276" w:lineRule="auto"/>
              <w:jc w:val="right"/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C9B9D" w14:textId="4C949987" w:rsidR="00660BB9" w:rsidRPr="00D454E8" w:rsidRDefault="00660BB9" w:rsidP="00660BB9">
            <w:pPr>
              <w:spacing w:line="276" w:lineRule="auto"/>
              <w:jc w:val="right"/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ACE11" w14:textId="77777777" w:rsidR="00660BB9" w:rsidRPr="00D454E8" w:rsidRDefault="00660BB9" w:rsidP="00660BB9">
            <w:pPr>
              <w:spacing w:line="276" w:lineRule="auto"/>
              <w:jc w:val="right"/>
            </w:pPr>
          </w:p>
        </w:tc>
      </w:tr>
      <w:tr w:rsidR="00660BB9" w:rsidRPr="00D454E8" w14:paraId="26AA3AFA" w14:textId="661241CB" w:rsidTr="001A0962">
        <w:trPr>
          <w:trHeight w:val="300"/>
        </w:trPr>
        <w:tc>
          <w:tcPr>
            <w:tcW w:w="2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BF7581" w14:textId="77777777" w:rsidR="00660BB9" w:rsidRPr="00D454E8" w:rsidRDefault="00660BB9" w:rsidP="00660BB9">
            <w:r w:rsidRPr="00D454E8">
              <w:t xml:space="preserve">          Faturas e Duplicatas a Receber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0BA058" w14:textId="77777777" w:rsidR="00660BB9" w:rsidRPr="00D454E8" w:rsidRDefault="00660BB9" w:rsidP="00660BB9">
            <w:pPr>
              <w:jc w:val="center"/>
              <w:rPr>
                <w:b/>
                <w:bCs/>
              </w:rPr>
            </w:pPr>
            <w:r w:rsidRPr="00D454E8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131892" w14:textId="77777777" w:rsidR="00660BB9" w:rsidRPr="00D454E8" w:rsidRDefault="00660BB9" w:rsidP="00660BB9">
            <w:pPr>
              <w:jc w:val="right"/>
            </w:pPr>
            <w:r w:rsidRPr="00D454E8"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3A2999E" w14:textId="20E2B4E7" w:rsidR="00660BB9" w:rsidRPr="00D454E8" w:rsidRDefault="00A04901" w:rsidP="00894DCE">
            <w:pPr>
              <w:spacing w:line="276" w:lineRule="auto"/>
              <w:jc w:val="right"/>
            </w:pPr>
            <w:r w:rsidRPr="00D454E8">
              <w:t>2</w:t>
            </w:r>
            <w:r w:rsidR="00894DCE" w:rsidRPr="00D454E8">
              <w:t>41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C108C" w14:textId="7BD29CC4" w:rsidR="00660BB9" w:rsidRPr="00D454E8" w:rsidRDefault="00660BB9" w:rsidP="00660BB9">
            <w:pPr>
              <w:spacing w:line="276" w:lineRule="auto"/>
              <w:jc w:val="right"/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3B602" w14:textId="39DE5AC8" w:rsidR="00660BB9" w:rsidRPr="00D454E8" w:rsidRDefault="00660BB9" w:rsidP="00660BB9">
            <w:pPr>
              <w:spacing w:line="276" w:lineRule="auto"/>
              <w:jc w:val="right"/>
            </w:pPr>
            <w:r w:rsidRPr="00D454E8">
              <w:t>160</w:t>
            </w:r>
          </w:p>
        </w:tc>
      </w:tr>
      <w:tr w:rsidR="00660BB9" w:rsidRPr="00D454E8" w14:paraId="115AED84" w14:textId="7549EF1E" w:rsidTr="001A0962">
        <w:trPr>
          <w:trHeight w:val="300"/>
        </w:trPr>
        <w:tc>
          <w:tcPr>
            <w:tcW w:w="2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A550E6" w14:textId="77777777" w:rsidR="00660BB9" w:rsidRPr="00D454E8" w:rsidRDefault="00660BB9" w:rsidP="00660BB9">
            <w:r w:rsidRPr="00D454E8">
              <w:t xml:space="preserve">          Crédito de Fornecimento de Serviços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1D7DB8" w14:textId="77777777" w:rsidR="00660BB9" w:rsidRPr="00D454E8" w:rsidRDefault="00660BB9" w:rsidP="00660BB9">
            <w:pPr>
              <w:jc w:val="center"/>
              <w:rPr>
                <w:b/>
                <w:bCs/>
              </w:rPr>
            </w:pPr>
            <w:r w:rsidRPr="00D454E8">
              <w:rPr>
                <w:b/>
                <w:bCs/>
              </w:rPr>
              <w:t>6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6CC08E" w14:textId="77777777" w:rsidR="00660BB9" w:rsidRPr="00D454E8" w:rsidRDefault="00660BB9" w:rsidP="00660BB9">
            <w:pPr>
              <w:jc w:val="right"/>
            </w:pPr>
            <w:r w:rsidRPr="00D454E8"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523D0B7" w14:textId="1A6DAD9B" w:rsidR="00660BB9" w:rsidRPr="00D454E8" w:rsidRDefault="00A04901" w:rsidP="00894DCE">
            <w:pPr>
              <w:spacing w:line="276" w:lineRule="auto"/>
              <w:jc w:val="right"/>
            </w:pPr>
            <w:r w:rsidRPr="00D454E8">
              <w:t>5</w:t>
            </w:r>
            <w:r w:rsidR="00894DCE" w:rsidRPr="00D454E8">
              <w:t>7</w:t>
            </w:r>
            <w:r w:rsidRPr="00D454E8">
              <w:t>.</w:t>
            </w:r>
            <w:r w:rsidR="00894DCE" w:rsidRPr="00D454E8">
              <w:t>669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AE11C" w14:textId="59D50B67" w:rsidR="00660BB9" w:rsidRPr="00D454E8" w:rsidRDefault="00660BB9" w:rsidP="00660BB9">
            <w:pPr>
              <w:spacing w:line="276" w:lineRule="auto"/>
              <w:jc w:val="right"/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AC6D6" w14:textId="10BBC683" w:rsidR="00660BB9" w:rsidRPr="00D454E8" w:rsidRDefault="00660BB9" w:rsidP="00660BB9">
            <w:pPr>
              <w:spacing w:line="276" w:lineRule="auto"/>
              <w:jc w:val="right"/>
            </w:pPr>
            <w:r w:rsidRPr="00D454E8">
              <w:t>49.284</w:t>
            </w:r>
          </w:p>
        </w:tc>
      </w:tr>
      <w:tr w:rsidR="00660BB9" w:rsidRPr="00D454E8" w14:paraId="4EAEF7A4" w14:textId="77777777" w:rsidTr="001A0962">
        <w:trPr>
          <w:trHeight w:val="300"/>
        </w:trPr>
        <w:tc>
          <w:tcPr>
            <w:tcW w:w="2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BECEB7" w14:textId="00A408A6" w:rsidR="00660BB9" w:rsidRPr="00D454E8" w:rsidRDefault="00660BB9" w:rsidP="00660BB9">
            <w:pPr>
              <w:rPr>
                <w:color w:val="FF0000"/>
              </w:rPr>
            </w:pPr>
            <w:r w:rsidRPr="00D454E8">
              <w:t xml:space="preserve">          Adiantamentos a Pessoal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0D1833" w14:textId="2FEC7184" w:rsidR="00660BB9" w:rsidRPr="00D454E8" w:rsidRDefault="00660BB9" w:rsidP="00660BB9">
            <w:pPr>
              <w:jc w:val="center"/>
              <w:rPr>
                <w:b/>
                <w:bCs/>
              </w:rPr>
            </w:pPr>
            <w:r w:rsidRPr="00D454E8">
              <w:rPr>
                <w:b/>
                <w:bCs/>
              </w:rPr>
              <w:t>7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662E93" w14:textId="1CCBAB0D" w:rsidR="00660BB9" w:rsidRPr="00D454E8" w:rsidRDefault="00660BB9" w:rsidP="00660BB9">
            <w:pPr>
              <w:jc w:val="right"/>
            </w:pPr>
            <w:r w:rsidRPr="00D454E8"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A159344" w14:textId="7E651085" w:rsidR="00660BB9" w:rsidRPr="00D454E8" w:rsidRDefault="00501C83" w:rsidP="00660BB9">
            <w:pPr>
              <w:spacing w:line="276" w:lineRule="auto"/>
              <w:jc w:val="right"/>
            </w:pPr>
            <w:r w:rsidRPr="00D454E8">
              <w:t>29.747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8BF9E0D" w14:textId="77777777" w:rsidR="00660BB9" w:rsidRPr="00D454E8" w:rsidRDefault="00660BB9" w:rsidP="00660BB9">
            <w:pPr>
              <w:spacing w:line="276" w:lineRule="auto"/>
              <w:jc w:val="right"/>
              <w:rPr>
                <w:color w:val="FF0000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A1F266C" w14:textId="43F1335A" w:rsidR="00660BB9" w:rsidRPr="00D454E8" w:rsidRDefault="00660BB9" w:rsidP="00660BB9">
            <w:pPr>
              <w:spacing w:line="276" w:lineRule="auto"/>
              <w:jc w:val="right"/>
              <w:rPr>
                <w:color w:val="FF0000"/>
              </w:rPr>
            </w:pPr>
            <w:r w:rsidRPr="00D454E8">
              <w:t>17.732</w:t>
            </w:r>
          </w:p>
        </w:tc>
      </w:tr>
      <w:tr w:rsidR="00660BB9" w:rsidRPr="00D454E8" w14:paraId="5492D7F8" w14:textId="2B68FACB" w:rsidTr="001A0962">
        <w:trPr>
          <w:trHeight w:val="300"/>
        </w:trPr>
        <w:tc>
          <w:tcPr>
            <w:tcW w:w="2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26C647" w14:textId="63294938" w:rsidR="00660BB9" w:rsidRPr="00D454E8" w:rsidRDefault="00660BB9" w:rsidP="00660BB9">
            <w:r w:rsidRPr="00D454E8">
              <w:t xml:space="preserve">          Demais Contas a Receber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9166D7" w14:textId="52120B1D" w:rsidR="00660BB9" w:rsidRPr="00D454E8" w:rsidRDefault="000C4665" w:rsidP="00660BB9">
            <w:pPr>
              <w:jc w:val="center"/>
              <w:rPr>
                <w:b/>
                <w:bCs/>
              </w:rPr>
            </w:pPr>
            <w:r w:rsidRPr="00D454E8">
              <w:rPr>
                <w:b/>
                <w:bCs/>
              </w:rPr>
              <w:t>6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22FFCD" w14:textId="069C012A" w:rsidR="00660BB9" w:rsidRPr="00D454E8" w:rsidRDefault="00660BB9" w:rsidP="00660BB9">
            <w:pPr>
              <w:jc w:val="right"/>
            </w:pPr>
            <w:r w:rsidRPr="00D454E8"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BBC3011" w14:textId="7B753F8A" w:rsidR="00660BB9" w:rsidRPr="00D454E8" w:rsidRDefault="00501C83" w:rsidP="00501C83">
            <w:pPr>
              <w:spacing w:line="276" w:lineRule="auto"/>
              <w:jc w:val="right"/>
            </w:pPr>
            <w:r w:rsidRPr="00D454E8">
              <w:t>9</w:t>
            </w:r>
            <w:r w:rsidR="00A04901" w:rsidRPr="00D454E8">
              <w:t>.</w:t>
            </w:r>
            <w:r w:rsidRPr="00D454E8">
              <w:t>979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CD8CA" w14:textId="32212967" w:rsidR="00660BB9" w:rsidRPr="00D454E8" w:rsidRDefault="00660BB9" w:rsidP="00660BB9">
            <w:pPr>
              <w:spacing w:line="276" w:lineRule="auto"/>
              <w:jc w:val="right"/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58457" w14:textId="5572F773" w:rsidR="00660BB9" w:rsidRPr="00D454E8" w:rsidRDefault="00660BB9" w:rsidP="00660BB9">
            <w:pPr>
              <w:spacing w:line="276" w:lineRule="auto"/>
              <w:jc w:val="right"/>
            </w:pPr>
            <w:r w:rsidRPr="00D454E8">
              <w:t>7.428</w:t>
            </w:r>
          </w:p>
        </w:tc>
      </w:tr>
      <w:tr w:rsidR="00660BB9" w:rsidRPr="00D454E8" w14:paraId="20A3E5FD" w14:textId="7FA7B3B9" w:rsidTr="001A0962">
        <w:trPr>
          <w:trHeight w:val="300"/>
        </w:trPr>
        <w:tc>
          <w:tcPr>
            <w:tcW w:w="2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58BBB4" w14:textId="5050CCD3" w:rsidR="00660BB9" w:rsidRPr="00D454E8" w:rsidRDefault="00660BB9" w:rsidP="00660BB9">
            <w:r w:rsidRPr="00D454E8">
              <w:t xml:space="preserve">   Estoques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25CEAB" w14:textId="00739CCF" w:rsidR="00660BB9" w:rsidRPr="00D454E8" w:rsidRDefault="00660BB9" w:rsidP="00660BB9">
            <w:pPr>
              <w:jc w:val="center"/>
              <w:rPr>
                <w:b/>
                <w:bCs/>
              </w:rPr>
            </w:pPr>
            <w:r w:rsidRPr="00D454E8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764DA3" w14:textId="0F7B1BD6" w:rsidR="00660BB9" w:rsidRPr="00D454E8" w:rsidRDefault="00660BB9" w:rsidP="00660BB9">
            <w:pPr>
              <w:jc w:val="right"/>
            </w:pPr>
            <w:r w:rsidRPr="00D454E8"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48D460D" w14:textId="00E7951F" w:rsidR="00660BB9" w:rsidRPr="00D454E8" w:rsidRDefault="00660BB9" w:rsidP="00660BB9">
            <w:pPr>
              <w:spacing w:line="276" w:lineRule="auto"/>
              <w:jc w:val="right"/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5207D" w14:textId="1325C6CF" w:rsidR="00660BB9" w:rsidRPr="00D454E8" w:rsidRDefault="00660BB9" w:rsidP="00660BB9">
            <w:pPr>
              <w:spacing w:line="276" w:lineRule="auto"/>
              <w:jc w:val="right"/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C24FD" w14:textId="4F507877" w:rsidR="00660BB9" w:rsidRPr="00D454E8" w:rsidRDefault="00660BB9" w:rsidP="00660BB9">
            <w:pPr>
              <w:spacing w:line="276" w:lineRule="auto"/>
              <w:jc w:val="right"/>
            </w:pPr>
          </w:p>
        </w:tc>
      </w:tr>
      <w:tr w:rsidR="00660BB9" w:rsidRPr="00D454E8" w14:paraId="7335D7B1" w14:textId="65F757F0" w:rsidTr="001A0962">
        <w:trPr>
          <w:trHeight w:val="300"/>
        </w:trPr>
        <w:tc>
          <w:tcPr>
            <w:tcW w:w="2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BAD9D9" w14:textId="0789B900" w:rsidR="00660BB9" w:rsidRPr="00D454E8" w:rsidRDefault="00660BB9" w:rsidP="00660BB9">
            <w:r w:rsidRPr="00D454E8">
              <w:t xml:space="preserve">          Estoques Materiais de Consumo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4449D9" w14:textId="72897088" w:rsidR="00660BB9" w:rsidRPr="00D454E8" w:rsidRDefault="00660BB9" w:rsidP="00660BB9">
            <w:pPr>
              <w:jc w:val="center"/>
              <w:rPr>
                <w:b/>
                <w:bCs/>
              </w:rPr>
            </w:pPr>
            <w:r w:rsidRPr="00D454E8">
              <w:rPr>
                <w:b/>
                <w:bCs/>
              </w:rPr>
              <w:t>8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D1F8E0" w14:textId="5D4F615B" w:rsidR="00660BB9" w:rsidRPr="00D454E8" w:rsidRDefault="00660BB9" w:rsidP="00660BB9">
            <w:pPr>
              <w:jc w:val="right"/>
            </w:pPr>
            <w:r w:rsidRPr="00D454E8"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58AB4" w14:textId="37BE3864" w:rsidR="00660BB9" w:rsidRPr="00D454E8" w:rsidRDefault="00A04901" w:rsidP="00894DCE">
            <w:pPr>
              <w:spacing w:line="276" w:lineRule="auto"/>
              <w:jc w:val="right"/>
            </w:pPr>
            <w:r w:rsidRPr="00D454E8">
              <w:t>24.</w:t>
            </w:r>
            <w:r w:rsidR="00894DCE" w:rsidRPr="00D454E8">
              <w:t>080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19B9" w14:textId="2B48BBA8" w:rsidR="00660BB9" w:rsidRPr="00D454E8" w:rsidRDefault="00660BB9" w:rsidP="00660BB9">
            <w:pPr>
              <w:spacing w:line="276" w:lineRule="auto"/>
              <w:jc w:val="right"/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28B46" w14:textId="0B5ADFE3" w:rsidR="00660BB9" w:rsidRPr="00D454E8" w:rsidRDefault="00660BB9" w:rsidP="00660BB9">
            <w:pPr>
              <w:spacing w:line="276" w:lineRule="auto"/>
              <w:jc w:val="right"/>
            </w:pPr>
            <w:r w:rsidRPr="00D454E8">
              <w:t>27.911</w:t>
            </w:r>
          </w:p>
        </w:tc>
      </w:tr>
      <w:tr w:rsidR="00660BB9" w:rsidRPr="00D454E8" w14:paraId="7E774C14" w14:textId="03C54F1B" w:rsidTr="001A0962">
        <w:trPr>
          <w:trHeight w:val="300"/>
        </w:trPr>
        <w:tc>
          <w:tcPr>
            <w:tcW w:w="2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A08447" w14:textId="7CA11C6C" w:rsidR="00660BB9" w:rsidRPr="00D454E8" w:rsidRDefault="00660BB9" w:rsidP="00660BB9">
            <w:r w:rsidRPr="00D454E8">
              <w:t xml:space="preserve">          Importação em Andamento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FF960B" w14:textId="7AF37CD0" w:rsidR="00660BB9" w:rsidRPr="00D454E8" w:rsidRDefault="00660BB9" w:rsidP="00660BB9">
            <w:pPr>
              <w:jc w:val="center"/>
              <w:rPr>
                <w:b/>
                <w:bCs/>
              </w:rPr>
            </w:pPr>
            <w:r w:rsidRPr="00D454E8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2C26BF" w14:textId="55D4E89B" w:rsidR="00660BB9" w:rsidRPr="00D454E8" w:rsidRDefault="00660BB9" w:rsidP="00660BB9">
            <w:pPr>
              <w:jc w:val="right"/>
            </w:pPr>
            <w:r w:rsidRPr="00D454E8">
              <w:t> </w:t>
            </w:r>
          </w:p>
        </w:tc>
        <w:tc>
          <w:tcPr>
            <w:tcW w:w="7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7D745E1" w14:textId="330F3955" w:rsidR="00660BB9" w:rsidRPr="00D454E8" w:rsidRDefault="00A04901" w:rsidP="00894DCE">
            <w:pPr>
              <w:spacing w:line="276" w:lineRule="auto"/>
              <w:jc w:val="right"/>
            </w:pPr>
            <w:r w:rsidRPr="00D454E8">
              <w:t>52</w:t>
            </w:r>
            <w:r w:rsidR="00894DCE" w:rsidRPr="00D454E8"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9013" w14:textId="2053E84F" w:rsidR="00660BB9" w:rsidRPr="00D454E8" w:rsidRDefault="00660BB9" w:rsidP="00660BB9">
            <w:pPr>
              <w:spacing w:line="276" w:lineRule="auto"/>
              <w:jc w:val="right"/>
            </w:pPr>
          </w:p>
        </w:tc>
        <w:tc>
          <w:tcPr>
            <w:tcW w:w="89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D962" w14:textId="4E3B0B1B" w:rsidR="00660BB9" w:rsidRPr="00D454E8" w:rsidRDefault="00660BB9" w:rsidP="00660BB9">
            <w:pPr>
              <w:spacing w:line="276" w:lineRule="auto"/>
              <w:jc w:val="right"/>
            </w:pPr>
            <w:r w:rsidRPr="00D454E8">
              <w:t>826</w:t>
            </w:r>
          </w:p>
        </w:tc>
      </w:tr>
      <w:tr w:rsidR="00660BB9" w:rsidRPr="00D454E8" w14:paraId="53C5906C" w14:textId="577794BD" w:rsidTr="001A0962">
        <w:trPr>
          <w:trHeight w:val="300"/>
        </w:trPr>
        <w:tc>
          <w:tcPr>
            <w:tcW w:w="2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AEA668" w14:textId="6DA435E8" w:rsidR="00660BB9" w:rsidRPr="00D454E8" w:rsidRDefault="00660BB9" w:rsidP="00660BB9">
            <w:r w:rsidRPr="00D454E8">
              <w:t xml:space="preserve">   Despesas Pagas Antecipadamente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32C975" w14:textId="6CBA6DB9" w:rsidR="00660BB9" w:rsidRPr="00D454E8" w:rsidRDefault="00660BB9" w:rsidP="00660BB9">
            <w:pPr>
              <w:jc w:val="center"/>
              <w:rPr>
                <w:b/>
                <w:bCs/>
              </w:rPr>
            </w:pPr>
            <w:r w:rsidRPr="00D454E8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677A01" w14:textId="555F18AF" w:rsidR="00660BB9" w:rsidRPr="00D454E8" w:rsidRDefault="00660BB9" w:rsidP="00660BB9">
            <w:pPr>
              <w:jc w:val="right"/>
            </w:pPr>
            <w:r w:rsidRPr="00D454E8"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C02C71" w14:textId="57CD0972" w:rsidR="00660BB9" w:rsidRPr="00D454E8" w:rsidRDefault="00894DCE" w:rsidP="00660BB9">
            <w:pPr>
              <w:spacing w:line="276" w:lineRule="auto"/>
              <w:jc w:val="right"/>
            </w:pPr>
            <w:r w:rsidRPr="00D454E8">
              <w:t>388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A7BE" w14:textId="55BF8C41" w:rsidR="00660BB9" w:rsidRPr="00D454E8" w:rsidRDefault="00660BB9" w:rsidP="00660BB9">
            <w:pPr>
              <w:spacing w:line="276" w:lineRule="auto"/>
              <w:jc w:val="right"/>
            </w:pP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102CE" w14:textId="2E50BCFB" w:rsidR="00660BB9" w:rsidRPr="00D454E8" w:rsidRDefault="00660BB9" w:rsidP="00660BB9">
            <w:pPr>
              <w:spacing w:line="276" w:lineRule="auto"/>
              <w:jc w:val="right"/>
            </w:pPr>
            <w:r w:rsidRPr="00D454E8">
              <w:t>434</w:t>
            </w:r>
          </w:p>
        </w:tc>
      </w:tr>
      <w:tr w:rsidR="00660BB9" w:rsidRPr="00D454E8" w14:paraId="47501740" w14:textId="1B489C4D" w:rsidTr="001A0962">
        <w:trPr>
          <w:trHeight w:val="315"/>
        </w:trPr>
        <w:tc>
          <w:tcPr>
            <w:tcW w:w="2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2F38F6" w14:textId="7BC31497" w:rsidR="00660BB9" w:rsidRPr="00D454E8" w:rsidRDefault="00660BB9" w:rsidP="00660BB9">
            <w:pPr>
              <w:rPr>
                <w:b/>
              </w:rPr>
            </w:pPr>
            <w:r w:rsidRPr="00D454E8">
              <w:rPr>
                <w:b/>
              </w:rPr>
              <w:t xml:space="preserve">  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A923E2" w14:textId="602B52E1" w:rsidR="00660BB9" w:rsidRPr="00D454E8" w:rsidRDefault="00660BB9" w:rsidP="00660BB9">
            <w:pPr>
              <w:jc w:val="center"/>
              <w:rPr>
                <w:b/>
                <w:bCs/>
              </w:rPr>
            </w:pPr>
            <w:r w:rsidRPr="00D454E8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D2923C" w14:textId="136588CF" w:rsidR="00660BB9" w:rsidRPr="00D454E8" w:rsidRDefault="00660BB9" w:rsidP="00660BB9">
            <w:pPr>
              <w:jc w:val="right"/>
              <w:rPr>
                <w:b/>
              </w:rPr>
            </w:pPr>
            <w:r w:rsidRPr="00D454E8">
              <w:rPr>
                <w:b/>
                <w:bCs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940C850" w14:textId="5EC6EA34" w:rsidR="00660BB9" w:rsidRPr="00D454E8" w:rsidRDefault="00BA1A74" w:rsidP="00B04F23">
            <w:pPr>
              <w:spacing w:line="276" w:lineRule="auto"/>
              <w:jc w:val="right"/>
              <w:rPr>
                <w:b/>
              </w:rPr>
            </w:pPr>
            <w:r w:rsidRPr="00D454E8">
              <w:rPr>
                <w:b/>
              </w:rPr>
              <w:t>265.503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16799" w14:textId="7E1DE69D" w:rsidR="00660BB9" w:rsidRPr="00D454E8" w:rsidRDefault="00660BB9" w:rsidP="00660BB9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03DCE" w14:textId="35DDB31F" w:rsidR="00660BB9" w:rsidRPr="00D454E8" w:rsidRDefault="00660BB9" w:rsidP="00660BB9">
            <w:pPr>
              <w:spacing w:line="276" w:lineRule="auto"/>
              <w:jc w:val="right"/>
              <w:rPr>
                <w:b/>
              </w:rPr>
            </w:pPr>
            <w:r w:rsidRPr="00D454E8">
              <w:rPr>
                <w:b/>
              </w:rPr>
              <w:t>237.321</w:t>
            </w:r>
          </w:p>
        </w:tc>
      </w:tr>
      <w:tr w:rsidR="00660BB9" w:rsidRPr="00D454E8" w14:paraId="00938BEE" w14:textId="6572F386" w:rsidTr="001A0962">
        <w:trPr>
          <w:trHeight w:val="315"/>
        </w:trPr>
        <w:tc>
          <w:tcPr>
            <w:tcW w:w="2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98BF33" w14:textId="53C9675B" w:rsidR="00660BB9" w:rsidRPr="00D454E8" w:rsidRDefault="00660BB9" w:rsidP="00660BB9">
            <w:r w:rsidRPr="00D454E8"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EBF646" w14:textId="35F2EDC3" w:rsidR="00660BB9" w:rsidRPr="00D454E8" w:rsidRDefault="00660BB9" w:rsidP="00660BB9">
            <w:pPr>
              <w:rPr>
                <w:b/>
                <w:bCs/>
              </w:rPr>
            </w:pPr>
            <w:r w:rsidRPr="00D454E8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53A0BD" w14:textId="3D9D1D3B" w:rsidR="00660BB9" w:rsidRPr="00D454E8" w:rsidRDefault="00660BB9" w:rsidP="00660BB9">
            <w:pPr>
              <w:jc w:val="right"/>
              <w:rPr>
                <w:b/>
                <w:bCs/>
              </w:rPr>
            </w:pPr>
            <w:r w:rsidRPr="00D454E8"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4A4D2C" w14:textId="2BE5928E" w:rsidR="00660BB9" w:rsidRPr="00D454E8" w:rsidRDefault="00660BB9" w:rsidP="00660BB9">
            <w:pPr>
              <w:spacing w:line="276" w:lineRule="auto"/>
              <w:jc w:val="right"/>
              <w:rPr>
                <w:b/>
                <w:bCs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7F7B03" w14:textId="5C251456" w:rsidR="00660BB9" w:rsidRPr="00D454E8" w:rsidRDefault="00660BB9" w:rsidP="00660BB9">
            <w:pPr>
              <w:spacing w:line="276" w:lineRule="auto"/>
              <w:jc w:val="right"/>
              <w:rPr>
                <w:b/>
                <w:bCs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9ED663" w14:textId="12BE156F" w:rsidR="00660BB9" w:rsidRPr="00D454E8" w:rsidRDefault="00660BB9" w:rsidP="00660BB9">
            <w:pPr>
              <w:spacing w:line="276" w:lineRule="auto"/>
              <w:jc w:val="right"/>
              <w:rPr>
                <w:b/>
                <w:bCs/>
              </w:rPr>
            </w:pPr>
          </w:p>
        </w:tc>
      </w:tr>
      <w:tr w:rsidR="00660BB9" w:rsidRPr="00D454E8" w14:paraId="19BDC401" w14:textId="29EC7411" w:rsidTr="001A0962">
        <w:trPr>
          <w:trHeight w:val="300"/>
        </w:trPr>
        <w:tc>
          <w:tcPr>
            <w:tcW w:w="2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6BD598" w14:textId="17E60FC1" w:rsidR="00660BB9" w:rsidRPr="00D454E8" w:rsidRDefault="00660BB9" w:rsidP="00660BB9">
            <w:r w:rsidRPr="00D454E8">
              <w:rPr>
                <w:b/>
                <w:bCs/>
              </w:rPr>
              <w:t>Não Circulante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EE0189" w14:textId="760C6B74" w:rsidR="00660BB9" w:rsidRPr="00D454E8" w:rsidRDefault="00660BB9" w:rsidP="00660BB9">
            <w:pPr>
              <w:jc w:val="center"/>
              <w:rPr>
                <w:b/>
                <w:bCs/>
              </w:rPr>
            </w:pPr>
            <w:r w:rsidRPr="00D454E8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BDB77D" w14:textId="265AAB22" w:rsidR="00660BB9" w:rsidRPr="00D454E8" w:rsidRDefault="00660BB9" w:rsidP="00660BB9">
            <w:pPr>
              <w:jc w:val="right"/>
            </w:pPr>
            <w:r w:rsidRPr="00D454E8"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524A1" w14:textId="213415FF" w:rsidR="00660BB9" w:rsidRPr="00D454E8" w:rsidRDefault="00660BB9" w:rsidP="00660BB9">
            <w:pPr>
              <w:spacing w:line="276" w:lineRule="auto"/>
              <w:jc w:val="right"/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15BF" w14:textId="3F77F540" w:rsidR="00660BB9" w:rsidRPr="00D454E8" w:rsidRDefault="00660BB9" w:rsidP="00660BB9">
            <w:pPr>
              <w:spacing w:line="276" w:lineRule="auto"/>
              <w:jc w:val="right"/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1162" w14:textId="78086858" w:rsidR="00660BB9" w:rsidRPr="00D454E8" w:rsidRDefault="00660BB9" w:rsidP="00660BB9">
            <w:pPr>
              <w:spacing w:line="276" w:lineRule="auto"/>
              <w:jc w:val="right"/>
            </w:pPr>
          </w:p>
        </w:tc>
      </w:tr>
      <w:tr w:rsidR="00660BB9" w:rsidRPr="00D454E8" w14:paraId="656246C1" w14:textId="46A314CA" w:rsidTr="001A0962">
        <w:trPr>
          <w:trHeight w:val="300"/>
        </w:trPr>
        <w:tc>
          <w:tcPr>
            <w:tcW w:w="2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152751" w14:textId="0DF6B3B3" w:rsidR="00660BB9" w:rsidRPr="00D454E8" w:rsidRDefault="00660BB9" w:rsidP="00660BB9">
            <w:pPr>
              <w:rPr>
                <w:b/>
                <w:bCs/>
              </w:rPr>
            </w:pPr>
            <w:r w:rsidRPr="00D454E8">
              <w:t xml:space="preserve">   Realizável a Longo Prazo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9216CE" w14:textId="7B5EE95C" w:rsidR="00660BB9" w:rsidRPr="00D454E8" w:rsidRDefault="00660BB9" w:rsidP="00660BB9">
            <w:pPr>
              <w:jc w:val="center"/>
              <w:rPr>
                <w:b/>
                <w:bCs/>
              </w:rPr>
            </w:pPr>
            <w:r w:rsidRPr="00D454E8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81C883" w14:textId="351FF7C9" w:rsidR="00660BB9" w:rsidRPr="00D454E8" w:rsidRDefault="00660BB9" w:rsidP="00660BB9">
            <w:pPr>
              <w:jc w:val="right"/>
            </w:pPr>
            <w:r w:rsidRPr="00D454E8"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5FDBD" w14:textId="663CAB41" w:rsidR="00660BB9" w:rsidRPr="00D454E8" w:rsidRDefault="00660BB9" w:rsidP="00660BB9">
            <w:pPr>
              <w:spacing w:line="276" w:lineRule="auto"/>
              <w:jc w:val="right"/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25AF" w14:textId="63185625" w:rsidR="00660BB9" w:rsidRPr="00D454E8" w:rsidRDefault="00660BB9" w:rsidP="00660BB9">
            <w:pPr>
              <w:spacing w:line="276" w:lineRule="auto"/>
              <w:jc w:val="right"/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853D" w14:textId="37ADB3C4" w:rsidR="00660BB9" w:rsidRPr="00D454E8" w:rsidRDefault="00660BB9" w:rsidP="00660BB9">
            <w:pPr>
              <w:spacing w:line="276" w:lineRule="auto"/>
              <w:jc w:val="right"/>
            </w:pPr>
          </w:p>
        </w:tc>
      </w:tr>
      <w:tr w:rsidR="00660BB9" w:rsidRPr="00D454E8" w14:paraId="40A55ADE" w14:textId="68B6BE02" w:rsidTr="001A0962">
        <w:trPr>
          <w:trHeight w:val="300"/>
        </w:trPr>
        <w:tc>
          <w:tcPr>
            <w:tcW w:w="2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4152E7" w14:textId="56C915B5" w:rsidR="00660BB9" w:rsidRPr="00D454E8" w:rsidRDefault="00660BB9" w:rsidP="00660BB9">
            <w:r w:rsidRPr="00D454E8">
              <w:t xml:space="preserve">          Depósitos Judiciais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1613E7" w14:textId="2EA7C0DC" w:rsidR="00660BB9" w:rsidRPr="00D454E8" w:rsidRDefault="00660BB9" w:rsidP="00660BB9">
            <w:pPr>
              <w:jc w:val="center"/>
              <w:rPr>
                <w:b/>
                <w:bCs/>
              </w:rPr>
            </w:pPr>
            <w:r w:rsidRPr="00D454E8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06504C" w14:textId="02BDB258" w:rsidR="00660BB9" w:rsidRPr="00D454E8" w:rsidRDefault="00660BB9" w:rsidP="00660BB9">
            <w:pPr>
              <w:jc w:val="right"/>
            </w:pPr>
            <w:r w:rsidRPr="00D454E8"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3431B" w14:textId="6C37B29F" w:rsidR="00660BB9" w:rsidRPr="00D454E8" w:rsidRDefault="00A04901" w:rsidP="00501C83">
            <w:pPr>
              <w:spacing w:line="276" w:lineRule="auto"/>
              <w:jc w:val="right"/>
            </w:pPr>
            <w:r w:rsidRPr="00D454E8">
              <w:t>1.</w:t>
            </w:r>
            <w:r w:rsidR="00501C83" w:rsidRPr="00D454E8">
              <w:t>834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584D" w14:textId="3DF0E85A" w:rsidR="00660BB9" w:rsidRPr="00D454E8" w:rsidRDefault="00660BB9" w:rsidP="00660BB9">
            <w:pPr>
              <w:spacing w:line="276" w:lineRule="auto"/>
              <w:jc w:val="right"/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2E42" w14:textId="0BCF6408" w:rsidR="00660BB9" w:rsidRPr="00D454E8" w:rsidRDefault="00660BB9" w:rsidP="00660BB9">
            <w:pPr>
              <w:spacing w:line="276" w:lineRule="auto"/>
              <w:jc w:val="right"/>
            </w:pPr>
            <w:r w:rsidRPr="00D454E8">
              <w:t>1.709</w:t>
            </w:r>
          </w:p>
        </w:tc>
      </w:tr>
      <w:tr w:rsidR="00660BB9" w:rsidRPr="00D454E8" w14:paraId="420D6A1A" w14:textId="244C67FE" w:rsidTr="001A0962">
        <w:trPr>
          <w:trHeight w:val="300"/>
        </w:trPr>
        <w:tc>
          <w:tcPr>
            <w:tcW w:w="2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9BC12B" w14:textId="4CFDB238" w:rsidR="00660BB9" w:rsidRPr="00D454E8" w:rsidRDefault="00660BB9" w:rsidP="00660BB9">
            <w:r w:rsidRPr="00D454E8">
              <w:t xml:space="preserve">          Demais Créditos a Receber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4E4791" w14:textId="3BAAECC1" w:rsidR="00660BB9" w:rsidRPr="00D454E8" w:rsidRDefault="00660BB9" w:rsidP="00660BB9">
            <w:pPr>
              <w:jc w:val="center"/>
              <w:rPr>
                <w:b/>
                <w:bCs/>
              </w:rPr>
            </w:pPr>
            <w:r w:rsidRPr="00D454E8">
              <w:rPr>
                <w:sz w:val="22"/>
                <w:szCs w:val="22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1C614F" w14:textId="27497CDC" w:rsidR="00660BB9" w:rsidRPr="00D454E8" w:rsidRDefault="00660BB9" w:rsidP="00660BB9">
            <w:pPr>
              <w:jc w:val="right"/>
            </w:pPr>
            <w:r w:rsidRPr="00D454E8"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E1985" w14:textId="43829BE5" w:rsidR="00660BB9" w:rsidRPr="00D454E8" w:rsidRDefault="00A04901" w:rsidP="00660BB9">
            <w:pPr>
              <w:spacing w:line="276" w:lineRule="auto"/>
              <w:jc w:val="right"/>
            </w:pPr>
            <w:r w:rsidRPr="00D454E8">
              <w:t>44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ED0B" w14:textId="7101A9A8" w:rsidR="00660BB9" w:rsidRPr="00D454E8" w:rsidRDefault="00660BB9" w:rsidP="00660BB9">
            <w:pPr>
              <w:spacing w:line="276" w:lineRule="auto"/>
              <w:jc w:val="right"/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7DC8" w14:textId="7C0449A5" w:rsidR="00660BB9" w:rsidRPr="00D454E8" w:rsidRDefault="00660BB9" w:rsidP="00660BB9">
            <w:pPr>
              <w:spacing w:line="276" w:lineRule="auto"/>
              <w:jc w:val="right"/>
            </w:pPr>
            <w:r w:rsidRPr="00D454E8">
              <w:t>44</w:t>
            </w:r>
          </w:p>
        </w:tc>
      </w:tr>
      <w:tr w:rsidR="00660BB9" w:rsidRPr="00D454E8" w14:paraId="02F5DA87" w14:textId="77777777" w:rsidTr="001A0962">
        <w:trPr>
          <w:trHeight w:val="300"/>
        </w:trPr>
        <w:tc>
          <w:tcPr>
            <w:tcW w:w="2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F78B328" w14:textId="6A12549F" w:rsidR="00660BB9" w:rsidRPr="00D454E8" w:rsidRDefault="00660BB9" w:rsidP="00660BB9">
            <w:r w:rsidRPr="00D454E8">
              <w:t xml:space="preserve">   Imobilizado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7DEC7B" w14:textId="6B608F7F" w:rsidR="00660BB9" w:rsidRPr="00D454E8" w:rsidRDefault="00660BB9" w:rsidP="00660BB9">
            <w:pPr>
              <w:rPr>
                <w:b/>
                <w:bCs/>
              </w:rPr>
            </w:pPr>
            <w:r w:rsidRPr="00D454E8">
              <w:rPr>
                <w:b/>
                <w:bCs/>
              </w:rPr>
              <w:t>9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E61A8D" w14:textId="7BEC1CD7" w:rsidR="00660BB9" w:rsidRPr="00D454E8" w:rsidRDefault="00660BB9" w:rsidP="00660BB9">
            <w:pPr>
              <w:jc w:val="right"/>
            </w:pPr>
            <w:r w:rsidRPr="00D454E8"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57455" w14:textId="7FAA724E" w:rsidR="00660BB9" w:rsidRPr="00D454E8" w:rsidRDefault="00501C83" w:rsidP="00660BB9">
            <w:pPr>
              <w:spacing w:line="276" w:lineRule="auto"/>
              <w:jc w:val="right"/>
            </w:pPr>
            <w:r w:rsidRPr="00D454E8">
              <w:t>959.859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CA3F0" w14:textId="77777777" w:rsidR="00660BB9" w:rsidRPr="00D454E8" w:rsidRDefault="00660BB9" w:rsidP="00660BB9">
            <w:pPr>
              <w:spacing w:line="276" w:lineRule="auto"/>
              <w:jc w:val="right"/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A1DD4" w14:textId="0F2FBC70" w:rsidR="00660BB9" w:rsidRPr="00D454E8" w:rsidRDefault="00660BB9" w:rsidP="00660BB9">
            <w:pPr>
              <w:spacing w:line="276" w:lineRule="auto"/>
              <w:jc w:val="right"/>
            </w:pPr>
            <w:r w:rsidRPr="00D454E8">
              <w:t>948.565</w:t>
            </w:r>
          </w:p>
        </w:tc>
      </w:tr>
      <w:tr w:rsidR="00660BB9" w:rsidRPr="00D454E8" w14:paraId="03F9733B" w14:textId="459A079F" w:rsidTr="001A0962">
        <w:trPr>
          <w:trHeight w:val="300"/>
        </w:trPr>
        <w:tc>
          <w:tcPr>
            <w:tcW w:w="2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7D5A78" w14:textId="0979D580" w:rsidR="00660BB9" w:rsidRPr="00D454E8" w:rsidRDefault="00660BB9" w:rsidP="00660BB9">
            <w:r w:rsidRPr="00D454E8">
              <w:t xml:space="preserve">   Intangível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047F30" w14:textId="022CBEEE" w:rsidR="00660BB9" w:rsidRPr="00D454E8" w:rsidRDefault="00660BB9" w:rsidP="00660BB9">
            <w:pPr>
              <w:rPr>
                <w:sz w:val="22"/>
                <w:szCs w:val="22"/>
              </w:rPr>
            </w:pPr>
            <w:r w:rsidRPr="00D454E8">
              <w:rPr>
                <w:b/>
                <w:bCs/>
              </w:rPr>
              <w:t>10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904D3A" w14:textId="2B8A023F" w:rsidR="00660BB9" w:rsidRPr="00D454E8" w:rsidRDefault="00660BB9" w:rsidP="00660BB9">
            <w:pPr>
              <w:jc w:val="right"/>
            </w:pPr>
            <w:r w:rsidRPr="00D454E8"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4EF560D" w14:textId="4E4A0632" w:rsidR="00660BB9" w:rsidRPr="00D454E8" w:rsidRDefault="00A04901" w:rsidP="00501C83">
            <w:pPr>
              <w:spacing w:line="276" w:lineRule="auto"/>
              <w:jc w:val="right"/>
            </w:pPr>
            <w:r w:rsidRPr="00D454E8">
              <w:t>1.</w:t>
            </w:r>
            <w:r w:rsidR="00501C83" w:rsidRPr="00D454E8">
              <w:t>671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2278" w14:textId="2AAF9C69" w:rsidR="00660BB9" w:rsidRPr="00D454E8" w:rsidRDefault="00660BB9" w:rsidP="00660BB9">
            <w:pPr>
              <w:spacing w:line="276" w:lineRule="auto"/>
              <w:jc w:val="right"/>
            </w:pP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815CE" w14:textId="466BC2EB" w:rsidR="00660BB9" w:rsidRPr="00D454E8" w:rsidRDefault="00660BB9" w:rsidP="00660BB9">
            <w:pPr>
              <w:spacing w:line="276" w:lineRule="auto"/>
              <w:jc w:val="right"/>
            </w:pPr>
            <w:r w:rsidRPr="00D454E8">
              <w:t>1.678</w:t>
            </w:r>
          </w:p>
        </w:tc>
      </w:tr>
      <w:tr w:rsidR="00660BB9" w:rsidRPr="00D454E8" w14:paraId="27724287" w14:textId="08947C8C" w:rsidTr="001A0962">
        <w:trPr>
          <w:trHeight w:val="300"/>
        </w:trPr>
        <w:tc>
          <w:tcPr>
            <w:tcW w:w="2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C6476C" w14:textId="5824ACFB" w:rsidR="00660BB9" w:rsidRPr="00D454E8" w:rsidRDefault="00660BB9" w:rsidP="00660BB9">
            <w:r w:rsidRPr="00D454E8"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EBB6C" w14:textId="184F4246" w:rsidR="00660BB9" w:rsidRPr="00D454E8" w:rsidRDefault="00660BB9" w:rsidP="00660BB9">
            <w:pPr>
              <w:jc w:val="center"/>
              <w:rPr>
                <w:b/>
                <w:bCs/>
              </w:rPr>
            </w:pPr>
            <w:r w:rsidRPr="00D454E8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58F920" w14:textId="3D1DE787" w:rsidR="00660BB9" w:rsidRPr="00D454E8" w:rsidRDefault="00660BB9" w:rsidP="00660BB9">
            <w:pPr>
              <w:jc w:val="right"/>
            </w:pPr>
            <w:r w:rsidRPr="00D454E8">
              <w:rPr>
                <w:b/>
                <w:bCs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A00C3" w14:textId="6B70C9AC" w:rsidR="00660BB9" w:rsidRPr="00D454E8" w:rsidRDefault="00A04901" w:rsidP="00501C83">
            <w:pPr>
              <w:spacing w:line="276" w:lineRule="auto"/>
              <w:jc w:val="right"/>
              <w:rPr>
                <w:b/>
              </w:rPr>
            </w:pPr>
            <w:r w:rsidRPr="00D454E8">
              <w:rPr>
                <w:b/>
              </w:rPr>
              <w:t>96</w:t>
            </w:r>
            <w:r w:rsidR="00501C83" w:rsidRPr="00D454E8">
              <w:rPr>
                <w:b/>
              </w:rPr>
              <w:t>3</w:t>
            </w:r>
            <w:r w:rsidRPr="00D454E8">
              <w:rPr>
                <w:b/>
              </w:rPr>
              <w:t>.</w:t>
            </w:r>
            <w:r w:rsidR="00501C83" w:rsidRPr="00D454E8">
              <w:rPr>
                <w:b/>
              </w:rPr>
              <w:t>4</w:t>
            </w:r>
            <w:r w:rsidRPr="00D454E8">
              <w:rPr>
                <w:b/>
              </w:rPr>
              <w:t>08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2542" w14:textId="2E102523" w:rsidR="00660BB9" w:rsidRPr="00D454E8" w:rsidRDefault="00660BB9" w:rsidP="00660BB9">
            <w:pPr>
              <w:spacing w:line="276" w:lineRule="auto"/>
              <w:jc w:val="right"/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4ED0" w14:textId="336259C0" w:rsidR="00660BB9" w:rsidRPr="00D454E8" w:rsidRDefault="00660BB9" w:rsidP="00660BB9">
            <w:pPr>
              <w:spacing w:line="276" w:lineRule="auto"/>
              <w:jc w:val="right"/>
              <w:rPr>
                <w:b/>
              </w:rPr>
            </w:pPr>
            <w:r w:rsidRPr="00D454E8">
              <w:rPr>
                <w:b/>
              </w:rPr>
              <w:t>951.996</w:t>
            </w:r>
          </w:p>
        </w:tc>
      </w:tr>
      <w:tr w:rsidR="00660BB9" w:rsidRPr="00D454E8" w14:paraId="3AB23363" w14:textId="633BAF4B" w:rsidTr="001A0962">
        <w:trPr>
          <w:trHeight w:val="315"/>
        </w:trPr>
        <w:tc>
          <w:tcPr>
            <w:tcW w:w="2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6EFB06" w14:textId="4BA85834" w:rsidR="00660BB9" w:rsidRPr="00D454E8" w:rsidRDefault="00660BB9" w:rsidP="00660BB9">
            <w:r w:rsidRPr="00D454E8"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1080B" w14:textId="5CB4E61E" w:rsidR="00660BB9" w:rsidRPr="00D454E8" w:rsidRDefault="00660BB9" w:rsidP="00660BB9">
            <w:pPr>
              <w:jc w:val="center"/>
              <w:rPr>
                <w:b/>
                <w:bCs/>
              </w:rPr>
            </w:pPr>
            <w:r w:rsidRPr="00D454E8"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BE794B" w14:textId="7836D17B" w:rsidR="00660BB9" w:rsidRPr="00D454E8" w:rsidRDefault="00660BB9" w:rsidP="00660BB9">
            <w:pPr>
              <w:jc w:val="right"/>
            </w:pPr>
            <w:r w:rsidRPr="00D454E8">
              <w:t> </w:t>
            </w:r>
          </w:p>
        </w:tc>
        <w:tc>
          <w:tcPr>
            <w:tcW w:w="75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01049" w14:textId="6A0F507F" w:rsidR="00660BB9" w:rsidRPr="00D454E8" w:rsidRDefault="00660BB9" w:rsidP="00660BB9">
            <w:pPr>
              <w:spacing w:line="276" w:lineRule="auto"/>
              <w:jc w:val="right"/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D726C" w14:textId="688FF8DE" w:rsidR="00660BB9" w:rsidRPr="00D454E8" w:rsidRDefault="00660BB9" w:rsidP="00660BB9">
            <w:pPr>
              <w:spacing w:line="276" w:lineRule="auto"/>
              <w:jc w:val="right"/>
            </w:pPr>
            <w:r w:rsidRPr="00D454E8">
              <w:t> </w:t>
            </w:r>
          </w:p>
        </w:tc>
        <w:tc>
          <w:tcPr>
            <w:tcW w:w="89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7206" w14:textId="764B4997" w:rsidR="00660BB9" w:rsidRPr="00D454E8" w:rsidRDefault="00660BB9" w:rsidP="00660BB9">
            <w:pPr>
              <w:spacing w:line="276" w:lineRule="auto"/>
              <w:jc w:val="right"/>
              <w:rPr>
                <w:b/>
              </w:rPr>
            </w:pPr>
          </w:p>
        </w:tc>
      </w:tr>
      <w:tr w:rsidR="00660BB9" w:rsidRPr="00D454E8" w14:paraId="1BAC9A35" w14:textId="6B7294EF" w:rsidTr="001A0962">
        <w:trPr>
          <w:trHeight w:val="315"/>
        </w:trPr>
        <w:tc>
          <w:tcPr>
            <w:tcW w:w="2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6A2352" w14:textId="7644B79D" w:rsidR="00660BB9" w:rsidRPr="00D454E8" w:rsidRDefault="00660BB9" w:rsidP="00660BB9">
            <w:r w:rsidRPr="00D454E8">
              <w:rPr>
                <w:b/>
                <w:bCs/>
              </w:rPr>
              <w:t xml:space="preserve">  Total do Ativo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D9F022" w14:textId="04202827" w:rsidR="00660BB9" w:rsidRPr="00D454E8" w:rsidRDefault="00660BB9" w:rsidP="00660BB9">
            <w:pPr>
              <w:jc w:val="right"/>
              <w:rPr>
                <w:b/>
                <w:bCs/>
              </w:rPr>
            </w:pPr>
            <w:r w:rsidRPr="00D454E8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DE1F0C" w14:textId="02B624DA" w:rsidR="00660BB9" w:rsidRPr="00D454E8" w:rsidRDefault="00660BB9" w:rsidP="00660BB9">
            <w:pPr>
              <w:jc w:val="right"/>
              <w:rPr>
                <w:b/>
                <w:bCs/>
              </w:rPr>
            </w:pPr>
            <w:r w:rsidRPr="00D454E8">
              <w:rPr>
                <w:b/>
                <w:bCs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3259C8E8" w14:textId="3462B4A8" w:rsidR="00660BB9" w:rsidRPr="00D454E8" w:rsidRDefault="00BA1A74" w:rsidP="00B04F23">
            <w:pPr>
              <w:spacing w:line="276" w:lineRule="auto"/>
              <w:jc w:val="right"/>
              <w:rPr>
                <w:b/>
                <w:bCs/>
              </w:rPr>
            </w:pPr>
            <w:r w:rsidRPr="00D454E8">
              <w:rPr>
                <w:b/>
                <w:bCs/>
              </w:rPr>
              <w:t>1.228.911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7D32F0" w14:textId="2CF2593D" w:rsidR="00660BB9" w:rsidRPr="00D454E8" w:rsidRDefault="00660BB9" w:rsidP="00660BB9">
            <w:pPr>
              <w:spacing w:line="276" w:lineRule="auto"/>
              <w:jc w:val="right"/>
              <w:rPr>
                <w:b/>
                <w:bCs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1318060B" w14:textId="7EDAD847" w:rsidR="00660BB9" w:rsidRPr="00D454E8" w:rsidRDefault="00660BB9" w:rsidP="00660BB9">
            <w:pPr>
              <w:spacing w:line="276" w:lineRule="auto"/>
              <w:jc w:val="right"/>
              <w:rPr>
                <w:b/>
                <w:bCs/>
              </w:rPr>
            </w:pPr>
            <w:r w:rsidRPr="00D454E8">
              <w:rPr>
                <w:b/>
              </w:rPr>
              <w:t>1.189.317</w:t>
            </w:r>
          </w:p>
        </w:tc>
      </w:tr>
    </w:tbl>
    <w:p w14:paraId="3C82042F" w14:textId="77777777" w:rsidR="00C843EB" w:rsidRPr="00D454E8" w:rsidRDefault="00C843EB" w:rsidP="00C843EB"/>
    <w:p w14:paraId="62E759A9" w14:textId="77777777" w:rsidR="001517F0" w:rsidRPr="00D454E8" w:rsidRDefault="001517F0" w:rsidP="00C179F4"/>
    <w:p w14:paraId="60679962" w14:textId="77777777" w:rsidR="00C843EB" w:rsidRPr="00D454E8" w:rsidRDefault="00C843EB" w:rsidP="00C179F4"/>
    <w:p w14:paraId="01744183" w14:textId="77777777" w:rsidR="00C843EB" w:rsidRPr="00D454E8" w:rsidRDefault="00DF06DB" w:rsidP="00C179F4">
      <w:r w:rsidRPr="00D454E8">
        <w:t>A</w:t>
      </w:r>
      <w:r w:rsidR="00C843EB" w:rsidRPr="00D454E8">
        <w:t>s notas explicativas são parte integran</w:t>
      </w:r>
      <w:r w:rsidR="00606533" w:rsidRPr="00D454E8">
        <w:t>te das demonstrações contábeis.</w:t>
      </w:r>
    </w:p>
    <w:p w14:paraId="6401EA32" w14:textId="77777777" w:rsidR="001517F0" w:rsidRPr="00D454E8" w:rsidRDefault="001517F0" w:rsidP="00C179F4"/>
    <w:p w14:paraId="3882756E" w14:textId="77777777" w:rsidR="001517F0" w:rsidRPr="00D454E8" w:rsidRDefault="001517F0" w:rsidP="00606533"/>
    <w:p w14:paraId="7FDFC62A" w14:textId="77777777" w:rsidR="0049721C" w:rsidRPr="00D454E8" w:rsidRDefault="0049721C" w:rsidP="0049721C">
      <w:pPr>
        <w:rPr>
          <w:b/>
        </w:rPr>
      </w:pPr>
    </w:p>
    <w:p w14:paraId="46C224DB" w14:textId="77777777" w:rsidR="0049721C" w:rsidRPr="00D454E8" w:rsidRDefault="0049721C">
      <w:pPr>
        <w:rPr>
          <w:color w:val="FF0000"/>
        </w:rPr>
      </w:pPr>
      <w:r w:rsidRPr="00D454E8">
        <w:rPr>
          <w:b/>
          <w:color w:val="FF0000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2"/>
        <w:gridCol w:w="598"/>
        <w:gridCol w:w="191"/>
        <w:gridCol w:w="1337"/>
        <w:gridCol w:w="191"/>
        <w:gridCol w:w="1343"/>
      </w:tblGrid>
      <w:tr w:rsidR="00571268" w:rsidRPr="00D454E8" w14:paraId="113695D9" w14:textId="75B6BD4F" w:rsidTr="009E5A3D">
        <w:trPr>
          <w:trHeight w:val="315"/>
        </w:trPr>
        <w:tc>
          <w:tcPr>
            <w:tcW w:w="29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F5270F" w14:textId="6B830F4D" w:rsidR="00571268" w:rsidRPr="00D454E8" w:rsidRDefault="00571268" w:rsidP="00571268">
            <w:r w:rsidRPr="00D454E8">
              <w:lastRenderedPageBreak/>
              <w:t> </w:t>
            </w:r>
            <w:r w:rsidRPr="00D454E8">
              <w:rPr>
                <w:b/>
                <w:bCs/>
              </w:rPr>
              <w:t>Passivo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8E866C1" w14:textId="77777777" w:rsidR="00571268" w:rsidRPr="00D454E8" w:rsidRDefault="00571268" w:rsidP="00571268">
            <w:pPr>
              <w:jc w:val="center"/>
              <w:rPr>
                <w:b/>
                <w:bCs/>
              </w:rPr>
            </w:pPr>
            <w:r w:rsidRPr="00D454E8">
              <w:rPr>
                <w:b/>
                <w:bCs/>
              </w:rPr>
              <w:t>Nota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BAE123" w14:textId="77777777" w:rsidR="00571268" w:rsidRPr="00D454E8" w:rsidRDefault="00571268" w:rsidP="00571268">
            <w:pPr>
              <w:jc w:val="center"/>
              <w:rPr>
                <w:b/>
                <w:bCs/>
              </w:rPr>
            </w:pPr>
            <w:r w:rsidRPr="00D454E8">
              <w:rPr>
                <w:b/>
                <w:bCs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2A5BF28E" w14:textId="673727DC" w:rsidR="00571268" w:rsidRPr="00D454E8" w:rsidRDefault="00571268" w:rsidP="00274DB7">
            <w:pPr>
              <w:jc w:val="right"/>
              <w:rPr>
                <w:b/>
                <w:bCs/>
              </w:rPr>
            </w:pPr>
            <w:r w:rsidRPr="00D454E8">
              <w:rPr>
                <w:b/>
                <w:bCs/>
              </w:rPr>
              <w:t>3</w:t>
            </w:r>
            <w:r w:rsidR="007674EF" w:rsidRPr="00D454E8">
              <w:rPr>
                <w:b/>
                <w:bCs/>
              </w:rPr>
              <w:t>0</w:t>
            </w:r>
            <w:r w:rsidRPr="00D454E8">
              <w:rPr>
                <w:b/>
                <w:bCs/>
              </w:rPr>
              <w:t>/0</w:t>
            </w:r>
            <w:r w:rsidR="00274DB7" w:rsidRPr="00D454E8">
              <w:rPr>
                <w:b/>
                <w:bCs/>
              </w:rPr>
              <w:t>9</w:t>
            </w:r>
            <w:r w:rsidRPr="00D454E8">
              <w:rPr>
                <w:b/>
                <w:bCs/>
              </w:rPr>
              <w:t>/2023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74E836" w14:textId="77777777" w:rsidR="00571268" w:rsidRPr="00D454E8" w:rsidRDefault="00571268" w:rsidP="00571268">
            <w:pPr>
              <w:rPr>
                <w:b/>
                <w:bCs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14:paraId="1D31B309" w14:textId="565F45DF" w:rsidR="00571268" w:rsidRPr="00D454E8" w:rsidRDefault="00571268" w:rsidP="00571268">
            <w:pPr>
              <w:jc w:val="right"/>
              <w:rPr>
                <w:b/>
                <w:bCs/>
              </w:rPr>
            </w:pPr>
            <w:r w:rsidRPr="00D454E8">
              <w:rPr>
                <w:b/>
                <w:bCs/>
              </w:rPr>
              <w:t>31/12/2022</w:t>
            </w:r>
          </w:p>
        </w:tc>
      </w:tr>
      <w:tr w:rsidR="00571268" w:rsidRPr="00D454E8" w14:paraId="672DB94B" w14:textId="2042107E" w:rsidTr="009E5A3D">
        <w:trPr>
          <w:trHeight w:val="300"/>
        </w:trPr>
        <w:tc>
          <w:tcPr>
            <w:tcW w:w="29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402DAE" w14:textId="77777777" w:rsidR="00571268" w:rsidRPr="00D454E8" w:rsidRDefault="00571268" w:rsidP="00571268">
            <w:pPr>
              <w:rPr>
                <w:b/>
                <w:bCs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2521C9" w14:textId="77777777" w:rsidR="00571268" w:rsidRPr="00D454E8" w:rsidRDefault="00571268" w:rsidP="00571268">
            <w:pPr>
              <w:jc w:val="center"/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8DFEA1" w14:textId="77777777" w:rsidR="00571268" w:rsidRPr="00D454E8" w:rsidRDefault="00571268" w:rsidP="00571268">
            <w:pPr>
              <w:jc w:val="center"/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66E1B76" w14:textId="77777777" w:rsidR="00571268" w:rsidRPr="00D454E8" w:rsidRDefault="00571268" w:rsidP="00571268">
            <w:pPr>
              <w:jc w:val="right"/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92067D0" w14:textId="77777777" w:rsidR="00571268" w:rsidRPr="00D454E8" w:rsidRDefault="00571268" w:rsidP="00571268"/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0270454" w14:textId="77777777" w:rsidR="00571268" w:rsidRPr="00D454E8" w:rsidRDefault="00571268" w:rsidP="00571268">
            <w:pPr>
              <w:jc w:val="right"/>
            </w:pPr>
          </w:p>
        </w:tc>
      </w:tr>
      <w:tr w:rsidR="00571268" w:rsidRPr="00D454E8" w14:paraId="7F9410D2" w14:textId="262BCE63" w:rsidTr="009E5A3D">
        <w:trPr>
          <w:trHeight w:val="300"/>
        </w:trPr>
        <w:tc>
          <w:tcPr>
            <w:tcW w:w="29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1F5D6D" w14:textId="77777777" w:rsidR="00571268" w:rsidRPr="00D454E8" w:rsidRDefault="00571268" w:rsidP="00571268">
            <w:pPr>
              <w:rPr>
                <w:b/>
                <w:bCs/>
              </w:rPr>
            </w:pPr>
            <w:r w:rsidRPr="00D454E8">
              <w:rPr>
                <w:b/>
                <w:bCs/>
              </w:rPr>
              <w:t>Circulante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501642" w14:textId="77777777" w:rsidR="00571268" w:rsidRPr="00D454E8" w:rsidRDefault="00571268" w:rsidP="00571268">
            <w:pPr>
              <w:jc w:val="center"/>
            </w:pPr>
            <w:r w:rsidRPr="00D454E8"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72BEF7" w14:textId="77777777" w:rsidR="00571268" w:rsidRPr="00D454E8" w:rsidRDefault="00571268" w:rsidP="00571268">
            <w:pPr>
              <w:jc w:val="center"/>
            </w:pPr>
            <w:r w:rsidRPr="00D454E8"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14CD2B" w14:textId="77777777" w:rsidR="00571268" w:rsidRPr="00D454E8" w:rsidRDefault="00571268" w:rsidP="00571268">
            <w:pPr>
              <w:jc w:val="right"/>
            </w:pPr>
            <w:r w:rsidRPr="00D454E8"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0FB061" w14:textId="77777777" w:rsidR="00571268" w:rsidRPr="00D454E8" w:rsidRDefault="00571268" w:rsidP="00571268">
            <w:r w:rsidRPr="00D454E8"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19CD398" w14:textId="20084FB5" w:rsidR="00571268" w:rsidRPr="00D454E8" w:rsidRDefault="00571268" w:rsidP="00571268">
            <w:pPr>
              <w:jc w:val="right"/>
            </w:pPr>
            <w:r w:rsidRPr="00D454E8">
              <w:t> </w:t>
            </w:r>
          </w:p>
        </w:tc>
      </w:tr>
      <w:tr w:rsidR="00571268" w:rsidRPr="00D454E8" w14:paraId="5EDC6A74" w14:textId="6CCEC7E1" w:rsidTr="009E5A3D">
        <w:trPr>
          <w:trHeight w:val="300"/>
        </w:trPr>
        <w:tc>
          <w:tcPr>
            <w:tcW w:w="29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564B90" w14:textId="77777777" w:rsidR="00571268" w:rsidRPr="0044126C" w:rsidRDefault="00571268" w:rsidP="00571268">
            <w:r w:rsidRPr="0044126C">
              <w:t xml:space="preserve">   Fornecedores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9DB624" w14:textId="77777777" w:rsidR="00571268" w:rsidRPr="0044126C" w:rsidRDefault="00571268" w:rsidP="00571268">
            <w:pPr>
              <w:jc w:val="center"/>
              <w:rPr>
                <w:b/>
                <w:bCs/>
              </w:rPr>
            </w:pPr>
            <w:r w:rsidRPr="0044126C">
              <w:rPr>
                <w:b/>
                <w:bCs/>
              </w:rPr>
              <w:t>11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617365" w14:textId="77777777" w:rsidR="00571268" w:rsidRPr="0044126C" w:rsidRDefault="00571268" w:rsidP="00571268">
            <w:pPr>
              <w:jc w:val="center"/>
              <w:rPr>
                <w:b/>
                <w:bCs/>
              </w:rPr>
            </w:pPr>
            <w:r w:rsidRPr="0044126C">
              <w:rPr>
                <w:b/>
                <w:bCs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594CE53" w14:textId="45353D62" w:rsidR="00571268" w:rsidRPr="0044126C" w:rsidRDefault="00AC258E" w:rsidP="00501C83">
            <w:pPr>
              <w:jc w:val="right"/>
            </w:pPr>
            <w:r w:rsidRPr="0044126C">
              <w:t>3</w:t>
            </w:r>
            <w:r w:rsidR="00501C83" w:rsidRPr="0044126C">
              <w:t>3</w:t>
            </w:r>
            <w:r w:rsidRPr="0044126C">
              <w:t>.9</w:t>
            </w:r>
            <w:r w:rsidR="00501C83" w:rsidRPr="0044126C">
              <w:t>52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BBF775" w14:textId="77777777" w:rsidR="00571268" w:rsidRPr="0044126C" w:rsidRDefault="00571268" w:rsidP="00571268">
            <w:pPr>
              <w:jc w:val="right"/>
            </w:pPr>
            <w:r w:rsidRPr="0044126C"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9E07859" w14:textId="79E6A878" w:rsidR="00571268" w:rsidRPr="0044126C" w:rsidRDefault="00571268" w:rsidP="00571268">
            <w:pPr>
              <w:jc w:val="right"/>
            </w:pPr>
            <w:r w:rsidRPr="0044126C">
              <w:t>35.036</w:t>
            </w:r>
          </w:p>
        </w:tc>
      </w:tr>
      <w:tr w:rsidR="00571268" w:rsidRPr="00D454E8" w14:paraId="49E3A680" w14:textId="55DDAAA0" w:rsidTr="009E5A3D">
        <w:trPr>
          <w:trHeight w:val="300"/>
        </w:trPr>
        <w:tc>
          <w:tcPr>
            <w:tcW w:w="29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ECCDDD" w14:textId="77777777" w:rsidR="00571268" w:rsidRPr="0044126C" w:rsidRDefault="00571268" w:rsidP="00571268">
            <w:r w:rsidRPr="0044126C">
              <w:t xml:space="preserve">   Obrigações Tributárias e Sociais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A27C70" w14:textId="77777777" w:rsidR="00571268" w:rsidRPr="0044126C" w:rsidRDefault="00571268" w:rsidP="00571268">
            <w:pPr>
              <w:jc w:val="center"/>
              <w:rPr>
                <w:b/>
                <w:bCs/>
              </w:rPr>
            </w:pPr>
            <w:r w:rsidRPr="0044126C">
              <w:rPr>
                <w:b/>
                <w:bCs/>
              </w:rPr>
              <w:t>12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8CB6C4" w14:textId="77777777" w:rsidR="00571268" w:rsidRPr="0044126C" w:rsidRDefault="00571268" w:rsidP="00571268">
            <w:pPr>
              <w:jc w:val="center"/>
              <w:rPr>
                <w:b/>
                <w:bCs/>
              </w:rPr>
            </w:pPr>
            <w:r w:rsidRPr="0044126C">
              <w:rPr>
                <w:b/>
                <w:bCs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C4C747D" w14:textId="5AE56686" w:rsidR="00571268" w:rsidRPr="0044126C" w:rsidRDefault="00AC258E" w:rsidP="00501C83">
            <w:pPr>
              <w:jc w:val="right"/>
            </w:pPr>
            <w:r w:rsidRPr="0044126C">
              <w:t>5</w:t>
            </w:r>
            <w:r w:rsidR="00501C83" w:rsidRPr="0044126C">
              <w:t>8</w:t>
            </w:r>
            <w:r w:rsidRPr="0044126C">
              <w:t>.</w:t>
            </w:r>
            <w:r w:rsidR="00501C83" w:rsidRPr="0044126C">
              <w:t>967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1DBFD8" w14:textId="77777777" w:rsidR="00571268" w:rsidRPr="0044126C" w:rsidRDefault="00571268" w:rsidP="00571268">
            <w:r w:rsidRPr="0044126C"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4C73D1C" w14:textId="20D9FC01" w:rsidR="00571268" w:rsidRPr="0044126C" w:rsidRDefault="00571268" w:rsidP="00571268">
            <w:pPr>
              <w:jc w:val="right"/>
            </w:pPr>
            <w:r w:rsidRPr="0044126C">
              <w:t>28.850</w:t>
            </w:r>
          </w:p>
        </w:tc>
      </w:tr>
      <w:tr w:rsidR="00571268" w:rsidRPr="00D454E8" w14:paraId="57EE12C3" w14:textId="4BE1DE92" w:rsidTr="009E5A3D">
        <w:trPr>
          <w:trHeight w:val="300"/>
        </w:trPr>
        <w:tc>
          <w:tcPr>
            <w:tcW w:w="29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776BB2" w14:textId="77777777" w:rsidR="00571268" w:rsidRPr="0044126C" w:rsidRDefault="00571268" w:rsidP="00571268">
            <w:r w:rsidRPr="0044126C">
              <w:t xml:space="preserve">   Obrigações com Pessoal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6B546C" w14:textId="77777777" w:rsidR="00571268" w:rsidRPr="0044126C" w:rsidRDefault="00571268" w:rsidP="00571268">
            <w:pPr>
              <w:jc w:val="center"/>
              <w:rPr>
                <w:b/>
                <w:bCs/>
              </w:rPr>
            </w:pPr>
            <w:r w:rsidRPr="0044126C">
              <w:rPr>
                <w:b/>
                <w:bCs/>
              </w:rPr>
              <w:t>13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927506" w14:textId="77777777" w:rsidR="00571268" w:rsidRPr="0044126C" w:rsidRDefault="00571268" w:rsidP="00571268">
            <w:pPr>
              <w:jc w:val="center"/>
              <w:rPr>
                <w:b/>
                <w:bCs/>
              </w:rPr>
            </w:pPr>
            <w:r w:rsidRPr="0044126C">
              <w:rPr>
                <w:b/>
                <w:bCs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EA02D17" w14:textId="2AF507C2" w:rsidR="00571268" w:rsidRPr="0044126C" w:rsidRDefault="00501C83" w:rsidP="00501C83">
            <w:pPr>
              <w:jc w:val="right"/>
            </w:pPr>
            <w:r w:rsidRPr="0044126C">
              <w:t>62</w:t>
            </w:r>
            <w:r w:rsidR="00AC258E" w:rsidRPr="0044126C">
              <w:t>.</w:t>
            </w:r>
            <w:r w:rsidRPr="0044126C">
              <w:t>001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EE90E3" w14:textId="77777777" w:rsidR="00571268" w:rsidRPr="0044126C" w:rsidRDefault="00571268" w:rsidP="00571268">
            <w:r w:rsidRPr="0044126C"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3F74055" w14:textId="65A5884E" w:rsidR="00571268" w:rsidRPr="0044126C" w:rsidRDefault="00571268" w:rsidP="00571268">
            <w:pPr>
              <w:jc w:val="right"/>
            </w:pPr>
            <w:r w:rsidRPr="0044126C">
              <w:t>74.271</w:t>
            </w:r>
          </w:p>
        </w:tc>
      </w:tr>
      <w:tr w:rsidR="00571268" w:rsidRPr="00D454E8" w14:paraId="10054933" w14:textId="34C55C3E" w:rsidTr="009E5A3D">
        <w:trPr>
          <w:trHeight w:val="300"/>
        </w:trPr>
        <w:tc>
          <w:tcPr>
            <w:tcW w:w="29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529EA0" w14:textId="7D5BBE13" w:rsidR="00571268" w:rsidRPr="0044126C" w:rsidRDefault="00571268" w:rsidP="00571268">
            <w:r w:rsidRPr="0044126C">
              <w:t xml:space="preserve">   Contingências Passivas e Provisões com despesas de Pessoal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9C4D84" w14:textId="77777777" w:rsidR="00571268" w:rsidRPr="0044126C" w:rsidRDefault="00571268" w:rsidP="00571268">
            <w:pPr>
              <w:jc w:val="center"/>
              <w:rPr>
                <w:b/>
                <w:bCs/>
              </w:rPr>
            </w:pPr>
            <w:r w:rsidRPr="0044126C">
              <w:rPr>
                <w:b/>
                <w:bCs/>
              </w:rPr>
              <w:t>14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56C8A6" w14:textId="77777777" w:rsidR="00571268" w:rsidRPr="0044126C" w:rsidRDefault="00571268" w:rsidP="00571268">
            <w:pPr>
              <w:jc w:val="center"/>
              <w:rPr>
                <w:b/>
                <w:bCs/>
              </w:rPr>
            </w:pPr>
            <w:r w:rsidRPr="0044126C">
              <w:rPr>
                <w:b/>
                <w:bCs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25C6058" w14:textId="1A8DB1B0" w:rsidR="00571268" w:rsidRPr="0044126C" w:rsidRDefault="000919CC" w:rsidP="000919CC">
            <w:pPr>
              <w:jc w:val="right"/>
            </w:pPr>
            <w:r w:rsidRPr="0044126C">
              <w:t>29</w:t>
            </w:r>
            <w:r w:rsidR="00AC258E" w:rsidRPr="0044126C">
              <w:t>2.</w:t>
            </w:r>
            <w:r w:rsidRPr="0044126C">
              <w:t>409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E8FA37" w14:textId="77777777" w:rsidR="00571268" w:rsidRPr="0044126C" w:rsidRDefault="00571268" w:rsidP="00571268">
            <w:r w:rsidRPr="0044126C"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416C52D" w14:textId="1A6AFF4A" w:rsidR="00571268" w:rsidRPr="0044126C" w:rsidRDefault="00571268" w:rsidP="00571268">
            <w:pPr>
              <w:jc w:val="right"/>
            </w:pPr>
            <w:r w:rsidRPr="0044126C">
              <w:t>217.665</w:t>
            </w:r>
          </w:p>
        </w:tc>
      </w:tr>
      <w:tr w:rsidR="00571268" w:rsidRPr="00D454E8" w14:paraId="2C07EEF9" w14:textId="0AA1D25E" w:rsidTr="009E5A3D">
        <w:trPr>
          <w:trHeight w:val="315"/>
        </w:trPr>
        <w:tc>
          <w:tcPr>
            <w:tcW w:w="29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D5F4FB" w14:textId="77777777" w:rsidR="00571268" w:rsidRPr="00D454E8" w:rsidRDefault="00571268" w:rsidP="00571268">
            <w:r w:rsidRPr="00D454E8">
              <w:t xml:space="preserve">   Outras Obrigações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2417A6" w14:textId="77777777" w:rsidR="00571268" w:rsidRPr="00D454E8" w:rsidRDefault="00571268" w:rsidP="00571268">
            <w:pPr>
              <w:jc w:val="center"/>
            </w:pPr>
            <w:r w:rsidRPr="00D454E8"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AC2CAC" w14:textId="77777777" w:rsidR="00571268" w:rsidRPr="00D454E8" w:rsidRDefault="00571268" w:rsidP="00571268">
            <w:pPr>
              <w:jc w:val="center"/>
            </w:pPr>
            <w:r w:rsidRPr="00D454E8"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14:paraId="4B3A9594" w14:textId="3B0BD378" w:rsidR="00571268" w:rsidRPr="00D454E8" w:rsidRDefault="00AC258E" w:rsidP="000919CC">
            <w:pPr>
              <w:jc w:val="right"/>
            </w:pPr>
            <w:r w:rsidRPr="00D454E8">
              <w:t>1</w:t>
            </w:r>
            <w:r w:rsidR="000919CC" w:rsidRPr="00D454E8">
              <w:t>1</w:t>
            </w:r>
            <w:r w:rsidRPr="00D454E8">
              <w:t>.</w:t>
            </w:r>
            <w:r w:rsidR="000919CC" w:rsidRPr="00D454E8">
              <w:t>054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893977" w14:textId="77777777" w:rsidR="00571268" w:rsidRPr="00D454E8" w:rsidRDefault="00571268" w:rsidP="00571268">
            <w:r w:rsidRPr="00D454E8"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14:paraId="18CC36DB" w14:textId="15D08364" w:rsidR="00571268" w:rsidRPr="00D454E8" w:rsidRDefault="00571268" w:rsidP="00571268">
            <w:pPr>
              <w:jc w:val="right"/>
            </w:pPr>
            <w:r w:rsidRPr="00D454E8">
              <w:t>8.526</w:t>
            </w:r>
          </w:p>
        </w:tc>
      </w:tr>
      <w:tr w:rsidR="00571268" w:rsidRPr="00D454E8" w14:paraId="3B973788" w14:textId="64F449E1" w:rsidTr="009E5A3D">
        <w:trPr>
          <w:trHeight w:val="315"/>
        </w:trPr>
        <w:tc>
          <w:tcPr>
            <w:tcW w:w="29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679C40" w14:textId="77777777" w:rsidR="00571268" w:rsidRPr="00D454E8" w:rsidRDefault="00571268" w:rsidP="00571268">
            <w:r w:rsidRPr="00D454E8">
              <w:t xml:space="preserve">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E21C43" w14:textId="77777777" w:rsidR="00571268" w:rsidRPr="00D454E8" w:rsidRDefault="00571268" w:rsidP="00571268">
            <w:pPr>
              <w:jc w:val="center"/>
              <w:rPr>
                <w:b/>
                <w:bCs/>
              </w:rPr>
            </w:pPr>
            <w:r w:rsidRPr="00D454E8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632E73" w14:textId="77777777" w:rsidR="00571268" w:rsidRPr="00D454E8" w:rsidRDefault="00571268" w:rsidP="00571268">
            <w:pPr>
              <w:jc w:val="center"/>
              <w:rPr>
                <w:b/>
                <w:bCs/>
              </w:rPr>
            </w:pPr>
            <w:r w:rsidRPr="00D454E8">
              <w:rPr>
                <w:b/>
                <w:bCs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14:paraId="2CF9D236" w14:textId="436F5E8E" w:rsidR="00571268" w:rsidRPr="00D454E8" w:rsidRDefault="00A04901" w:rsidP="000919CC">
            <w:pPr>
              <w:jc w:val="right"/>
              <w:rPr>
                <w:b/>
                <w:bCs/>
              </w:rPr>
            </w:pPr>
            <w:r w:rsidRPr="00D454E8">
              <w:rPr>
                <w:b/>
                <w:bCs/>
              </w:rPr>
              <w:t>4</w:t>
            </w:r>
            <w:r w:rsidR="000919CC" w:rsidRPr="00D454E8">
              <w:rPr>
                <w:b/>
                <w:bCs/>
              </w:rPr>
              <w:t>58</w:t>
            </w:r>
            <w:r w:rsidRPr="00D454E8">
              <w:rPr>
                <w:b/>
                <w:bCs/>
              </w:rPr>
              <w:t>.</w:t>
            </w:r>
            <w:r w:rsidR="000919CC" w:rsidRPr="00D454E8">
              <w:rPr>
                <w:b/>
                <w:bCs/>
              </w:rPr>
              <w:t>383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0232B2" w14:textId="77777777" w:rsidR="00571268" w:rsidRPr="00D454E8" w:rsidRDefault="00571268" w:rsidP="00571268">
            <w:pPr>
              <w:rPr>
                <w:b/>
                <w:bCs/>
              </w:rPr>
            </w:pPr>
            <w:r w:rsidRPr="00D454E8">
              <w:rPr>
                <w:b/>
                <w:bCs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14:paraId="43E2D26C" w14:textId="7B4D4E12" w:rsidR="00571268" w:rsidRPr="00D454E8" w:rsidRDefault="00571268" w:rsidP="00571268">
            <w:pPr>
              <w:jc w:val="right"/>
              <w:rPr>
                <w:b/>
                <w:bCs/>
              </w:rPr>
            </w:pPr>
            <w:r w:rsidRPr="00D454E8">
              <w:rPr>
                <w:b/>
                <w:bCs/>
              </w:rPr>
              <w:t>364.348</w:t>
            </w:r>
          </w:p>
        </w:tc>
      </w:tr>
      <w:tr w:rsidR="00571268" w:rsidRPr="00D454E8" w14:paraId="3CD5612F" w14:textId="51D9C53C" w:rsidTr="009E5A3D">
        <w:trPr>
          <w:trHeight w:val="300"/>
        </w:trPr>
        <w:tc>
          <w:tcPr>
            <w:tcW w:w="29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3A252A" w14:textId="77777777" w:rsidR="00571268" w:rsidRPr="00D454E8" w:rsidRDefault="00571268" w:rsidP="00571268">
            <w:pPr>
              <w:rPr>
                <w:b/>
                <w:bCs/>
              </w:rPr>
            </w:pPr>
            <w:r w:rsidRPr="00D454E8">
              <w:rPr>
                <w:b/>
                <w:bCs/>
              </w:rPr>
              <w:t>Não Circulante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B07E0B" w14:textId="77777777" w:rsidR="00571268" w:rsidRPr="00D454E8" w:rsidRDefault="00571268" w:rsidP="00571268">
            <w:pPr>
              <w:jc w:val="center"/>
            </w:pPr>
            <w:r w:rsidRPr="00D454E8"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E05845" w14:textId="77777777" w:rsidR="00571268" w:rsidRPr="00D454E8" w:rsidRDefault="00571268" w:rsidP="00571268">
            <w:pPr>
              <w:jc w:val="center"/>
            </w:pPr>
            <w:r w:rsidRPr="00D454E8"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AA7149A" w14:textId="77777777" w:rsidR="00571268" w:rsidRPr="00D454E8" w:rsidRDefault="00571268" w:rsidP="00571268">
            <w:pPr>
              <w:jc w:val="right"/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CE2100" w14:textId="77777777" w:rsidR="00571268" w:rsidRPr="00D454E8" w:rsidRDefault="00571268" w:rsidP="00571268">
            <w:r w:rsidRPr="00D454E8"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4A84ADA" w14:textId="77777777" w:rsidR="00571268" w:rsidRPr="00D454E8" w:rsidRDefault="00571268" w:rsidP="00571268">
            <w:pPr>
              <w:jc w:val="right"/>
            </w:pPr>
          </w:p>
        </w:tc>
      </w:tr>
      <w:tr w:rsidR="00571268" w:rsidRPr="00D454E8" w14:paraId="0483B15C" w14:textId="675E7B7D" w:rsidTr="009E5A3D">
        <w:trPr>
          <w:trHeight w:val="300"/>
        </w:trPr>
        <w:tc>
          <w:tcPr>
            <w:tcW w:w="29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FE0F2E" w14:textId="77777777" w:rsidR="00571268" w:rsidRPr="00D454E8" w:rsidRDefault="00571268" w:rsidP="00571268">
            <w:r w:rsidRPr="00D454E8">
              <w:t xml:space="preserve">   Exigível a Longo Prazo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994004" w14:textId="77777777" w:rsidR="00571268" w:rsidRPr="00D454E8" w:rsidRDefault="00571268" w:rsidP="00571268">
            <w:pPr>
              <w:jc w:val="center"/>
            </w:pPr>
            <w:r w:rsidRPr="00D454E8"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3986EF" w14:textId="77777777" w:rsidR="00571268" w:rsidRPr="00D454E8" w:rsidRDefault="00571268" w:rsidP="00571268">
            <w:pPr>
              <w:jc w:val="center"/>
            </w:pPr>
            <w:r w:rsidRPr="00D454E8"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8FA627A" w14:textId="77777777" w:rsidR="00571268" w:rsidRPr="00D454E8" w:rsidRDefault="00571268" w:rsidP="00571268">
            <w:pPr>
              <w:jc w:val="right"/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A0D27D" w14:textId="77777777" w:rsidR="00571268" w:rsidRPr="00D454E8" w:rsidRDefault="00571268" w:rsidP="00571268">
            <w:r w:rsidRPr="00D454E8"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5AFBD43" w14:textId="77777777" w:rsidR="00571268" w:rsidRPr="00D454E8" w:rsidRDefault="00571268" w:rsidP="00571268">
            <w:pPr>
              <w:jc w:val="right"/>
            </w:pPr>
          </w:p>
        </w:tc>
      </w:tr>
      <w:tr w:rsidR="00571268" w:rsidRPr="00D454E8" w14:paraId="700E782A" w14:textId="6C4BE436" w:rsidTr="009E5A3D">
        <w:trPr>
          <w:trHeight w:val="300"/>
        </w:trPr>
        <w:tc>
          <w:tcPr>
            <w:tcW w:w="29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7B6B7" w14:textId="77777777" w:rsidR="00571268" w:rsidRPr="00D454E8" w:rsidRDefault="00571268" w:rsidP="00571268">
            <w:r w:rsidRPr="00D454E8">
              <w:t xml:space="preserve">        Subvenções e Doações para Investimentos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696F56" w14:textId="77777777" w:rsidR="00571268" w:rsidRPr="00D454E8" w:rsidRDefault="00571268" w:rsidP="00571268">
            <w:pPr>
              <w:rPr>
                <w:sz w:val="22"/>
                <w:szCs w:val="22"/>
              </w:rPr>
            </w:pPr>
            <w:r w:rsidRPr="00D454E8">
              <w:rPr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E0FC73" w14:textId="77777777" w:rsidR="00571268" w:rsidRPr="00D454E8" w:rsidRDefault="00571268" w:rsidP="00571268">
            <w:pPr>
              <w:jc w:val="center"/>
              <w:rPr>
                <w:b/>
                <w:bCs/>
              </w:rPr>
            </w:pPr>
            <w:r w:rsidRPr="00D454E8">
              <w:rPr>
                <w:b/>
                <w:bCs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41A92F" w14:textId="1E295EC7" w:rsidR="00571268" w:rsidRPr="00D454E8" w:rsidRDefault="00AC258E" w:rsidP="000919CC">
            <w:pPr>
              <w:jc w:val="right"/>
            </w:pPr>
            <w:r w:rsidRPr="00D454E8">
              <w:t>7</w:t>
            </w:r>
            <w:r w:rsidR="000919CC" w:rsidRPr="00D454E8">
              <w:t>53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044F03" w14:textId="77777777" w:rsidR="00571268" w:rsidRPr="00D454E8" w:rsidRDefault="00571268" w:rsidP="00571268">
            <w:r w:rsidRPr="00D454E8"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8F60923" w14:textId="5FB8F1F6" w:rsidR="00571268" w:rsidRPr="00D454E8" w:rsidRDefault="00571268" w:rsidP="00571268">
            <w:pPr>
              <w:jc w:val="right"/>
            </w:pPr>
            <w:r w:rsidRPr="00D454E8">
              <w:t>9.621</w:t>
            </w:r>
          </w:p>
        </w:tc>
      </w:tr>
      <w:tr w:rsidR="00571268" w:rsidRPr="00D454E8" w14:paraId="233D3DBA" w14:textId="401DAEF7" w:rsidTr="009E5A3D">
        <w:trPr>
          <w:trHeight w:val="315"/>
        </w:trPr>
        <w:tc>
          <w:tcPr>
            <w:tcW w:w="29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24CAF5" w14:textId="1F89E788" w:rsidR="00571268" w:rsidRPr="00D454E8" w:rsidRDefault="00571268" w:rsidP="00571268">
            <w:r w:rsidRPr="00D454E8">
              <w:t xml:space="preserve">        Contingências Passivas e Provisões com despesas de Pessoal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8B01D3" w14:textId="77777777" w:rsidR="00571268" w:rsidRPr="00D454E8" w:rsidRDefault="00571268" w:rsidP="00571268">
            <w:pPr>
              <w:jc w:val="center"/>
              <w:rPr>
                <w:b/>
                <w:bCs/>
              </w:rPr>
            </w:pPr>
            <w:r w:rsidRPr="00D454E8">
              <w:rPr>
                <w:b/>
                <w:bCs/>
              </w:rPr>
              <w:t>14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D20059" w14:textId="77777777" w:rsidR="00571268" w:rsidRPr="00D454E8" w:rsidRDefault="00571268" w:rsidP="00571268">
            <w:pPr>
              <w:jc w:val="center"/>
              <w:rPr>
                <w:b/>
                <w:bCs/>
              </w:rPr>
            </w:pPr>
            <w:r w:rsidRPr="00D454E8">
              <w:rPr>
                <w:b/>
                <w:bCs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2644A8C" w14:textId="7B7ED99D" w:rsidR="00571268" w:rsidRPr="00D454E8" w:rsidRDefault="00AC258E" w:rsidP="000919CC">
            <w:pPr>
              <w:jc w:val="right"/>
            </w:pPr>
            <w:r w:rsidRPr="00D454E8">
              <w:t>7</w:t>
            </w:r>
            <w:r w:rsidR="000919CC" w:rsidRPr="00D454E8">
              <w:t>97</w:t>
            </w:r>
            <w:r w:rsidRPr="00D454E8">
              <w:t>.</w:t>
            </w:r>
            <w:r w:rsidR="000919CC" w:rsidRPr="00D454E8">
              <w:t>678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8CAC36" w14:textId="77777777" w:rsidR="00571268" w:rsidRPr="00D454E8" w:rsidRDefault="00571268" w:rsidP="00571268">
            <w:r w:rsidRPr="00D454E8"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14:paraId="027080C8" w14:textId="55275A16" w:rsidR="00571268" w:rsidRPr="00D454E8" w:rsidRDefault="00571268" w:rsidP="00571268">
            <w:pPr>
              <w:jc w:val="right"/>
            </w:pPr>
            <w:r w:rsidRPr="00D454E8">
              <w:t>774.597</w:t>
            </w:r>
          </w:p>
        </w:tc>
      </w:tr>
      <w:tr w:rsidR="00571268" w:rsidRPr="00D454E8" w14:paraId="50ABD6E4" w14:textId="0D1AB931" w:rsidTr="009E5A3D">
        <w:trPr>
          <w:trHeight w:val="315"/>
        </w:trPr>
        <w:tc>
          <w:tcPr>
            <w:tcW w:w="29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75C8B5" w14:textId="77777777" w:rsidR="00571268" w:rsidRPr="00D454E8" w:rsidRDefault="00571268" w:rsidP="00571268">
            <w:pPr>
              <w:jc w:val="right"/>
            </w:pPr>
            <w:r w:rsidRPr="00D454E8"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A1B42C" w14:textId="77777777" w:rsidR="00571268" w:rsidRPr="00D454E8" w:rsidRDefault="00571268" w:rsidP="00571268">
            <w:pPr>
              <w:jc w:val="center"/>
              <w:rPr>
                <w:b/>
                <w:bCs/>
              </w:rPr>
            </w:pPr>
            <w:r w:rsidRPr="00D454E8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89F5E5" w14:textId="77777777" w:rsidR="00571268" w:rsidRPr="00D454E8" w:rsidRDefault="00571268" w:rsidP="00571268">
            <w:pPr>
              <w:jc w:val="center"/>
              <w:rPr>
                <w:b/>
                <w:bCs/>
              </w:rPr>
            </w:pPr>
            <w:r w:rsidRPr="00D454E8">
              <w:rPr>
                <w:b/>
                <w:bCs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9AB19FA" w14:textId="3BE14156" w:rsidR="00571268" w:rsidRPr="00D454E8" w:rsidRDefault="00AC258E" w:rsidP="000919CC">
            <w:pPr>
              <w:jc w:val="right"/>
              <w:rPr>
                <w:b/>
                <w:bCs/>
              </w:rPr>
            </w:pPr>
            <w:r w:rsidRPr="00D454E8">
              <w:rPr>
                <w:b/>
                <w:bCs/>
              </w:rPr>
              <w:t>7</w:t>
            </w:r>
            <w:r w:rsidR="000919CC" w:rsidRPr="00D454E8">
              <w:rPr>
                <w:b/>
                <w:bCs/>
              </w:rPr>
              <w:t>98</w:t>
            </w:r>
            <w:r w:rsidRPr="00D454E8">
              <w:rPr>
                <w:b/>
                <w:bCs/>
              </w:rPr>
              <w:t>.</w:t>
            </w:r>
            <w:r w:rsidR="000919CC" w:rsidRPr="00D454E8">
              <w:rPr>
                <w:b/>
                <w:bCs/>
              </w:rPr>
              <w:t>431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103FC0" w14:textId="77777777" w:rsidR="00571268" w:rsidRPr="00D454E8" w:rsidRDefault="00571268" w:rsidP="00571268">
            <w:pPr>
              <w:jc w:val="right"/>
              <w:rPr>
                <w:b/>
                <w:bCs/>
              </w:rPr>
            </w:pPr>
            <w:r w:rsidRPr="00D454E8">
              <w:rPr>
                <w:b/>
                <w:bCs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14:paraId="49E30F86" w14:textId="61B7D129" w:rsidR="00571268" w:rsidRPr="00D454E8" w:rsidRDefault="00571268" w:rsidP="00571268">
            <w:pPr>
              <w:jc w:val="right"/>
              <w:rPr>
                <w:b/>
                <w:bCs/>
              </w:rPr>
            </w:pPr>
            <w:r w:rsidRPr="00D454E8">
              <w:rPr>
                <w:b/>
                <w:bCs/>
              </w:rPr>
              <w:t>784.218</w:t>
            </w:r>
          </w:p>
        </w:tc>
      </w:tr>
      <w:tr w:rsidR="00571268" w:rsidRPr="00D454E8" w14:paraId="4E1CD2AE" w14:textId="3AAF63EA" w:rsidTr="009E5A3D">
        <w:trPr>
          <w:trHeight w:val="300"/>
        </w:trPr>
        <w:tc>
          <w:tcPr>
            <w:tcW w:w="29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FB960" w14:textId="77777777" w:rsidR="00571268" w:rsidRPr="00D454E8" w:rsidRDefault="00571268" w:rsidP="00571268">
            <w:r w:rsidRPr="00D454E8"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577BD4" w14:textId="77777777" w:rsidR="00571268" w:rsidRPr="00D454E8" w:rsidRDefault="00571268" w:rsidP="00571268">
            <w:pPr>
              <w:jc w:val="center"/>
            </w:pPr>
            <w:r w:rsidRPr="00D454E8"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3659D9" w14:textId="77777777" w:rsidR="00571268" w:rsidRPr="00D454E8" w:rsidRDefault="00571268" w:rsidP="00571268">
            <w:pPr>
              <w:jc w:val="center"/>
            </w:pPr>
            <w:r w:rsidRPr="00D454E8"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21878A" w14:textId="77777777" w:rsidR="00571268" w:rsidRPr="00D454E8" w:rsidRDefault="00571268" w:rsidP="00571268">
            <w:pPr>
              <w:jc w:val="right"/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598B55" w14:textId="77777777" w:rsidR="00571268" w:rsidRPr="00D454E8" w:rsidRDefault="00571268" w:rsidP="00571268">
            <w:r w:rsidRPr="00D454E8"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F2CA3D8" w14:textId="77777777" w:rsidR="00571268" w:rsidRPr="00D454E8" w:rsidRDefault="00571268" w:rsidP="00571268">
            <w:pPr>
              <w:jc w:val="right"/>
            </w:pPr>
          </w:p>
        </w:tc>
      </w:tr>
      <w:tr w:rsidR="00571268" w:rsidRPr="00D454E8" w14:paraId="173CA1D0" w14:textId="657ECFA4" w:rsidTr="009E5A3D">
        <w:trPr>
          <w:trHeight w:val="300"/>
        </w:trPr>
        <w:tc>
          <w:tcPr>
            <w:tcW w:w="29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CB2C09" w14:textId="77777777" w:rsidR="00571268" w:rsidRPr="00D454E8" w:rsidRDefault="00571268" w:rsidP="00571268">
            <w:pPr>
              <w:rPr>
                <w:b/>
                <w:bCs/>
              </w:rPr>
            </w:pPr>
            <w:r w:rsidRPr="00D454E8">
              <w:rPr>
                <w:b/>
                <w:bCs/>
              </w:rPr>
              <w:t>Patrimônio Líquido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653269" w14:textId="77777777" w:rsidR="00571268" w:rsidRPr="00D454E8" w:rsidRDefault="00571268" w:rsidP="00571268">
            <w:pPr>
              <w:jc w:val="center"/>
            </w:pPr>
            <w:r w:rsidRPr="00D454E8"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4B9127" w14:textId="77777777" w:rsidR="00571268" w:rsidRPr="00D454E8" w:rsidRDefault="00571268" w:rsidP="00571268">
            <w:pPr>
              <w:jc w:val="center"/>
            </w:pPr>
            <w:r w:rsidRPr="00D454E8"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E0C690B" w14:textId="77777777" w:rsidR="00571268" w:rsidRPr="00D454E8" w:rsidRDefault="00571268" w:rsidP="00571268">
            <w:pPr>
              <w:jc w:val="right"/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26D012" w14:textId="77777777" w:rsidR="00571268" w:rsidRPr="00D454E8" w:rsidRDefault="00571268" w:rsidP="00571268">
            <w:r w:rsidRPr="00D454E8"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A647073" w14:textId="77777777" w:rsidR="00571268" w:rsidRPr="00D454E8" w:rsidRDefault="00571268" w:rsidP="00571268">
            <w:pPr>
              <w:jc w:val="right"/>
            </w:pPr>
          </w:p>
        </w:tc>
      </w:tr>
      <w:tr w:rsidR="00AC258E" w:rsidRPr="00D454E8" w14:paraId="29F5BF7B" w14:textId="466AC60E" w:rsidTr="00836D9D">
        <w:trPr>
          <w:trHeight w:val="300"/>
        </w:trPr>
        <w:tc>
          <w:tcPr>
            <w:tcW w:w="29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1868C8" w14:textId="77777777" w:rsidR="00AC258E" w:rsidRPr="00D454E8" w:rsidRDefault="00AC258E" w:rsidP="00AC258E">
            <w:r w:rsidRPr="00D454E8">
              <w:t xml:space="preserve">   Capital Realizado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786752" w14:textId="77777777" w:rsidR="00AC258E" w:rsidRPr="00D454E8" w:rsidRDefault="00AC258E" w:rsidP="00AC258E">
            <w:pPr>
              <w:rPr>
                <w:sz w:val="22"/>
                <w:szCs w:val="22"/>
              </w:rPr>
            </w:pPr>
            <w:r w:rsidRPr="00D454E8">
              <w:rPr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208423" w14:textId="77777777" w:rsidR="00AC258E" w:rsidRPr="00D454E8" w:rsidRDefault="00AC258E" w:rsidP="00AC258E">
            <w:pPr>
              <w:jc w:val="center"/>
            </w:pPr>
            <w:r w:rsidRPr="00D454E8"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7A1A45" w14:textId="2328BE77" w:rsidR="00AC258E" w:rsidRPr="00D454E8" w:rsidRDefault="00AC258E" w:rsidP="00AC258E">
            <w:pPr>
              <w:jc w:val="right"/>
            </w:pPr>
            <w:r w:rsidRPr="00D454E8">
              <w:t xml:space="preserve"> 1.247.924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4E7D98" w14:textId="77777777" w:rsidR="00AC258E" w:rsidRPr="00D454E8" w:rsidRDefault="00AC258E" w:rsidP="00AC258E">
            <w:pPr>
              <w:jc w:val="right"/>
            </w:pPr>
            <w:r w:rsidRPr="00D454E8"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E990F18" w14:textId="63E0038F" w:rsidR="00AC258E" w:rsidRPr="00D454E8" w:rsidRDefault="00AC258E" w:rsidP="00AC258E">
            <w:pPr>
              <w:jc w:val="right"/>
            </w:pPr>
            <w:r w:rsidRPr="00D454E8">
              <w:t>1.229.680</w:t>
            </w:r>
          </w:p>
        </w:tc>
      </w:tr>
      <w:tr w:rsidR="00AC258E" w:rsidRPr="00D454E8" w14:paraId="1BA1DB35" w14:textId="3F253D02" w:rsidTr="00836D9D">
        <w:trPr>
          <w:trHeight w:val="300"/>
        </w:trPr>
        <w:tc>
          <w:tcPr>
            <w:tcW w:w="29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BFA527" w14:textId="77777777" w:rsidR="00AC258E" w:rsidRPr="00D454E8" w:rsidRDefault="00AC258E" w:rsidP="00AC258E">
            <w:r w:rsidRPr="00D454E8">
              <w:t xml:space="preserve">   Adiantamento p/Futuro Aumento de Capital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2FB057" w14:textId="77777777" w:rsidR="00AC258E" w:rsidRPr="00D454E8" w:rsidRDefault="00AC258E" w:rsidP="00AC258E">
            <w:pPr>
              <w:jc w:val="center"/>
            </w:pPr>
            <w:r w:rsidRPr="00D454E8"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8CFE62" w14:textId="77777777" w:rsidR="00AC258E" w:rsidRPr="00D454E8" w:rsidRDefault="00AC258E" w:rsidP="00AC258E">
            <w:pPr>
              <w:jc w:val="center"/>
            </w:pPr>
            <w:r w:rsidRPr="00D454E8"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07A3FB" w14:textId="673235E1" w:rsidR="00AC258E" w:rsidRPr="00D454E8" w:rsidRDefault="000919CC" w:rsidP="000919CC">
            <w:pPr>
              <w:jc w:val="right"/>
            </w:pPr>
            <w:r w:rsidRPr="00D454E8">
              <w:t xml:space="preserve"> 34</w:t>
            </w:r>
            <w:r w:rsidR="00AC258E" w:rsidRPr="00D454E8">
              <w:t>.</w:t>
            </w:r>
            <w:r w:rsidRPr="00D454E8">
              <w:t>230</w:t>
            </w:r>
            <w:r w:rsidR="00AC258E" w:rsidRPr="00D454E8">
              <w:t xml:space="preserve">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2ABEBC" w14:textId="77777777" w:rsidR="00AC258E" w:rsidRPr="00D454E8" w:rsidRDefault="00AC258E" w:rsidP="00AC258E">
            <w:pPr>
              <w:jc w:val="right"/>
            </w:pPr>
            <w:r w:rsidRPr="00D454E8"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5F46B65" w14:textId="23F573D8" w:rsidR="00AC258E" w:rsidRPr="00D454E8" w:rsidRDefault="00AC258E" w:rsidP="00AC258E">
            <w:pPr>
              <w:jc w:val="right"/>
            </w:pPr>
            <w:r w:rsidRPr="00D454E8">
              <w:t>18.244</w:t>
            </w:r>
          </w:p>
        </w:tc>
      </w:tr>
      <w:tr w:rsidR="00AC258E" w:rsidRPr="00D454E8" w14:paraId="2181FBA0" w14:textId="059E8B21" w:rsidTr="00836D9D">
        <w:trPr>
          <w:trHeight w:val="300"/>
        </w:trPr>
        <w:tc>
          <w:tcPr>
            <w:tcW w:w="29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632EF0" w14:textId="77777777" w:rsidR="00AC258E" w:rsidRPr="00D454E8" w:rsidRDefault="00AC258E" w:rsidP="00AC258E">
            <w:r w:rsidRPr="00D454E8">
              <w:t xml:space="preserve">   Ajuste de Avaliação Patrimonial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0C66E3" w14:textId="50919A16" w:rsidR="00AC258E" w:rsidRPr="00D454E8" w:rsidRDefault="00AC258E" w:rsidP="00AC258E">
            <w:pPr>
              <w:jc w:val="center"/>
              <w:rPr>
                <w:b/>
                <w:bCs/>
              </w:rPr>
            </w:pPr>
            <w:r w:rsidRPr="00D454E8">
              <w:rPr>
                <w:b/>
                <w:bCs/>
              </w:rPr>
              <w:t>15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D3C0B2" w14:textId="77777777" w:rsidR="00AC258E" w:rsidRPr="00D454E8" w:rsidRDefault="00AC258E" w:rsidP="00AC258E">
            <w:pPr>
              <w:jc w:val="center"/>
            </w:pPr>
            <w:r w:rsidRPr="00D454E8"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944947" w14:textId="18C12836" w:rsidR="00AC258E" w:rsidRPr="00D454E8" w:rsidRDefault="00AC258E" w:rsidP="000919CC">
            <w:pPr>
              <w:jc w:val="right"/>
            </w:pPr>
            <w:r w:rsidRPr="00D454E8">
              <w:t>(1</w:t>
            </w:r>
            <w:r w:rsidR="000919CC" w:rsidRPr="00D454E8">
              <w:t>9</w:t>
            </w:r>
            <w:r w:rsidRPr="00D454E8">
              <w:t>.</w:t>
            </w:r>
            <w:r w:rsidR="000919CC" w:rsidRPr="00D454E8">
              <w:t>09</w:t>
            </w:r>
            <w:r w:rsidRPr="00D454E8">
              <w:t xml:space="preserve">5)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CBEFC0" w14:textId="77777777" w:rsidR="00AC258E" w:rsidRPr="00D454E8" w:rsidRDefault="00AC258E" w:rsidP="00AC258E">
            <w:pPr>
              <w:jc w:val="right"/>
            </w:pPr>
            <w:r w:rsidRPr="00D454E8"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C25956D" w14:textId="1A69F8B7" w:rsidR="00AC258E" w:rsidRPr="00D454E8" w:rsidRDefault="00AC258E" w:rsidP="00AC258E">
            <w:pPr>
              <w:jc w:val="right"/>
            </w:pPr>
            <w:r w:rsidRPr="00D454E8">
              <w:t>(18.494)</w:t>
            </w:r>
          </w:p>
        </w:tc>
      </w:tr>
      <w:tr w:rsidR="00AC258E" w:rsidRPr="00D454E8" w14:paraId="0FCB5613" w14:textId="136DDF61" w:rsidTr="00836D9D">
        <w:trPr>
          <w:trHeight w:val="315"/>
        </w:trPr>
        <w:tc>
          <w:tcPr>
            <w:tcW w:w="29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9EE5BF" w14:textId="479EEBC4" w:rsidR="00AC258E" w:rsidRPr="00D454E8" w:rsidRDefault="00AC258E" w:rsidP="00AC258E">
            <w:pPr>
              <w:pStyle w:val="Textodecomentrio"/>
              <w:rPr>
                <w:sz w:val="24"/>
                <w:szCs w:val="24"/>
              </w:rPr>
            </w:pPr>
            <w:r w:rsidRPr="00D454E8">
              <w:t xml:space="preserve">   Prejuízos Acumulados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E081D6" w14:textId="0F5121FC" w:rsidR="00AC258E" w:rsidRPr="00D454E8" w:rsidRDefault="00AC258E" w:rsidP="00AC258E">
            <w:pPr>
              <w:rPr>
                <w:b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E1EA72" w14:textId="77777777" w:rsidR="00AC258E" w:rsidRPr="00D454E8" w:rsidRDefault="00AC258E" w:rsidP="00AC258E">
            <w:pPr>
              <w:jc w:val="center"/>
            </w:pPr>
            <w:r w:rsidRPr="00D454E8"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CEC136B" w14:textId="006468DB" w:rsidR="00AC258E" w:rsidRPr="00D454E8" w:rsidRDefault="00AC258E" w:rsidP="000919CC">
            <w:pPr>
              <w:jc w:val="right"/>
            </w:pPr>
            <w:r w:rsidRPr="00D454E8">
              <w:t>(1.2</w:t>
            </w:r>
            <w:r w:rsidR="000919CC" w:rsidRPr="00D454E8">
              <w:t>90</w:t>
            </w:r>
            <w:r w:rsidRPr="00D454E8">
              <w:t>.</w:t>
            </w:r>
            <w:r w:rsidR="000919CC" w:rsidRPr="00D454E8">
              <w:t>962</w:t>
            </w:r>
            <w:r w:rsidRPr="00D454E8">
              <w:t xml:space="preserve">)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B1E150" w14:textId="77777777" w:rsidR="00AC258E" w:rsidRPr="00D454E8" w:rsidRDefault="00AC258E" w:rsidP="00AC258E">
            <w:pPr>
              <w:jc w:val="right"/>
            </w:pPr>
            <w:r w:rsidRPr="00D454E8"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14:paraId="355B64C2" w14:textId="6E7756C0" w:rsidR="00AC258E" w:rsidRPr="00D454E8" w:rsidRDefault="00AC258E" w:rsidP="00AC258E">
            <w:pPr>
              <w:jc w:val="right"/>
              <w:rPr>
                <w:color w:val="0D0D0D" w:themeColor="text1" w:themeTint="F2"/>
              </w:rPr>
            </w:pPr>
            <w:r w:rsidRPr="00D454E8">
              <w:t>(1.188.679)</w:t>
            </w:r>
          </w:p>
        </w:tc>
      </w:tr>
      <w:tr w:rsidR="00A568FA" w:rsidRPr="00D454E8" w14:paraId="2AC501FD" w14:textId="0605F7E8" w:rsidTr="00836D9D">
        <w:trPr>
          <w:trHeight w:val="315"/>
        </w:trPr>
        <w:tc>
          <w:tcPr>
            <w:tcW w:w="29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B1DFD0" w14:textId="77777777" w:rsidR="00A568FA" w:rsidRPr="00D454E8" w:rsidRDefault="00A568FA" w:rsidP="00A568FA">
            <w:pPr>
              <w:jc w:val="right"/>
            </w:pPr>
            <w:r w:rsidRPr="00D454E8"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E3D7EC" w14:textId="0F7AA8F9" w:rsidR="00A568FA" w:rsidRPr="00D454E8" w:rsidRDefault="00A568FA" w:rsidP="00A568FA">
            <w:pPr>
              <w:jc w:val="center"/>
              <w:rPr>
                <w:b/>
                <w:bCs/>
              </w:rPr>
            </w:pPr>
            <w:r w:rsidRPr="00D454E8">
              <w:rPr>
                <w:b/>
                <w:bCs/>
              </w:rPr>
              <w:t> </w:t>
            </w:r>
            <w:r w:rsidR="00D454E8" w:rsidRPr="00D454E8">
              <w:rPr>
                <w:b/>
                <w:bCs/>
              </w:rPr>
              <w:t>16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DF5CC3" w14:textId="77777777" w:rsidR="00A568FA" w:rsidRPr="00D454E8" w:rsidRDefault="00A568FA" w:rsidP="00A568FA">
            <w:pPr>
              <w:jc w:val="center"/>
              <w:rPr>
                <w:b/>
                <w:bCs/>
              </w:rPr>
            </w:pPr>
            <w:r w:rsidRPr="00D454E8">
              <w:rPr>
                <w:b/>
                <w:bCs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6F6918F" w14:textId="6E8C0F35" w:rsidR="00A568FA" w:rsidRPr="00D454E8" w:rsidRDefault="000919CC" w:rsidP="000919CC">
            <w:pPr>
              <w:jc w:val="right"/>
              <w:rPr>
                <w:b/>
                <w:bCs/>
              </w:rPr>
            </w:pPr>
            <w:r w:rsidRPr="00D454E8">
              <w:rPr>
                <w:b/>
                <w:bCs/>
              </w:rPr>
              <w:t>(27</w:t>
            </w:r>
            <w:r w:rsidR="00AC258E" w:rsidRPr="00D454E8">
              <w:rPr>
                <w:b/>
                <w:bCs/>
              </w:rPr>
              <w:t>.</w:t>
            </w:r>
            <w:r w:rsidRPr="00D454E8">
              <w:rPr>
                <w:b/>
                <w:bCs/>
              </w:rPr>
              <w:t>903)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3B0A5F" w14:textId="77777777" w:rsidR="00A568FA" w:rsidRPr="00D454E8" w:rsidRDefault="00A568FA" w:rsidP="00A568FA">
            <w:pPr>
              <w:jc w:val="right"/>
              <w:rPr>
                <w:b/>
                <w:bCs/>
              </w:rPr>
            </w:pPr>
            <w:r w:rsidRPr="00D454E8">
              <w:rPr>
                <w:b/>
                <w:bCs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14:paraId="2C61500E" w14:textId="7347EE85" w:rsidR="00A568FA" w:rsidRPr="00D454E8" w:rsidRDefault="00A568FA" w:rsidP="00A568FA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D454E8">
              <w:rPr>
                <w:b/>
                <w:bCs/>
              </w:rPr>
              <w:t>40.751</w:t>
            </w:r>
          </w:p>
        </w:tc>
      </w:tr>
      <w:tr w:rsidR="00A568FA" w:rsidRPr="00D454E8" w14:paraId="65B3D43A" w14:textId="7FE0A24F" w:rsidTr="00A568FA">
        <w:trPr>
          <w:trHeight w:val="300"/>
        </w:trPr>
        <w:tc>
          <w:tcPr>
            <w:tcW w:w="29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EA0DF1" w14:textId="77777777" w:rsidR="00A568FA" w:rsidRPr="00D454E8" w:rsidRDefault="00A568FA" w:rsidP="00A568FA">
            <w:r w:rsidRPr="00D454E8"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25B7E2" w14:textId="77777777" w:rsidR="00A568FA" w:rsidRPr="00D454E8" w:rsidRDefault="00A568FA" w:rsidP="00A568FA">
            <w:pPr>
              <w:jc w:val="center"/>
            </w:pPr>
            <w:r w:rsidRPr="00D454E8"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0C3111" w14:textId="77777777" w:rsidR="00A568FA" w:rsidRPr="00D454E8" w:rsidRDefault="00A568FA" w:rsidP="00A568FA">
            <w:pPr>
              <w:jc w:val="center"/>
            </w:pPr>
            <w:r w:rsidRPr="00D454E8"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0C33C74" w14:textId="77777777" w:rsidR="00A568FA" w:rsidRPr="00D454E8" w:rsidRDefault="00A568FA" w:rsidP="00A568FA">
            <w:pPr>
              <w:jc w:val="right"/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F321D5" w14:textId="77777777" w:rsidR="00A568FA" w:rsidRPr="00D454E8" w:rsidRDefault="00A568FA" w:rsidP="00A568FA">
            <w:r w:rsidRPr="00D454E8"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6D9FD18" w14:textId="77777777" w:rsidR="00A568FA" w:rsidRPr="00D454E8" w:rsidRDefault="00A568FA" w:rsidP="00A568FA">
            <w:pPr>
              <w:jc w:val="right"/>
            </w:pPr>
          </w:p>
        </w:tc>
      </w:tr>
      <w:tr w:rsidR="00501C83" w:rsidRPr="00D454E8" w14:paraId="5B17E232" w14:textId="52B0359B" w:rsidTr="00A568FA">
        <w:trPr>
          <w:trHeight w:val="315"/>
        </w:trPr>
        <w:tc>
          <w:tcPr>
            <w:tcW w:w="29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E19175" w14:textId="77777777" w:rsidR="00501C83" w:rsidRPr="00D454E8" w:rsidRDefault="00501C83" w:rsidP="00501C83">
            <w:r w:rsidRPr="00D454E8">
              <w:t xml:space="preserve">  </w:t>
            </w:r>
            <w:r w:rsidRPr="00D454E8">
              <w:rPr>
                <w:b/>
                <w:bCs/>
              </w:rPr>
              <w:t>Total do Passivo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960DEB" w14:textId="77777777" w:rsidR="00501C83" w:rsidRPr="00D454E8" w:rsidRDefault="00501C83" w:rsidP="00501C83">
            <w:pPr>
              <w:jc w:val="center"/>
              <w:rPr>
                <w:b/>
                <w:bCs/>
              </w:rPr>
            </w:pPr>
            <w:r w:rsidRPr="00D454E8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A0D71A" w14:textId="77777777" w:rsidR="00501C83" w:rsidRPr="00D454E8" w:rsidRDefault="00501C83" w:rsidP="00501C83">
            <w:pPr>
              <w:jc w:val="center"/>
              <w:rPr>
                <w:b/>
                <w:bCs/>
              </w:rPr>
            </w:pPr>
            <w:r w:rsidRPr="00D454E8">
              <w:rPr>
                <w:b/>
                <w:bCs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6E68B51E" w14:textId="439ECF67" w:rsidR="00501C83" w:rsidRPr="00D454E8" w:rsidRDefault="00501C83" w:rsidP="00501C83">
            <w:pPr>
              <w:jc w:val="right"/>
              <w:rPr>
                <w:b/>
                <w:bCs/>
              </w:rPr>
            </w:pPr>
            <w:r w:rsidRPr="00D454E8">
              <w:rPr>
                <w:b/>
                <w:bCs/>
              </w:rPr>
              <w:t>1.228.911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93456" w14:textId="45E6D6D0" w:rsidR="00501C83" w:rsidRPr="00D454E8" w:rsidRDefault="00501C83" w:rsidP="00501C83">
            <w:pPr>
              <w:jc w:val="center"/>
              <w:rPr>
                <w:b/>
                <w:bCs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6F862D57" w14:textId="29965E60" w:rsidR="00501C83" w:rsidRPr="00D454E8" w:rsidRDefault="00501C83" w:rsidP="00501C83">
            <w:pPr>
              <w:jc w:val="right"/>
              <w:rPr>
                <w:b/>
              </w:rPr>
            </w:pPr>
            <w:r w:rsidRPr="00D454E8">
              <w:rPr>
                <w:b/>
                <w:bCs/>
              </w:rPr>
              <w:t>1.189.317</w:t>
            </w:r>
          </w:p>
        </w:tc>
      </w:tr>
    </w:tbl>
    <w:p w14:paraId="3E4D700E" w14:textId="77777777" w:rsidR="003B1386" w:rsidRPr="00D454E8" w:rsidRDefault="003B1386" w:rsidP="00C179F4"/>
    <w:p w14:paraId="3BD0A566" w14:textId="77777777" w:rsidR="003B1386" w:rsidRPr="00D454E8" w:rsidRDefault="003B1386" w:rsidP="00C179F4"/>
    <w:p w14:paraId="4E660B80" w14:textId="77777777" w:rsidR="00CD7AFB" w:rsidRPr="00D454E8" w:rsidRDefault="00CD7AFB" w:rsidP="00C179F4"/>
    <w:p w14:paraId="3BD41859" w14:textId="77777777" w:rsidR="00CD7AFB" w:rsidRPr="0083542B" w:rsidRDefault="00DF06DB" w:rsidP="00606533">
      <w:r w:rsidRPr="00D454E8">
        <w:t>A</w:t>
      </w:r>
      <w:r w:rsidR="00CD7AFB" w:rsidRPr="00D454E8">
        <w:t>s notas explicativas são parte integran</w:t>
      </w:r>
      <w:r w:rsidR="00606533" w:rsidRPr="00D454E8">
        <w:t>te das demonstrações contábeis.</w:t>
      </w:r>
    </w:p>
    <w:p w14:paraId="52B6E8EB" w14:textId="77777777" w:rsidR="00CD7AFB" w:rsidRPr="0083542B" w:rsidRDefault="00CD7AFB" w:rsidP="00CD7AFB">
      <w:pPr>
        <w:rPr>
          <w:b/>
        </w:rPr>
      </w:pPr>
    </w:p>
    <w:p w14:paraId="78C1CEE9" w14:textId="77777777" w:rsidR="00137070" w:rsidRPr="0083542B" w:rsidRDefault="00137070">
      <w:pPr>
        <w:rPr>
          <w:color w:val="FF0000"/>
          <w:sz w:val="16"/>
          <w:szCs w:val="16"/>
        </w:rPr>
      </w:pPr>
      <w:r w:rsidRPr="0083542B">
        <w:rPr>
          <w:color w:val="FF0000"/>
          <w:sz w:val="16"/>
          <w:szCs w:val="16"/>
        </w:rPr>
        <w:br w:type="page"/>
      </w:r>
    </w:p>
    <w:p w14:paraId="3E2BC2F2" w14:textId="039E0C68" w:rsidR="00FB6A47" w:rsidRDefault="0078137A" w:rsidP="00DE61D0">
      <w:pPr>
        <w:pStyle w:val="Ttulo1"/>
        <w:ind w:left="-567"/>
        <w:jc w:val="left"/>
      </w:pPr>
      <w:bookmarkStart w:id="3" w:name="_Toc152686404"/>
      <w:r w:rsidRPr="0083542B">
        <w:t xml:space="preserve">Demonstração do Resultado do </w:t>
      </w:r>
      <w:r w:rsidR="001A0962" w:rsidRPr="0083542B">
        <w:t>Período</w:t>
      </w:r>
      <w:r w:rsidR="00AA00F0">
        <w:t xml:space="preserve"> (DRE)</w:t>
      </w:r>
      <w:bookmarkEnd w:id="3"/>
    </w:p>
    <w:p w14:paraId="0177390A" w14:textId="4C545E4C" w:rsidR="00131833" w:rsidRDefault="00131833" w:rsidP="00131833"/>
    <w:tbl>
      <w:tblPr>
        <w:tblW w:w="5306" w:type="pct"/>
        <w:tblInd w:w="-5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65"/>
        <w:gridCol w:w="166"/>
        <w:gridCol w:w="1138"/>
        <w:gridCol w:w="162"/>
        <w:gridCol w:w="1230"/>
        <w:gridCol w:w="162"/>
        <w:gridCol w:w="1255"/>
        <w:gridCol w:w="162"/>
        <w:gridCol w:w="1101"/>
      </w:tblGrid>
      <w:tr w:rsidR="00131833" w:rsidRPr="00487807" w14:paraId="0A97DDAD" w14:textId="77777777" w:rsidTr="008C05A4">
        <w:tc>
          <w:tcPr>
            <w:tcW w:w="1914" w:type="pct"/>
            <w:noWrap/>
            <w:vAlign w:val="bottom"/>
          </w:tcPr>
          <w:p w14:paraId="645C7FB1" w14:textId="77777777" w:rsidR="00131833" w:rsidRPr="00AC4C39" w:rsidRDefault="00131833" w:rsidP="0013183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vAlign w:val="bottom"/>
            <w:hideMark/>
          </w:tcPr>
          <w:p w14:paraId="4B9B8BE8" w14:textId="77777777" w:rsidR="00131833" w:rsidRPr="00AC4C39" w:rsidRDefault="00131833" w:rsidP="00131833">
            <w:pPr>
              <w:jc w:val="right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AC4C39">
              <w:rPr>
                <w:b/>
                <w:bCs/>
                <w:color w:val="000000"/>
                <w:sz w:val="18"/>
                <w:szCs w:val="18"/>
                <w:u w:val="single"/>
              </w:rPr>
              <w:t>Nota</w:t>
            </w:r>
          </w:p>
        </w:tc>
        <w:tc>
          <w:tcPr>
            <w:tcW w:w="86" w:type="pct"/>
          </w:tcPr>
          <w:p w14:paraId="29531E9F" w14:textId="77777777" w:rsidR="00131833" w:rsidRPr="00AC4C39" w:rsidRDefault="00131833" w:rsidP="00131833">
            <w:pPr>
              <w:ind w:left="17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Align w:val="bottom"/>
            <w:hideMark/>
          </w:tcPr>
          <w:p w14:paraId="74CA7D58" w14:textId="38A54A92" w:rsidR="00131833" w:rsidRPr="00AC4C39" w:rsidRDefault="00131833" w:rsidP="00274D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4C39">
              <w:rPr>
                <w:b/>
                <w:bCs/>
                <w:color w:val="000000"/>
                <w:sz w:val="18"/>
                <w:szCs w:val="18"/>
              </w:rPr>
              <w:t>Período de 01/0</w:t>
            </w:r>
            <w:r w:rsidR="00274DB7" w:rsidRPr="00AC4C39">
              <w:rPr>
                <w:b/>
                <w:bCs/>
                <w:color w:val="000000"/>
                <w:sz w:val="18"/>
                <w:szCs w:val="18"/>
              </w:rPr>
              <w:t>7</w:t>
            </w:r>
            <w:r w:rsidRPr="00AC4C39">
              <w:rPr>
                <w:b/>
                <w:bCs/>
                <w:color w:val="000000"/>
                <w:sz w:val="18"/>
                <w:szCs w:val="18"/>
              </w:rPr>
              <w:t>/20</w:t>
            </w:r>
            <w:r w:rsidR="00FC2C4F" w:rsidRPr="00AC4C39">
              <w:rPr>
                <w:b/>
                <w:bCs/>
                <w:color w:val="000000"/>
                <w:sz w:val="18"/>
                <w:szCs w:val="18"/>
              </w:rPr>
              <w:t>23</w:t>
            </w:r>
            <w:r w:rsidRPr="00AC4C39">
              <w:rPr>
                <w:b/>
                <w:bCs/>
                <w:color w:val="000000"/>
                <w:sz w:val="18"/>
                <w:szCs w:val="18"/>
              </w:rPr>
              <w:t xml:space="preserve"> a 30/0</w:t>
            </w:r>
            <w:r w:rsidR="00274DB7" w:rsidRPr="00AC4C39">
              <w:rPr>
                <w:b/>
                <w:bCs/>
                <w:color w:val="000000"/>
                <w:sz w:val="18"/>
                <w:szCs w:val="18"/>
              </w:rPr>
              <w:t>9</w:t>
            </w:r>
            <w:r w:rsidRPr="00AC4C39">
              <w:rPr>
                <w:b/>
                <w:bCs/>
                <w:color w:val="000000"/>
                <w:sz w:val="18"/>
                <w:szCs w:val="18"/>
              </w:rPr>
              <w:t>/20</w:t>
            </w:r>
            <w:r w:rsidR="00FC2C4F" w:rsidRPr="00AC4C39">
              <w:rPr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84" w:type="pct"/>
            <w:vAlign w:val="bottom"/>
          </w:tcPr>
          <w:p w14:paraId="17379308" w14:textId="77777777" w:rsidR="00131833" w:rsidRPr="003526E2" w:rsidRDefault="00131833" w:rsidP="001318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hideMark/>
          </w:tcPr>
          <w:p w14:paraId="4A104956" w14:textId="2F7839BF" w:rsidR="00131833" w:rsidRPr="003526E2" w:rsidRDefault="00131833" w:rsidP="00274DB7">
            <w:pPr>
              <w:jc w:val="center"/>
              <w:rPr>
                <w:b/>
                <w:sz w:val="18"/>
                <w:szCs w:val="18"/>
              </w:rPr>
            </w:pPr>
            <w:r w:rsidRPr="003526E2">
              <w:rPr>
                <w:b/>
                <w:sz w:val="18"/>
                <w:szCs w:val="18"/>
              </w:rPr>
              <w:t>Período de 01/0</w:t>
            </w:r>
            <w:r w:rsidR="00274DB7" w:rsidRPr="003526E2">
              <w:rPr>
                <w:b/>
                <w:sz w:val="18"/>
                <w:szCs w:val="18"/>
              </w:rPr>
              <w:t>7</w:t>
            </w:r>
            <w:r w:rsidRPr="003526E2">
              <w:rPr>
                <w:b/>
                <w:sz w:val="18"/>
                <w:szCs w:val="18"/>
              </w:rPr>
              <w:t>/202</w:t>
            </w:r>
            <w:r w:rsidR="00FC2C4F" w:rsidRPr="003526E2">
              <w:rPr>
                <w:b/>
                <w:sz w:val="18"/>
                <w:szCs w:val="18"/>
              </w:rPr>
              <w:t>2</w:t>
            </w:r>
            <w:r w:rsidRPr="003526E2">
              <w:rPr>
                <w:b/>
                <w:sz w:val="18"/>
                <w:szCs w:val="18"/>
              </w:rPr>
              <w:t xml:space="preserve"> a 30/0</w:t>
            </w:r>
            <w:r w:rsidR="00274DB7" w:rsidRPr="003526E2">
              <w:rPr>
                <w:b/>
                <w:sz w:val="18"/>
                <w:szCs w:val="18"/>
              </w:rPr>
              <w:t>9</w:t>
            </w:r>
            <w:r w:rsidRPr="003526E2">
              <w:rPr>
                <w:b/>
                <w:sz w:val="18"/>
                <w:szCs w:val="18"/>
              </w:rPr>
              <w:t>/202</w:t>
            </w:r>
            <w:r w:rsidR="00FC2C4F" w:rsidRPr="003526E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4" w:type="pct"/>
          </w:tcPr>
          <w:p w14:paraId="6DDA4141" w14:textId="77777777" w:rsidR="00131833" w:rsidRPr="003526E2" w:rsidRDefault="00131833" w:rsidP="00131833">
            <w:pPr>
              <w:ind w:left="17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noWrap/>
            <w:vAlign w:val="bottom"/>
            <w:hideMark/>
          </w:tcPr>
          <w:p w14:paraId="690652B9" w14:textId="244BC6D9" w:rsidR="00131833" w:rsidRPr="003526E2" w:rsidRDefault="00131833" w:rsidP="00274DB7">
            <w:pPr>
              <w:ind w:left="5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26E2">
              <w:rPr>
                <w:b/>
                <w:bCs/>
                <w:color w:val="000000"/>
                <w:sz w:val="18"/>
                <w:szCs w:val="18"/>
              </w:rPr>
              <w:t>Período de 01/01/202</w:t>
            </w:r>
            <w:r w:rsidR="00FC2C4F" w:rsidRPr="003526E2">
              <w:rPr>
                <w:b/>
                <w:bCs/>
                <w:color w:val="000000"/>
                <w:sz w:val="18"/>
                <w:szCs w:val="18"/>
              </w:rPr>
              <w:t>3</w:t>
            </w:r>
            <w:r w:rsidRPr="003526E2">
              <w:rPr>
                <w:b/>
                <w:bCs/>
                <w:color w:val="000000"/>
                <w:sz w:val="18"/>
                <w:szCs w:val="18"/>
              </w:rPr>
              <w:t xml:space="preserve"> a 30/0</w:t>
            </w:r>
            <w:r w:rsidR="00274DB7" w:rsidRPr="003526E2">
              <w:rPr>
                <w:b/>
                <w:bCs/>
                <w:color w:val="000000"/>
                <w:sz w:val="18"/>
                <w:szCs w:val="18"/>
              </w:rPr>
              <w:t>9</w:t>
            </w:r>
            <w:r w:rsidRPr="003526E2">
              <w:rPr>
                <w:b/>
                <w:bCs/>
                <w:color w:val="000000"/>
                <w:sz w:val="18"/>
                <w:szCs w:val="18"/>
              </w:rPr>
              <w:t>/202</w:t>
            </w:r>
            <w:r w:rsidR="00FC2C4F" w:rsidRPr="003526E2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4" w:type="pct"/>
            <w:noWrap/>
            <w:vAlign w:val="bottom"/>
          </w:tcPr>
          <w:p w14:paraId="32A063A4" w14:textId="77777777" w:rsidR="00131833" w:rsidRPr="003526E2" w:rsidRDefault="00131833" w:rsidP="001318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noWrap/>
            <w:hideMark/>
          </w:tcPr>
          <w:p w14:paraId="4E1B5BA6" w14:textId="01BDB9CF" w:rsidR="00131833" w:rsidRPr="003526E2" w:rsidRDefault="00131833" w:rsidP="00274DB7">
            <w:pPr>
              <w:jc w:val="center"/>
              <w:rPr>
                <w:b/>
                <w:sz w:val="18"/>
                <w:szCs w:val="18"/>
              </w:rPr>
            </w:pPr>
            <w:r w:rsidRPr="003526E2">
              <w:rPr>
                <w:b/>
                <w:sz w:val="18"/>
                <w:szCs w:val="18"/>
              </w:rPr>
              <w:t>Período de 01/01/202</w:t>
            </w:r>
            <w:r w:rsidR="00FC2C4F" w:rsidRPr="003526E2">
              <w:rPr>
                <w:b/>
                <w:sz w:val="18"/>
                <w:szCs w:val="18"/>
              </w:rPr>
              <w:t>2</w:t>
            </w:r>
            <w:r w:rsidRPr="003526E2">
              <w:rPr>
                <w:b/>
                <w:sz w:val="18"/>
                <w:szCs w:val="18"/>
              </w:rPr>
              <w:t xml:space="preserve"> a 30/0</w:t>
            </w:r>
            <w:r w:rsidR="00274DB7" w:rsidRPr="003526E2">
              <w:rPr>
                <w:b/>
                <w:sz w:val="18"/>
                <w:szCs w:val="18"/>
              </w:rPr>
              <w:t>9</w:t>
            </w:r>
            <w:r w:rsidRPr="003526E2">
              <w:rPr>
                <w:b/>
                <w:sz w:val="18"/>
                <w:szCs w:val="18"/>
              </w:rPr>
              <w:t>/202</w:t>
            </w:r>
            <w:r w:rsidR="00FC2C4F" w:rsidRPr="003526E2">
              <w:rPr>
                <w:b/>
                <w:sz w:val="18"/>
                <w:szCs w:val="18"/>
              </w:rPr>
              <w:t>2</w:t>
            </w:r>
          </w:p>
        </w:tc>
      </w:tr>
      <w:tr w:rsidR="00131833" w:rsidRPr="00487807" w14:paraId="42927714" w14:textId="77777777" w:rsidTr="008C05A4">
        <w:tc>
          <w:tcPr>
            <w:tcW w:w="1914" w:type="pct"/>
            <w:noWrap/>
            <w:vAlign w:val="bottom"/>
          </w:tcPr>
          <w:p w14:paraId="7F1FFEAD" w14:textId="77777777" w:rsidR="00131833" w:rsidRPr="00AC4C39" w:rsidRDefault="00131833" w:rsidP="0013183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vAlign w:val="bottom"/>
          </w:tcPr>
          <w:p w14:paraId="097A21F8" w14:textId="77777777" w:rsidR="00131833" w:rsidRPr="00AC4C39" w:rsidRDefault="00131833" w:rsidP="0013183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</w:tcPr>
          <w:p w14:paraId="2D75E8F5" w14:textId="77777777" w:rsidR="00131833" w:rsidRPr="00AC4C39" w:rsidRDefault="00131833" w:rsidP="0013183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F76CBE2" w14:textId="77777777" w:rsidR="00131833" w:rsidRPr="00AC4C39" w:rsidRDefault="00131833" w:rsidP="0013183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bottom"/>
          </w:tcPr>
          <w:p w14:paraId="2B785E84" w14:textId="77777777" w:rsidR="00131833" w:rsidRPr="00D454E8" w:rsidRDefault="00131833" w:rsidP="0013183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CEB762" w14:textId="77777777" w:rsidR="00131833" w:rsidRPr="00D454E8" w:rsidRDefault="00131833" w:rsidP="001318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" w:type="pct"/>
          </w:tcPr>
          <w:p w14:paraId="6C5E04BD" w14:textId="77777777" w:rsidR="00131833" w:rsidRPr="00D454E8" w:rsidRDefault="00131833" w:rsidP="0013183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DE8B434" w14:textId="77777777" w:rsidR="00131833" w:rsidRPr="00D454E8" w:rsidRDefault="00131833" w:rsidP="0013183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noWrap/>
            <w:vAlign w:val="bottom"/>
          </w:tcPr>
          <w:p w14:paraId="13561E50" w14:textId="77777777" w:rsidR="00131833" w:rsidRPr="00D454E8" w:rsidRDefault="00131833" w:rsidP="0013183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9D59A6F" w14:textId="77777777" w:rsidR="00131833" w:rsidRPr="00D454E8" w:rsidRDefault="00131833" w:rsidP="00131833">
            <w:pPr>
              <w:jc w:val="right"/>
              <w:rPr>
                <w:sz w:val="18"/>
                <w:szCs w:val="18"/>
              </w:rPr>
            </w:pPr>
          </w:p>
        </w:tc>
      </w:tr>
      <w:tr w:rsidR="005F2F10" w:rsidRPr="003526E2" w14:paraId="2131771A" w14:textId="77777777" w:rsidTr="008F0242">
        <w:tc>
          <w:tcPr>
            <w:tcW w:w="1914" w:type="pct"/>
            <w:noWrap/>
            <w:vAlign w:val="bottom"/>
            <w:hideMark/>
          </w:tcPr>
          <w:p w14:paraId="07EF238B" w14:textId="77777777" w:rsidR="005F2F10" w:rsidRPr="00AC4C39" w:rsidRDefault="005F2F10" w:rsidP="005F2F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C39">
              <w:rPr>
                <w:b/>
                <w:bCs/>
                <w:color w:val="000000"/>
                <w:sz w:val="18"/>
                <w:szCs w:val="18"/>
              </w:rPr>
              <w:t>Receita Operacional Bruta</w:t>
            </w:r>
          </w:p>
        </w:tc>
        <w:tc>
          <w:tcPr>
            <w:tcW w:w="293" w:type="pct"/>
            <w:vAlign w:val="bottom"/>
          </w:tcPr>
          <w:p w14:paraId="7C3346D6" w14:textId="24C0C6C8" w:rsidR="005F2F10" w:rsidRPr="00AC4C39" w:rsidRDefault="005F2F10" w:rsidP="005F2F1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</w:tcPr>
          <w:p w14:paraId="56317A8C" w14:textId="77777777" w:rsidR="005F2F10" w:rsidRPr="00AC4C39" w:rsidRDefault="005F2F10" w:rsidP="005F2F1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741F9" w14:textId="089F95A6" w:rsidR="005F2F10" w:rsidRPr="00AC4C39" w:rsidRDefault="005F2F10" w:rsidP="005F2F1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C4C39">
              <w:rPr>
                <w:b/>
                <w:sz w:val="18"/>
                <w:szCs w:val="18"/>
              </w:rPr>
              <w:t xml:space="preserve"> 72.167 </w:t>
            </w:r>
          </w:p>
        </w:tc>
        <w:tc>
          <w:tcPr>
            <w:tcW w:w="84" w:type="pct"/>
            <w:vAlign w:val="bottom"/>
          </w:tcPr>
          <w:p w14:paraId="39EAC3A0" w14:textId="77777777" w:rsidR="005F2F10" w:rsidRPr="00D454E8" w:rsidRDefault="005F2F10" w:rsidP="005F2F1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E5FA69D" w14:textId="2E010C1B" w:rsidR="005F2F10" w:rsidRPr="00D454E8" w:rsidRDefault="005F2F10" w:rsidP="005F2F10">
            <w:pPr>
              <w:jc w:val="right"/>
              <w:rPr>
                <w:b/>
                <w:sz w:val="18"/>
                <w:szCs w:val="18"/>
              </w:rPr>
            </w:pPr>
            <w:r w:rsidRPr="00D454E8">
              <w:rPr>
                <w:b/>
                <w:sz w:val="18"/>
                <w:szCs w:val="18"/>
              </w:rPr>
              <w:t>69.307</w:t>
            </w:r>
          </w:p>
        </w:tc>
        <w:tc>
          <w:tcPr>
            <w:tcW w:w="84" w:type="pct"/>
          </w:tcPr>
          <w:p w14:paraId="3687DEE7" w14:textId="77777777" w:rsidR="005F2F10" w:rsidRPr="00D454E8" w:rsidRDefault="005F2F10" w:rsidP="005F2F1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57F2627" w14:textId="48396D5E" w:rsidR="005F2F10" w:rsidRPr="00D454E8" w:rsidRDefault="005F2F10" w:rsidP="005F2F1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454E8">
              <w:rPr>
                <w:b/>
                <w:sz w:val="18"/>
                <w:szCs w:val="18"/>
              </w:rPr>
              <w:t xml:space="preserve"> 219.930 </w:t>
            </w:r>
          </w:p>
        </w:tc>
        <w:tc>
          <w:tcPr>
            <w:tcW w:w="84" w:type="pct"/>
            <w:noWrap/>
            <w:vAlign w:val="bottom"/>
            <w:hideMark/>
          </w:tcPr>
          <w:p w14:paraId="49E75EAA" w14:textId="77777777" w:rsidR="005F2F10" w:rsidRPr="00D454E8" w:rsidRDefault="005F2F10" w:rsidP="005F2F1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C2777F3" w14:textId="186A1322" w:rsidR="005F2F10" w:rsidRPr="00D454E8" w:rsidRDefault="005F2F10" w:rsidP="005F2F10">
            <w:pPr>
              <w:jc w:val="right"/>
              <w:rPr>
                <w:b/>
                <w:sz w:val="18"/>
                <w:szCs w:val="18"/>
              </w:rPr>
            </w:pPr>
            <w:r w:rsidRPr="00D454E8">
              <w:rPr>
                <w:b/>
                <w:sz w:val="18"/>
                <w:szCs w:val="18"/>
              </w:rPr>
              <w:t>211.500</w:t>
            </w:r>
          </w:p>
        </w:tc>
      </w:tr>
      <w:tr w:rsidR="005F2F10" w:rsidRPr="00487807" w14:paraId="6540EF49" w14:textId="77777777" w:rsidTr="008F0242">
        <w:tc>
          <w:tcPr>
            <w:tcW w:w="1914" w:type="pct"/>
            <w:noWrap/>
            <w:vAlign w:val="bottom"/>
            <w:hideMark/>
          </w:tcPr>
          <w:p w14:paraId="01B2E16A" w14:textId="77777777" w:rsidR="005F2F10" w:rsidRPr="00AC4C39" w:rsidRDefault="005F2F10" w:rsidP="005F2F10">
            <w:pPr>
              <w:rPr>
                <w:color w:val="000000"/>
                <w:sz w:val="18"/>
                <w:szCs w:val="18"/>
              </w:rPr>
            </w:pPr>
            <w:r w:rsidRPr="00AC4C39">
              <w:rPr>
                <w:color w:val="000000"/>
                <w:sz w:val="18"/>
                <w:szCs w:val="18"/>
              </w:rPr>
              <w:t xml:space="preserve">   Serviços Prestados</w:t>
            </w:r>
          </w:p>
        </w:tc>
        <w:tc>
          <w:tcPr>
            <w:tcW w:w="293" w:type="pct"/>
            <w:vAlign w:val="bottom"/>
          </w:tcPr>
          <w:p w14:paraId="467E3F21" w14:textId="77777777" w:rsidR="005F2F10" w:rsidRPr="00AC4C39" w:rsidRDefault="005F2F10" w:rsidP="005F2F1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</w:tcPr>
          <w:p w14:paraId="7448A17D" w14:textId="77777777" w:rsidR="005F2F10" w:rsidRPr="00AC4C39" w:rsidRDefault="005F2F10" w:rsidP="005F2F1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683AB6" w14:textId="6D3CBFDE" w:rsidR="005F2F10" w:rsidRPr="00AC4C39" w:rsidRDefault="005F2F10" w:rsidP="005F2F10">
            <w:pPr>
              <w:jc w:val="right"/>
              <w:rPr>
                <w:color w:val="000000"/>
                <w:sz w:val="18"/>
                <w:szCs w:val="18"/>
              </w:rPr>
            </w:pPr>
            <w:r w:rsidRPr="00AC4C39">
              <w:rPr>
                <w:sz w:val="18"/>
                <w:szCs w:val="18"/>
              </w:rPr>
              <w:t xml:space="preserve"> 72.167 </w:t>
            </w:r>
          </w:p>
        </w:tc>
        <w:tc>
          <w:tcPr>
            <w:tcW w:w="84" w:type="pct"/>
            <w:vAlign w:val="bottom"/>
          </w:tcPr>
          <w:p w14:paraId="36A12D29" w14:textId="77777777" w:rsidR="005F2F10" w:rsidRPr="00D454E8" w:rsidRDefault="005F2F10" w:rsidP="005F2F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4E5DF3" w14:textId="4712BBB9" w:rsidR="005F2F10" w:rsidRPr="00D454E8" w:rsidRDefault="005F2F10" w:rsidP="005F2F10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69.307</w:t>
            </w:r>
          </w:p>
        </w:tc>
        <w:tc>
          <w:tcPr>
            <w:tcW w:w="84" w:type="pct"/>
          </w:tcPr>
          <w:p w14:paraId="39772E3C" w14:textId="77777777" w:rsidR="005F2F10" w:rsidRPr="00D454E8" w:rsidRDefault="005F2F10" w:rsidP="005F2F1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C359069" w14:textId="5E2593B3" w:rsidR="005F2F10" w:rsidRPr="00D454E8" w:rsidRDefault="005F2F10" w:rsidP="005F2F10">
            <w:pPr>
              <w:jc w:val="right"/>
              <w:rPr>
                <w:color w:val="000000"/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 xml:space="preserve"> 219.930 </w:t>
            </w:r>
          </w:p>
        </w:tc>
        <w:tc>
          <w:tcPr>
            <w:tcW w:w="84" w:type="pct"/>
            <w:noWrap/>
            <w:vAlign w:val="bottom"/>
            <w:hideMark/>
          </w:tcPr>
          <w:p w14:paraId="1DF1D31B" w14:textId="77777777" w:rsidR="005F2F10" w:rsidRPr="00D454E8" w:rsidRDefault="005F2F10" w:rsidP="005F2F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13C66CF" w14:textId="3DF296BB" w:rsidR="005F2F10" w:rsidRPr="00D454E8" w:rsidRDefault="005F2F10" w:rsidP="005F2F10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211.500</w:t>
            </w:r>
          </w:p>
        </w:tc>
      </w:tr>
      <w:tr w:rsidR="001279BE" w:rsidRPr="00487807" w14:paraId="1A3012B0" w14:textId="77777777" w:rsidTr="0039432A">
        <w:tc>
          <w:tcPr>
            <w:tcW w:w="1914" w:type="pct"/>
            <w:noWrap/>
            <w:vAlign w:val="bottom"/>
          </w:tcPr>
          <w:p w14:paraId="0728A66E" w14:textId="77777777" w:rsidR="001279BE" w:rsidRPr="00AC4C39" w:rsidRDefault="001279BE" w:rsidP="001279B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vAlign w:val="bottom"/>
          </w:tcPr>
          <w:p w14:paraId="3D857472" w14:textId="77777777" w:rsidR="001279BE" w:rsidRPr="00AC4C39" w:rsidRDefault="001279BE" w:rsidP="001279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</w:tcPr>
          <w:p w14:paraId="43D112E1" w14:textId="77777777" w:rsidR="001279BE" w:rsidRPr="00AC4C39" w:rsidRDefault="001279BE" w:rsidP="001279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Align w:val="bottom"/>
          </w:tcPr>
          <w:p w14:paraId="46CE16EF" w14:textId="77777777" w:rsidR="001279BE" w:rsidRPr="00AC4C39" w:rsidRDefault="001279BE" w:rsidP="001279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bottom"/>
          </w:tcPr>
          <w:p w14:paraId="6B529674" w14:textId="77777777" w:rsidR="001279BE" w:rsidRPr="00D454E8" w:rsidRDefault="001279BE" w:rsidP="001279B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</w:tcPr>
          <w:p w14:paraId="5A62D2DB" w14:textId="77777777" w:rsidR="001279BE" w:rsidRPr="00D454E8" w:rsidRDefault="001279BE" w:rsidP="001279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" w:type="pct"/>
          </w:tcPr>
          <w:p w14:paraId="1C3FF8FF" w14:textId="77777777" w:rsidR="001279BE" w:rsidRPr="00D454E8" w:rsidRDefault="001279BE" w:rsidP="001279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noWrap/>
          </w:tcPr>
          <w:p w14:paraId="5D401584" w14:textId="77777777" w:rsidR="001279BE" w:rsidRPr="00D454E8" w:rsidRDefault="001279BE" w:rsidP="001279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noWrap/>
            <w:vAlign w:val="bottom"/>
          </w:tcPr>
          <w:p w14:paraId="7E8662B5" w14:textId="77777777" w:rsidR="001279BE" w:rsidRPr="00D454E8" w:rsidRDefault="001279BE" w:rsidP="001279B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noWrap/>
          </w:tcPr>
          <w:p w14:paraId="0485C054" w14:textId="77777777" w:rsidR="001279BE" w:rsidRPr="00D454E8" w:rsidRDefault="001279BE" w:rsidP="001279BE">
            <w:pPr>
              <w:jc w:val="right"/>
              <w:rPr>
                <w:sz w:val="18"/>
                <w:szCs w:val="18"/>
              </w:rPr>
            </w:pPr>
          </w:p>
        </w:tc>
      </w:tr>
      <w:tr w:rsidR="005F2F10" w:rsidRPr="003526E2" w14:paraId="1D9F6788" w14:textId="77777777" w:rsidTr="008F0242">
        <w:tc>
          <w:tcPr>
            <w:tcW w:w="1914" w:type="pct"/>
            <w:noWrap/>
            <w:vAlign w:val="bottom"/>
            <w:hideMark/>
          </w:tcPr>
          <w:p w14:paraId="414997F2" w14:textId="77777777" w:rsidR="005F2F10" w:rsidRPr="00AC4C39" w:rsidRDefault="005F2F10" w:rsidP="005F2F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C39">
              <w:rPr>
                <w:b/>
                <w:bCs/>
                <w:color w:val="000000"/>
                <w:sz w:val="18"/>
                <w:szCs w:val="18"/>
              </w:rPr>
              <w:t>Deduções Da Receita Bruta</w:t>
            </w:r>
          </w:p>
        </w:tc>
        <w:tc>
          <w:tcPr>
            <w:tcW w:w="293" w:type="pct"/>
            <w:vAlign w:val="bottom"/>
          </w:tcPr>
          <w:p w14:paraId="3F56E69F" w14:textId="77777777" w:rsidR="005F2F10" w:rsidRPr="00AC4C39" w:rsidRDefault="005F2F10" w:rsidP="005F2F1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</w:tcPr>
          <w:p w14:paraId="03DA3516" w14:textId="77777777" w:rsidR="005F2F10" w:rsidRPr="00AC4C39" w:rsidRDefault="005F2F10" w:rsidP="005F2F1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333FDE" w14:textId="6C220AC0" w:rsidR="005F2F10" w:rsidRPr="00AC4C39" w:rsidRDefault="00D3351E" w:rsidP="005F2F1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C4C39">
              <w:rPr>
                <w:b/>
                <w:sz w:val="18"/>
                <w:szCs w:val="18"/>
              </w:rPr>
              <w:t>(</w:t>
            </w:r>
            <w:r w:rsidR="005F2F10" w:rsidRPr="00AC4C39">
              <w:rPr>
                <w:b/>
                <w:sz w:val="18"/>
                <w:szCs w:val="18"/>
              </w:rPr>
              <w:t>722</w:t>
            </w:r>
            <w:r w:rsidRPr="00AC4C39">
              <w:rPr>
                <w:b/>
                <w:sz w:val="18"/>
                <w:szCs w:val="18"/>
              </w:rPr>
              <w:t>)</w:t>
            </w:r>
            <w:r w:rsidR="005F2F10" w:rsidRPr="00AC4C3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4" w:type="pct"/>
            <w:vAlign w:val="bottom"/>
          </w:tcPr>
          <w:p w14:paraId="7A260E4C" w14:textId="77777777" w:rsidR="005F2F10" w:rsidRPr="00D454E8" w:rsidRDefault="005F2F10" w:rsidP="005F2F1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FF73F8" w14:textId="2647CDB0" w:rsidR="005F2F10" w:rsidRPr="00D454E8" w:rsidRDefault="005F2F10" w:rsidP="005F2F10">
            <w:pPr>
              <w:jc w:val="right"/>
              <w:rPr>
                <w:b/>
                <w:sz w:val="18"/>
                <w:szCs w:val="18"/>
              </w:rPr>
            </w:pPr>
            <w:r w:rsidRPr="00D454E8">
              <w:rPr>
                <w:b/>
                <w:sz w:val="18"/>
                <w:szCs w:val="18"/>
              </w:rPr>
              <w:t>(651)</w:t>
            </w:r>
          </w:p>
        </w:tc>
        <w:tc>
          <w:tcPr>
            <w:tcW w:w="84" w:type="pct"/>
          </w:tcPr>
          <w:p w14:paraId="0310BC67" w14:textId="77777777" w:rsidR="005F2F10" w:rsidRPr="00D454E8" w:rsidRDefault="005F2F10" w:rsidP="005F2F1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4185D96" w14:textId="24068E01" w:rsidR="005F2F10" w:rsidRPr="00D454E8" w:rsidRDefault="003526E2" w:rsidP="005F2F1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454E8">
              <w:rPr>
                <w:b/>
                <w:sz w:val="18"/>
                <w:szCs w:val="18"/>
              </w:rPr>
              <w:t>(</w:t>
            </w:r>
            <w:r w:rsidR="005F2F10" w:rsidRPr="00D454E8">
              <w:rPr>
                <w:b/>
                <w:sz w:val="18"/>
                <w:szCs w:val="18"/>
              </w:rPr>
              <w:t>1.017</w:t>
            </w:r>
            <w:r w:rsidRPr="00D454E8">
              <w:rPr>
                <w:b/>
                <w:sz w:val="18"/>
                <w:szCs w:val="18"/>
              </w:rPr>
              <w:t>)</w:t>
            </w:r>
            <w:r w:rsidR="005F2F10" w:rsidRPr="00D454E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4" w:type="pct"/>
            <w:noWrap/>
            <w:vAlign w:val="bottom"/>
            <w:hideMark/>
          </w:tcPr>
          <w:p w14:paraId="25CB16BE" w14:textId="77777777" w:rsidR="005F2F10" w:rsidRPr="00D454E8" w:rsidRDefault="005F2F10" w:rsidP="005F2F1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B3439EE" w14:textId="2EB2795B" w:rsidR="005F2F10" w:rsidRPr="00D454E8" w:rsidRDefault="005F2F10" w:rsidP="005F2F10">
            <w:pPr>
              <w:jc w:val="right"/>
              <w:rPr>
                <w:b/>
                <w:sz w:val="18"/>
                <w:szCs w:val="18"/>
              </w:rPr>
            </w:pPr>
            <w:r w:rsidRPr="00D454E8">
              <w:rPr>
                <w:b/>
                <w:sz w:val="18"/>
                <w:szCs w:val="18"/>
              </w:rPr>
              <w:t>(2.068)</w:t>
            </w:r>
          </w:p>
        </w:tc>
      </w:tr>
      <w:tr w:rsidR="005F2F10" w:rsidRPr="00C41B54" w14:paraId="7CB73F3B" w14:textId="77777777" w:rsidTr="008F0242">
        <w:tc>
          <w:tcPr>
            <w:tcW w:w="1914" w:type="pct"/>
            <w:noWrap/>
            <w:vAlign w:val="bottom"/>
            <w:hideMark/>
          </w:tcPr>
          <w:p w14:paraId="0753A0DB" w14:textId="77777777" w:rsidR="005F2F10" w:rsidRPr="00C41B54" w:rsidRDefault="005F2F10" w:rsidP="005F2F10">
            <w:pPr>
              <w:rPr>
                <w:color w:val="000000"/>
                <w:sz w:val="18"/>
                <w:szCs w:val="18"/>
              </w:rPr>
            </w:pPr>
            <w:r w:rsidRPr="00C41B54">
              <w:rPr>
                <w:color w:val="000000"/>
                <w:sz w:val="18"/>
                <w:szCs w:val="18"/>
              </w:rPr>
              <w:t xml:space="preserve">   PIS sobre Faturamento</w:t>
            </w:r>
          </w:p>
        </w:tc>
        <w:tc>
          <w:tcPr>
            <w:tcW w:w="293" w:type="pct"/>
            <w:vAlign w:val="bottom"/>
          </w:tcPr>
          <w:p w14:paraId="2E4E99DF" w14:textId="77777777" w:rsidR="005F2F10" w:rsidRPr="00C41B54" w:rsidRDefault="005F2F10" w:rsidP="005F2F1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</w:tcPr>
          <w:p w14:paraId="1871CF37" w14:textId="77777777" w:rsidR="005F2F10" w:rsidRPr="00C41B54" w:rsidRDefault="005F2F10" w:rsidP="005F2F1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27243B" w14:textId="5AD253A2" w:rsidR="005F2F10" w:rsidRPr="00C41B54" w:rsidRDefault="00D3351E" w:rsidP="005F2F10">
            <w:pPr>
              <w:jc w:val="right"/>
              <w:rPr>
                <w:color w:val="000000"/>
                <w:sz w:val="18"/>
                <w:szCs w:val="18"/>
              </w:rPr>
            </w:pPr>
            <w:r w:rsidRPr="00C41B54">
              <w:rPr>
                <w:sz w:val="18"/>
                <w:szCs w:val="18"/>
              </w:rPr>
              <w:t>(</w:t>
            </w:r>
            <w:r w:rsidR="005F2F10" w:rsidRPr="00C41B54">
              <w:rPr>
                <w:sz w:val="18"/>
                <w:szCs w:val="18"/>
              </w:rPr>
              <w:t>129</w:t>
            </w:r>
            <w:r w:rsidRPr="00C41B54">
              <w:rPr>
                <w:sz w:val="18"/>
                <w:szCs w:val="18"/>
              </w:rPr>
              <w:t>)</w:t>
            </w:r>
            <w:r w:rsidR="005F2F10" w:rsidRPr="00C41B54">
              <w:rPr>
                <w:sz w:val="18"/>
                <w:szCs w:val="18"/>
              </w:rPr>
              <w:t xml:space="preserve"> </w:t>
            </w:r>
          </w:p>
        </w:tc>
        <w:tc>
          <w:tcPr>
            <w:tcW w:w="84" w:type="pct"/>
            <w:vAlign w:val="bottom"/>
          </w:tcPr>
          <w:p w14:paraId="35A5CE91" w14:textId="77777777" w:rsidR="005F2F10" w:rsidRPr="00C41B54" w:rsidRDefault="005F2F10" w:rsidP="005F2F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4F25011" w14:textId="4B1E360E" w:rsidR="005F2F10" w:rsidRPr="00C41B54" w:rsidRDefault="005F2F10" w:rsidP="005F2F10">
            <w:pPr>
              <w:jc w:val="right"/>
              <w:rPr>
                <w:sz w:val="18"/>
                <w:szCs w:val="18"/>
              </w:rPr>
            </w:pPr>
            <w:r w:rsidRPr="00C41B54">
              <w:rPr>
                <w:sz w:val="18"/>
                <w:szCs w:val="18"/>
              </w:rPr>
              <w:t>(116)</w:t>
            </w:r>
          </w:p>
        </w:tc>
        <w:tc>
          <w:tcPr>
            <w:tcW w:w="84" w:type="pct"/>
          </w:tcPr>
          <w:p w14:paraId="4EF66947" w14:textId="77777777" w:rsidR="005F2F10" w:rsidRPr="00C41B54" w:rsidRDefault="005F2F10" w:rsidP="005F2F1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5E319F1C" w14:textId="3BDCCE8B" w:rsidR="005F2F10" w:rsidRPr="00C41B54" w:rsidRDefault="003526E2" w:rsidP="005F2F10">
            <w:pPr>
              <w:jc w:val="right"/>
              <w:rPr>
                <w:sz w:val="18"/>
                <w:szCs w:val="18"/>
              </w:rPr>
            </w:pPr>
            <w:r w:rsidRPr="00C41B54">
              <w:rPr>
                <w:sz w:val="18"/>
                <w:szCs w:val="18"/>
              </w:rPr>
              <w:t>(</w:t>
            </w:r>
            <w:r w:rsidR="005F2F10" w:rsidRPr="00C41B54">
              <w:rPr>
                <w:sz w:val="18"/>
                <w:szCs w:val="18"/>
              </w:rPr>
              <w:t>181</w:t>
            </w:r>
            <w:r w:rsidRPr="00C41B54">
              <w:rPr>
                <w:sz w:val="18"/>
                <w:szCs w:val="18"/>
              </w:rPr>
              <w:t>)</w:t>
            </w:r>
            <w:r w:rsidR="005F2F10" w:rsidRPr="00C41B54">
              <w:rPr>
                <w:sz w:val="18"/>
                <w:szCs w:val="18"/>
              </w:rPr>
              <w:t xml:space="preserve"> </w:t>
            </w:r>
          </w:p>
        </w:tc>
        <w:tc>
          <w:tcPr>
            <w:tcW w:w="84" w:type="pct"/>
            <w:noWrap/>
            <w:vAlign w:val="bottom"/>
            <w:hideMark/>
          </w:tcPr>
          <w:p w14:paraId="30B1D89A" w14:textId="77777777" w:rsidR="005F2F10" w:rsidRPr="00C41B54" w:rsidRDefault="005F2F10" w:rsidP="005F2F10">
            <w:pPr>
              <w:rPr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1CF6736" w14:textId="142B5312" w:rsidR="005F2F10" w:rsidRPr="00C41B54" w:rsidRDefault="005F2F10" w:rsidP="005F2F10">
            <w:pPr>
              <w:jc w:val="right"/>
              <w:rPr>
                <w:sz w:val="18"/>
                <w:szCs w:val="18"/>
              </w:rPr>
            </w:pPr>
            <w:r w:rsidRPr="00C41B54">
              <w:rPr>
                <w:sz w:val="18"/>
                <w:szCs w:val="18"/>
              </w:rPr>
              <w:t xml:space="preserve"> (368)</w:t>
            </w:r>
          </w:p>
        </w:tc>
      </w:tr>
      <w:tr w:rsidR="005F2F10" w:rsidRPr="00C41B54" w14:paraId="19DF2D87" w14:textId="77777777" w:rsidTr="008F0242">
        <w:tc>
          <w:tcPr>
            <w:tcW w:w="1914" w:type="pct"/>
            <w:noWrap/>
            <w:vAlign w:val="bottom"/>
            <w:hideMark/>
          </w:tcPr>
          <w:p w14:paraId="1D01B89E" w14:textId="77777777" w:rsidR="005F2F10" w:rsidRPr="00C41B54" w:rsidRDefault="005F2F10" w:rsidP="005F2F10">
            <w:pPr>
              <w:rPr>
                <w:color w:val="000000"/>
                <w:sz w:val="18"/>
                <w:szCs w:val="18"/>
              </w:rPr>
            </w:pPr>
            <w:r w:rsidRPr="00C41B54">
              <w:rPr>
                <w:color w:val="000000"/>
                <w:sz w:val="18"/>
                <w:szCs w:val="18"/>
              </w:rPr>
              <w:t xml:space="preserve">   COFINS sobre Faturamento</w:t>
            </w:r>
          </w:p>
        </w:tc>
        <w:tc>
          <w:tcPr>
            <w:tcW w:w="293" w:type="pct"/>
            <w:vAlign w:val="bottom"/>
          </w:tcPr>
          <w:p w14:paraId="66143460" w14:textId="77777777" w:rsidR="005F2F10" w:rsidRPr="00C41B54" w:rsidRDefault="005F2F10" w:rsidP="005F2F1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</w:tcPr>
          <w:p w14:paraId="302A42CF" w14:textId="77777777" w:rsidR="005F2F10" w:rsidRPr="00C41B54" w:rsidRDefault="005F2F10" w:rsidP="005F2F1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</w:tcPr>
          <w:p w14:paraId="6051C34F" w14:textId="547F2707" w:rsidR="005F2F10" w:rsidRPr="00C41B54" w:rsidRDefault="00D3351E" w:rsidP="005F2F10">
            <w:pPr>
              <w:jc w:val="right"/>
              <w:rPr>
                <w:color w:val="000000"/>
                <w:sz w:val="18"/>
                <w:szCs w:val="18"/>
              </w:rPr>
            </w:pPr>
            <w:r w:rsidRPr="00C41B54">
              <w:rPr>
                <w:sz w:val="18"/>
                <w:szCs w:val="18"/>
              </w:rPr>
              <w:t>(</w:t>
            </w:r>
            <w:r w:rsidR="005F2F10" w:rsidRPr="00C41B54">
              <w:rPr>
                <w:sz w:val="18"/>
                <w:szCs w:val="18"/>
              </w:rPr>
              <w:t>594</w:t>
            </w:r>
            <w:r w:rsidRPr="00C41B54">
              <w:rPr>
                <w:sz w:val="18"/>
                <w:szCs w:val="18"/>
              </w:rPr>
              <w:t>)</w:t>
            </w:r>
            <w:r w:rsidR="005F2F10" w:rsidRPr="00C41B54">
              <w:rPr>
                <w:sz w:val="18"/>
                <w:szCs w:val="18"/>
              </w:rPr>
              <w:t xml:space="preserve"> </w:t>
            </w:r>
          </w:p>
        </w:tc>
        <w:tc>
          <w:tcPr>
            <w:tcW w:w="84" w:type="pct"/>
            <w:vAlign w:val="bottom"/>
          </w:tcPr>
          <w:p w14:paraId="3BBE8BCF" w14:textId="77777777" w:rsidR="005F2F10" w:rsidRPr="00C41B54" w:rsidRDefault="005F2F10" w:rsidP="005F2F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hideMark/>
          </w:tcPr>
          <w:p w14:paraId="18066370" w14:textId="3BCA12A1" w:rsidR="005F2F10" w:rsidRPr="00C41B54" w:rsidRDefault="005F2F10" w:rsidP="005F2F10">
            <w:pPr>
              <w:jc w:val="right"/>
              <w:rPr>
                <w:sz w:val="18"/>
                <w:szCs w:val="18"/>
              </w:rPr>
            </w:pPr>
            <w:r w:rsidRPr="00C41B54">
              <w:rPr>
                <w:sz w:val="18"/>
                <w:szCs w:val="18"/>
              </w:rPr>
              <w:t>(535)</w:t>
            </w:r>
          </w:p>
        </w:tc>
        <w:tc>
          <w:tcPr>
            <w:tcW w:w="84" w:type="pct"/>
          </w:tcPr>
          <w:p w14:paraId="48216DFE" w14:textId="77777777" w:rsidR="005F2F10" w:rsidRPr="00C41B54" w:rsidRDefault="005F2F10" w:rsidP="005F2F1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noWrap/>
          </w:tcPr>
          <w:p w14:paraId="45858CDA" w14:textId="209C0CF6" w:rsidR="005F2F10" w:rsidRPr="00C41B54" w:rsidRDefault="003526E2" w:rsidP="005F2F10">
            <w:pPr>
              <w:jc w:val="right"/>
              <w:rPr>
                <w:sz w:val="18"/>
                <w:szCs w:val="18"/>
              </w:rPr>
            </w:pPr>
            <w:r w:rsidRPr="00C41B54">
              <w:rPr>
                <w:sz w:val="18"/>
                <w:szCs w:val="18"/>
              </w:rPr>
              <w:t>(</w:t>
            </w:r>
            <w:r w:rsidR="005F2F10" w:rsidRPr="00C41B54">
              <w:rPr>
                <w:sz w:val="18"/>
                <w:szCs w:val="18"/>
              </w:rPr>
              <w:t>836</w:t>
            </w:r>
            <w:r w:rsidRPr="00C41B54">
              <w:rPr>
                <w:sz w:val="18"/>
                <w:szCs w:val="18"/>
              </w:rPr>
              <w:t>)</w:t>
            </w:r>
            <w:r w:rsidR="005F2F10" w:rsidRPr="00C41B54">
              <w:rPr>
                <w:sz w:val="18"/>
                <w:szCs w:val="18"/>
              </w:rPr>
              <w:t xml:space="preserve"> </w:t>
            </w:r>
          </w:p>
        </w:tc>
        <w:tc>
          <w:tcPr>
            <w:tcW w:w="84" w:type="pct"/>
            <w:noWrap/>
            <w:vAlign w:val="bottom"/>
            <w:hideMark/>
          </w:tcPr>
          <w:p w14:paraId="2F797065" w14:textId="77777777" w:rsidR="005F2F10" w:rsidRPr="00C41B54" w:rsidRDefault="005F2F10" w:rsidP="005F2F10">
            <w:pPr>
              <w:rPr>
                <w:sz w:val="18"/>
                <w:szCs w:val="18"/>
              </w:rPr>
            </w:pPr>
          </w:p>
        </w:tc>
        <w:tc>
          <w:tcPr>
            <w:tcW w:w="572" w:type="pct"/>
            <w:noWrap/>
          </w:tcPr>
          <w:p w14:paraId="60D9AD6E" w14:textId="77C147DF" w:rsidR="005F2F10" w:rsidRPr="00C41B54" w:rsidRDefault="005F2F10" w:rsidP="005F2F10">
            <w:pPr>
              <w:jc w:val="right"/>
              <w:rPr>
                <w:sz w:val="18"/>
                <w:szCs w:val="18"/>
              </w:rPr>
            </w:pPr>
            <w:r w:rsidRPr="00C41B54">
              <w:rPr>
                <w:sz w:val="18"/>
                <w:szCs w:val="18"/>
              </w:rPr>
              <w:t xml:space="preserve"> (1.700)</w:t>
            </w:r>
          </w:p>
        </w:tc>
      </w:tr>
      <w:tr w:rsidR="001279BE" w:rsidRPr="00C41B54" w14:paraId="0B07CFAA" w14:textId="77777777" w:rsidTr="0039432A">
        <w:tc>
          <w:tcPr>
            <w:tcW w:w="1914" w:type="pct"/>
            <w:noWrap/>
            <w:vAlign w:val="bottom"/>
          </w:tcPr>
          <w:p w14:paraId="109F5A0D" w14:textId="77777777" w:rsidR="001279BE" w:rsidRPr="00C41B54" w:rsidRDefault="001279BE" w:rsidP="001279BE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vAlign w:val="bottom"/>
          </w:tcPr>
          <w:p w14:paraId="4C4E5055" w14:textId="77777777" w:rsidR="001279BE" w:rsidRPr="00C41B54" w:rsidRDefault="001279BE" w:rsidP="001279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</w:tcPr>
          <w:p w14:paraId="736C9BC7" w14:textId="77777777" w:rsidR="001279BE" w:rsidRPr="00C41B54" w:rsidRDefault="001279BE" w:rsidP="001279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Align w:val="bottom"/>
          </w:tcPr>
          <w:p w14:paraId="28A10566" w14:textId="77777777" w:rsidR="001279BE" w:rsidRPr="00C41B54" w:rsidRDefault="001279BE" w:rsidP="001279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bottom"/>
          </w:tcPr>
          <w:p w14:paraId="4458E74E" w14:textId="77777777" w:rsidR="001279BE" w:rsidRPr="00C41B54" w:rsidRDefault="001279BE" w:rsidP="001279BE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</w:tcPr>
          <w:p w14:paraId="21AE7F98" w14:textId="77777777" w:rsidR="001279BE" w:rsidRPr="00C41B54" w:rsidRDefault="001279BE" w:rsidP="001279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" w:type="pct"/>
          </w:tcPr>
          <w:p w14:paraId="3E619F0B" w14:textId="77777777" w:rsidR="001279BE" w:rsidRPr="00C41B54" w:rsidRDefault="001279BE" w:rsidP="001279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noWrap/>
          </w:tcPr>
          <w:p w14:paraId="421F4502" w14:textId="77777777" w:rsidR="001279BE" w:rsidRPr="00C41B54" w:rsidRDefault="001279BE" w:rsidP="001279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noWrap/>
            <w:vAlign w:val="bottom"/>
          </w:tcPr>
          <w:p w14:paraId="44A739AA" w14:textId="77777777" w:rsidR="001279BE" w:rsidRPr="00C41B54" w:rsidRDefault="001279BE" w:rsidP="001279BE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noWrap/>
          </w:tcPr>
          <w:p w14:paraId="5E5C03BA" w14:textId="77777777" w:rsidR="001279BE" w:rsidRPr="00C41B54" w:rsidRDefault="001279BE" w:rsidP="001279BE">
            <w:pPr>
              <w:jc w:val="right"/>
              <w:rPr>
                <w:sz w:val="18"/>
                <w:szCs w:val="18"/>
              </w:rPr>
            </w:pPr>
          </w:p>
        </w:tc>
      </w:tr>
      <w:tr w:rsidR="001279BE" w:rsidRPr="00C41B54" w14:paraId="5CCE57FC" w14:textId="77777777" w:rsidTr="0039432A">
        <w:tc>
          <w:tcPr>
            <w:tcW w:w="1914" w:type="pct"/>
            <w:noWrap/>
            <w:vAlign w:val="bottom"/>
            <w:hideMark/>
          </w:tcPr>
          <w:p w14:paraId="45B65F1C" w14:textId="77777777" w:rsidR="001279BE" w:rsidRPr="00C41B54" w:rsidRDefault="001279BE" w:rsidP="001279BE">
            <w:pPr>
              <w:rPr>
                <w:b/>
                <w:color w:val="000000"/>
                <w:sz w:val="18"/>
                <w:szCs w:val="18"/>
              </w:rPr>
            </w:pPr>
            <w:r w:rsidRPr="00C41B54">
              <w:rPr>
                <w:b/>
                <w:color w:val="000000"/>
                <w:sz w:val="18"/>
                <w:szCs w:val="18"/>
              </w:rPr>
              <w:t>Receita Operacional Liquida</w:t>
            </w:r>
          </w:p>
        </w:tc>
        <w:tc>
          <w:tcPr>
            <w:tcW w:w="293" w:type="pct"/>
            <w:vAlign w:val="bottom"/>
            <w:hideMark/>
          </w:tcPr>
          <w:p w14:paraId="006B916A" w14:textId="1F6A2339" w:rsidR="001279BE" w:rsidRPr="00C41B54" w:rsidRDefault="00AC4C39" w:rsidP="001279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41B54">
              <w:rPr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86" w:type="pct"/>
          </w:tcPr>
          <w:p w14:paraId="39B633A0" w14:textId="77777777" w:rsidR="001279BE" w:rsidRPr="00C41B54" w:rsidRDefault="001279BE" w:rsidP="001279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E749BC" w14:textId="4B76043C" w:rsidR="001279BE" w:rsidRPr="00C41B54" w:rsidRDefault="005F2F10" w:rsidP="001279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41B54">
              <w:rPr>
                <w:b/>
                <w:bCs/>
                <w:color w:val="000000"/>
                <w:sz w:val="18"/>
                <w:szCs w:val="18"/>
              </w:rPr>
              <w:t>71.445</w:t>
            </w:r>
          </w:p>
        </w:tc>
        <w:tc>
          <w:tcPr>
            <w:tcW w:w="84" w:type="pct"/>
            <w:vAlign w:val="bottom"/>
          </w:tcPr>
          <w:p w14:paraId="4D04709C" w14:textId="77777777" w:rsidR="001279BE" w:rsidRPr="00C41B54" w:rsidRDefault="001279BE" w:rsidP="001279BE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60FD2B" w14:textId="041A963E" w:rsidR="001279BE" w:rsidRPr="00C41B54" w:rsidRDefault="001279BE" w:rsidP="001279BE">
            <w:pPr>
              <w:jc w:val="right"/>
              <w:rPr>
                <w:b/>
                <w:sz w:val="18"/>
                <w:szCs w:val="18"/>
              </w:rPr>
            </w:pPr>
            <w:r w:rsidRPr="00C41B54">
              <w:rPr>
                <w:b/>
                <w:sz w:val="18"/>
                <w:szCs w:val="18"/>
              </w:rPr>
              <w:t>68.656</w:t>
            </w:r>
          </w:p>
        </w:tc>
        <w:tc>
          <w:tcPr>
            <w:tcW w:w="84" w:type="pct"/>
          </w:tcPr>
          <w:p w14:paraId="29DD3510" w14:textId="77777777" w:rsidR="001279BE" w:rsidRPr="00C41B54" w:rsidRDefault="001279BE" w:rsidP="001279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6496382" w14:textId="45290ABC" w:rsidR="001279BE" w:rsidRPr="00C41B54" w:rsidRDefault="005F2F10" w:rsidP="001279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41B54">
              <w:rPr>
                <w:b/>
                <w:bCs/>
                <w:color w:val="000000"/>
                <w:sz w:val="18"/>
                <w:szCs w:val="18"/>
              </w:rPr>
              <w:t>218.913</w:t>
            </w:r>
          </w:p>
        </w:tc>
        <w:tc>
          <w:tcPr>
            <w:tcW w:w="84" w:type="pct"/>
            <w:noWrap/>
            <w:vAlign w:val="bottom"/>
            <w:hideMark/>
          </w:tcPr>
          <w:p w14:paraId="687B2AA5" w14:textId="77777777" w:rsidR="001279BE" w:rsidRPr="00C41B54" w:rsidRDefault="001279BE" w:rsidP="001279B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81FF387" w14:textId="109806CD" w:rsidR="001279BE" w:rsidRPr="00C41B54" w:rsidRDefault="001279BE" w:rsidP="001279BE">
            <w:pPr>
              <w:jc w:val="right"/>
              <w:rPr>
                <w:b/>
                <w:sz w:val="18"/>
                <w:szCs w:val="18"/>
              </w:rPr>
            </w:pPr>
            <w:r w:rsidRPr="00C41B54">
              <w:rPr>
                <w:b/>
                <w:sz w:val="18"/>
                <w:szCs w:val="18"/>
              </w:rPr>
              <w:t>209.432</w:t>
            </w:r>
          </w:p>
        </w:tc>
      </w:tr>
      <w:tr w:rsidR="001279BE" w:rsidRPr="00C41B54" w14:paraId="7EE12250" w14:textId="77777777" w:rsidTr="0039432A">
        <w:tc>
          <w:tcPr>
            <w:tcW w:w="1914" w:type="pct"/>
            <w:noWrap/>
            <w:vAlign w:val="bottom"/>
          </w:tcPr>
          <w:p w14:paraId="7312457F" w14:textId="77777777" w:rsidR="001279BE" w:rsidRPr="00C41B54" w:rsidRDefault="001279BE" w:rsidP="001279BE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vAlign w:val="bottom"/>
          </w:tcPr>
          <w:p w14:paraId="1F010902" w14:textId="77777777" w:rsidR="001279BE" w:rsidRPr="00C41B54" w:rsidRDefault="001279BE" w:rsidP="001279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</w:tcPr>
          <w:p w14:paraId="05C34C8D" w14:textId="77777777" w:rsidR="001279BE" w:rsidRPr="00C41B54" w:rsidRDefault="001279BE" w:rsidP="001279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05C60E4" w14:textId="77777777" w:rsidR="001279BE" w:rsidRPr="00C41B54" w:rsidRDefault="001279BE" w:rsidP="001279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bottom"/>
          </w:tcPr>
          <w:p w14:paraId="62FDCFFC" w14:textId="77777777" w:rsidR="001279BE" w:rsidRPr="00C41B54" w:rsidRDefault="001279BE" w:rsidP="001279BE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20E97D" w14:textId="77777777" w:rsidR="001279BE" w:rsidRPr="00C41B54" w:rsidRDefault="001279BE" w:rsidP="001279B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4" w:type="pct"/>
          </w:tcPr>
          <w:p w14:paraId="0FAA2C51" w14:textId="77777777" w:rsidR="001279BE" w:rsidRPr="00C41B54" w:rsidRDefault="001279BE" w:rsidP="001279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E72D2FB" w14:textId="77777777" w:rsidR="001279BE" w:rsidRPr="00C41B54" w:rsidRDefault="001279BE" w:rsidP="001279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noWrap/>
            <w:vAlign w:val="bottom"/>
          </w:tcPr>
          <w:p w14:paraId="66149975" w14:textId="77777777" w:rsidR="001279BE" w:rsidRPr="00C41B54" w:rsidRDefault="001279BE" w:rsidP="001279BE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F501923" w14:textId="77777777" w:rsidR="001279BE" w:rsidRPr="00C41B54" w:rsidRDefault="001279BE" w:rsidP="001279BE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1279BE" w:rsidRPr="00C41B54" w14:paraId="1595E9F9" w14:textId="77777777" w:rsidTr="008C05A4">
        <w:tc>
          <w:tcPr>
            <w:tcW w:w="1914" w:type="pct"/>
            <w:noWrap/>
            <w:vAlign w:val="bottom"/>
            <w:hideMark/>
          </w:tcPr>
          <w:p w14:paraId="1DEE45A9" w14:textId="77777777" w:rsidR="001279BE" w:rsidRPr="00C41B54" w:rsidRDefault="001279BE" w:rsidP="001279BE">
            <w:pPr>
              <w:rPr>
                <w:color w:val="000000"/>
                <w:sz w:val="18"/>
                <w:szCs w:val="18"/>
              </w:rPr>
            </w:pPr>
            <w:r w:rsidRPr="00C41B54">
              <w:rPr>
                <w:color w:val="000000"/>
                <w:sz w:val="18"/>
                <w:szCs w:val="18"/>
              </w:rPr>
              <w:t>Custos Dos Serviços</w:t>
            </w:r>
          </w:p>
        </w:tc>
        <w:tc>
          <w:tcPr>
            <w:tcW w:w="293" w:type="pct"/>
            <w:vAlign w:val="bottom"/>
            <w:hideMark/>
          </w:tcPr>
          <w:p w14:paraId="58F31BC4" w14:textId="0712979E" w:rsidR="001279BE" w:rsidRPr="00C41B54" w:rsidRDefault="00AC4C39" w:rsidP="001279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41B54"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" w:type="pct"/>
          </w:tcPr>
          <w:p w14:paraId="017D10F6" w14:textId="77777777" w:rsidR="001279BE" w:rsidRPr="00C41B54" w:rsidRDefault="001279BE" w:rsidP="001279BE">
            <w:pPr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Align w:val="bottom"/>
          </w:tcPr>
          <w:p w14:paraId="36007047" w14:textId="6C704912" w:rsidR="001279BE" w:rsidRPr="00C41B54" w:rsidRDefault="00D3351E" w:rsidP="001279B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C41B54">
              <w:rPr>
                <w:bCs/>
                <w:color w:val="000000"/>
                <w:sz w:val="18"/>
                <w:szCs w:val="18"/>
              </w:rPr>
              <w:t>(</w:t>
            </w:r>
            <w:r w:rsidR="005F2F10" w:rsidRPr="00C41B54">
              <w:rPr>
                <w:bCs/>
                <w:color w:val="000000"/>
                <w:sz w:val="18"/>
                <w:szCs w:val="18"/>
              </w:rPr>
              <w:t>436.129</w:t>
            </w:r>
            <w:r w:rsidRPr="00C41B54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4" w:type="pct"/>
            <w:vAlign w:val="bottom"/>
          </w:tcPr>
          <w:p w14:paraId="49E03580" w14:textId="77777777" w:rsidR="001279BE" w:rsidRPr="00C41B54" w:rsidRDefault="001279BE" w:rsidP="001279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hideMark/>
          </w:tcPr>
          <w:p w14:paraId="39714F69" w14:textId="79A0DA91" w:rsidR="001279BE" w:rsidRPr="00C41B54" w:rsidRDefault="001279BE" w:rsidP="001279BE">
            <w:pPr>
              <w:jc w:val="right"/>
              <w:rPr>
                <w:sz w:val="18"/>
                <w:szCs w:val="18"/>
              </w:rPr>
            </w:pPr>
            <w:r w:rsidRPr="00C41B54">
              <w:rPr>
                <w:sz w:val="18"/>
                <w:szCs w:val="18"/>
              </w:rPr>
              <w:t>(382.564)</w:t>
            </w:r>
          </w:p>
        </w:tc>
        <w:tc>
          <w:tcPr>
            <w:tcW w:w="84" w:type="pct"/>
          </w:tcPr>
          <w:p w14:paraId="4B0035CD" w14:textId="77777777" w:rsidR="001279BE" w:rsidRPr="00C41B54" w:rsidRDefault="001279BE" w:rsidP="001279BE">
            <w:pPr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noWrap/>
          </w:tcPr>
          <w:p w14:paraId="621CDE53" w14:textId="297DE004" w:rsidR="001279BE" w:rsidRPr="00C41B54" w:rsidRDefault="003526E2" w:rsidP="001279BE">
            <w:pPr>
              <w:jc w:val="right"/>
              <w:rPr>
                <w:sz w:val="18"/>
                <w:szCs w:val="18"/>
              </w:rPr>
            </w:pPr>
            <w:r w:rsidRPr="00C41B54">
              <w:rPr>
                <w:sz w:val="18"/>
                <w:szCs w:val="18"/>
              </w:rPr>
              <w:t>(</w:t>
            </w:r>
            <w:r w:rsidR="005F2F10" w:rsidRPr="00C41B54">
              <w:rPr>
                <w:sz w:val="18"/>
                <w:szCs w:val="18"/>
              </w:rPr>
              <w:t>1.247.766</w:t>
            </w:r>
            <w:r w:rsidRPr="00C41B54">
              <w:rPr>
                <w:sz w:val="18"/>
                <w:szCs w:val="18"/>
              </w:rPr>
              <w:t>)</w:t>
            </w:r>
          </w:p>
        </w:tc>
        <w:tc>
          <w:tcPr>
            <w:tcW w:w="84" w:type="pct"/>
            <w:noWrap/>
            <w:vAlign w:val="bottom"/>
            <w:hideMark/>
          </w:tcPr>
          <w:p w14:paraId="088A02BA" w14:textId="77777777" w:rsidR="001279BE" w:rsidRPr="00C41B54" w:rsidRDefault="001279BE" w:rsidP="001279BE">
            <w:pPr>
              <w:rPr>
                <w:sz w:val="18"/>
                <w:szCs w:val="18"/>
              </w:rPr>
            </w:pPr>
          </w:p>
        </w:tc>
        <w:tc>
          <w:tcPr>
            <w:tcW w:w="572" w:type="pct"/>
            <w:noWrap/>
          </w:tcPr>
          <w:p w14:paraId="3197549D" w14:textId="2B55DD6C" w:rsidR="001279BE" w:rsidRPr="00C41B54" w:rsidRDefault="001279BE" w:rsidP="001279BE">
            <w:pPr>
              <w:jc w:val="right"/>
              <w:rPr>
                <w:sz w:val="18"/>
                <w:szCs w:val="18"/>
              </w:rPr>
            </w:pPr>
            <w:r w:rsidRPr="00C41B54">
              <w:rPr>
                <w:sz w:val="18"/>
                <w:szCs w:val="18"/>
              </w:rPr>
              <w:t xml:space="preserve"> (1.127.861)</w:t>
            </w:r>
          </w:p>
        </w:tc>
      </w:tr>
      <w:tr w:rsidR="001279BE" w:rsidRPr="00C41B54" w14:paraId="6E6E214C" w14:textId="77777777" w:rsidTr="008C05A4">
        <w:tc>
          <w:tcPr>
            <w:tcW w:w="1914" w:type="pct"/>
            <w:noWrap/>
            <w:vAlign w:val="bottom"/>
          </w:tcPr>
          <w:p w14:paraId="333DAE41" w14:textId="77777777" w:rsidR="001279BE" w:rsidRPr="00C41B54" w:rsidRDefault="001279BE" w:rsidP="001279BE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vAlign w:val="bottom"/>
          </w:tcPr>
          <w:p w14:paraId="6052C150" w14:textId="77777777" w:rsidR="001279BE" w:rsidRPr="00C41B54" w:rsidRDefault="001279BE" w:rsidP="001279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</w:tcPr>
          <w:p w14:paraId="61CF01C3" w14:textId="77777777" w:rsidR="001279BE" w:rsidRPr="00C41B54" w:rsidRDefault="001279BE" w:rsidP="001279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Align w:val="bottom"/>
          </w:tcPr>
          <w:p w14:paraId="5D837EAA" w14:textId="77777777" w:rsidR="001279BE" w:rsidRPr="00C41B54" w:rsidRDefault="001279BE" w:rsidP="001279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bottom"/>
          </w:tcPr>
          <w:p w14:paraId="189F1E05" w14:textId="77777777" w:rsidR="001279BE" w:rsidRPr="00C41B54" w:rsidRDefault="001279BE" w:rsidP="001279BE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</w:tcPr>
          <w:p w14:paraId="2B4F6CA0" w14:textId="77777777" w:rsidR="001279BE" w:rsidRPr="00C41B54" w:rsidRDefault="001279BE" w:rsidP="001279B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4" w:type="pct"/>
          </w:tcPr>
          <w:p w14:paraId="2107028E" w14:textId="77777777" w:rsidR="001279BE" w:rsidRPr="00C41B54" w:rsidRDefault="001279BE" w:rsidP="001279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noWrap/>
          </w:tcPr>
          <w:p w14:paraId="24F9BF8E" w14:textId="77777777" w:rsidR="001279BE" w:rsidRPr="00C41B54" w:rsidRDefault="001279BE" w:rsidP="001279B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4" w:type="pct"/>
            <w:noWrap/>
            <w:vAlign w:val="bottom"/>
          </w:tcPr>
          <w:p w14:paraId="1C366662" w14:textId="77777777" w:rsidR="001279BE" w:rsidRPr="00C41B54" w:rsidRDefault="001279BE" w:rsidP="001279BE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noWrap/>
          </w:tcPr>
          <w:p w14:paraId="6E026F20" w14:textId="181C4929" w:rsidR="001279BE" w:rsidRPr="00C41B54" w:rsidRDefault="001279BE" w:rsidP="001279BE">
            <w:pPr>
              <w:jc w:val="right"/>
              <w:rPr>
                <w:b/>
                <w:sz w:val="18"/>
                <w:szCs w:val="18"/>
              </w:rPr>
            </w:pPr>
            <w:r w:rsidRPr="00C41B54">
              <w:rPr>
                <w:sz w:val="18"/>
                <w:szCs w:val="18"/>
              </w:rPr>
              <w:t xml:space="preserve"> </w:t>
            </w:r>
          </w:p>
        </w:tc>
      </w:tr>
      <w:tr w:rsidR="001279BE" w:rsidRPr="00C41B54" w14:paraId="43954BF0" w14:textId="77777777" w:rsidTr="0039432A">
        <w:tc>
          <w:tcPr>
            <w:tcW w:w="1914" w:type="pct"/>
            <w:noWrap/>
            <w:vAlign w:val="bottom"/>
            <w:hideMark/>
          </w:tcPr>
          <w:p w14:paraId="1200586C" w14:textId="77777777" w:rsidR="001279BE" w:rsidRPr="00C41B54" w:rsidRDefault="001279BE" w:rsidP="001279BE">
            <w:pPr>
              <w:rPr>
                <w:b/>
                <w:color w:val="000000"/>
                <w:sz w:val="18"/>
                <w:szCs w:val="18"/>
              </w:rPr>
            </w:pPr>
            <w:r w:rsidRPr="00C41B54">
              <w:rPr>
                <w:b/>
                <w:color w:val="000000"/>
                <w:sz w:val="18"/>
                <w:szCs w:val="18"/>
              </w:rPr>
              <w:t>Resultado Operacional Bruto</w:t>
            </w:r>
          </w:p>
        </w:tc>
        <w:tc>
          <w:tcPr>
            <w:tcW w:w="293" w:type="pct"/>
            <w:vAlign w:val="bottom"/>
          </w:tcPr>
          <w:p w14:paraId="324CEBCC" w14:textId="77777777" w:rsidR="001279BE" w:rsidRPr="00C41B54" w:rsidRDefault="001279BE" w:rsidP="001279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</w:tcPr>
          <w:p w14:paraId="4BFEAC4D" w14:textId="77777777" w:rsidR="001279BE" w:rsidRPr="00C41B54" w:rsidRDefault="001279BE" w:rsidP="001279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24F2D9" w14:textId="7C53907F" w:rsidR="001279BE" w:rsidRPr="00C41B54" w:rsidRDefault="00D3351E" w:rsidP="001279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41B54">
              <w:rPr>
                <w:b/>
                <w:bCs/>
                <w:color w:val="000000"/>
                <w:sz w:val="18"/>
                <w:szCs w:val="18"/>
              </w:rPr>
              <w:t>(</w:t>
            </w:r>
            <w:r w:rsidR="005F2F10" w:rsidRPr="00C41B54">
              <w:rPr>
                <w:b/>
                <w:bCs/>
                <w:color w:val="000000"/>
                <w:sz w:val="18"/>
                <w:szCs w:val="18"/>
              </w:rPr>
              <w:t>364.685</w:t>
            </w:r>
            <w:r w:rsidRPr="00C41B54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4" w:type="pct"/>
            <w:vAlign w:val="bottom"/>
          </w:tcPr>
          <w:p w14:paraId="18851F63" w14:textId="77777777" w:rsidR="001279BE" w:rsidRPr="00C41B54" w:rsidRDefault="001279BE" w:rsidP="001279BE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611E76A" w14:textId="01412C8C" w:rsidR="001279BE" w:rsidRPr="00C41B54" w:rsidRDefault="001279BE" w:rsidP="001279BE">
            <w:pPr>
              <w:jc w:val="right"/>
              <w:rPr>
                <w:b/>
                <w:sz w:val="18"/>
                <w:szCs w:val="18"/>
              </w:rPr>
            </w:pPr>
            <w:r w:rsidRPr="00C41B54">
              <w:rPr>
                <w:b/>
                <w:sz w:val="18"/>
                <w:szCs w:val="18"/>
              </w:rPr>
              <w:t>(313.908)</w:t>
            </w:r>
          </w:p>
        </w:tc>
        <w:tc>
          <w:tcPr>
            <w:tcW w:w="84" w:type="pct"/>
          </w:tcPr>
          <w:p w14:paraId="37E7AE2B" w14:textId="77777777" w:rsidR="001279BE" w:rsidRPr="00C41B54" w:rsidRDefault="001279BE" w:rsidP="001279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E11673C" w14:textId="70316B83" w:rsidR="001279BE" w:rsidRPr="00C41B54" w:rsidRDefault="003526E2" w:rsidP="001279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41B54">
              <w:rPr>
                <w:b/>
                <w:bCs/>
                <w:color w:val="000000"/>
                <w:sz w:val="18"/>
                <w:szCs w:val="18"/>
              </w:rPr>
              <w:t>(</w:t>
            </w:r>
            <w:r w:rsidR="005F2F10" w:rsidRPr="00C41B54">
              <w:rPr>
                <w:b/>
                <w:bCs/>
                <w:color w:val="000000"/>
                <w:sz w:val="18"/>
                <w:szCs w:val="18"/>
              </w:rPr>
              <w:t>1.028.853</w:t>
            </w:r>
            <w:r w:rsidRPr="00C41B54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4" w:type="pct"/>
            <w:noWrap/>
            <w:vAlign w:val="bottom"/>
            <w:hideMark/>
          </w:tcPr>
          <w:p w14:paraId="0CB24ACE" w14:textId="77777777" w:rsidR="001279BE" w:rsidRPr="00C41B54" w:rsidRDefault="001279BE" w:rsidP="001279B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EEC8ACB" w14:textId="051ACBCF" w:rsidR="001279BE" w:rsidRPr="00C41B54" w:rsidRDefault="001279BE" w:rsidP="001279BE">
            <w:pPr>
              <w:jc w:val="right"/>
              <w:rPr>
                <w:b/>
                <w:sz w:val="18"/>
                <w:szCs w:val="18"/>
              </w:rPr>
            </w:pPr>
            <w:r w:rsidRPr="00C41B54">
              <w:rPr>
                <w:b/>
                <w:sz w:val="18"/>
                <w:szCs w:val="18"/>
              </w:rPr>
              <w:t>(918.429)</w:t>
            </w:r>
          </w:p>
        </w:tc>
      </w:tr>
      <w:tr w:rsidR="001279BE" w:rsidRPr="00C41B54" w14:paraId="3E46C4E2" w14:textId="77777777" w:rsidTr="0039432A">
        <w:tc>
          <w:tcPr>
            <w:tcW w:w="1914" w:type="pct"/>
            <w:noWrap/>
            <w:vAlign w:val="bottom"/>
          </w:tcPr>
          <w:p w14:paraId="518F06E2" w14:textId="77777777" w:rsidR="001279BE" w:rsidRPr="00C41B54" w:rsidRDefault="001279BE" w:rsidP="001279B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vAlign w:val="bottom"/>
          </w:tcPr>
          <w:p w14:paraId="7707FDFD" w14:textId="77777777" w:rsidR="001279BE" w:rsidRPr="00C41B54" w:rsidRDefault="001279BE" w:rsidP="001279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</w:tcPr>
          <w:p w14:paraId="08A7D6B6" w14:textId="77777777" w:rsidR="001279BE" w:rsidRPr="00C41B54" w:rsidRDefault="001279BE" w:rsidP="001279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9E4CB13" w14:textId="77777777" w:rsidR="001279BE" w:rsidRPr="00C41B54" w:rsidRDefault="001279BE" w:rsidP="001279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bottom"/>
          </w:tcPr>
          <w:p w14:paraId="494F7244" w14:textId="77777777" w:rsidR="001279BE" w:rsidRPr="00C41B54" w:rsidRDefault="001279BE" w:rsidP="001279B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DF76CB" w14:textId="77777777" w:rsidR="001279BE" w:rsidRPr="00C41B54" w:rsidRDefault="001279BE" w:rsidP="001279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" w:type="pct"/>
          </w:tcPr>
          <w:p w14:paraId="22DD064A" w14:textId="77777777" w:rsidR="001279BE" w:rsidRPr="00C41B54" w:rsidRDefault="001279BE" w:rsidP="001279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44715BC" w14:textId="77777777" w:rsidR="001279BE" w:rsidRPr="00C41B54" w:rsidRDefault="001279BE" w:rsidP="001279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noWrap/>
            <w:vAlign w:val="bottom"/>
          </w:tcPr>
          <w:p w14:paraId="06198067" w14:textId="77777777" w:rsidR="001279BE" w:rsidRPr="00C41B54" w:rsidRDefault="001279BE" w:rsidP="001279B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B5F9E40" w14:textId="77777777" w:rsidR="001279BE" w:rsidRPr="00C41B54" w:rsidRDefault="001279BE" w:rsidP="001279BE">
            <w:pPr>
              <w:jc w:val="right"/>
              <w:rPr>
                <w:sz w:val="18"/>
                <w:szCs w:val="18"/>
              </w:rPr>
            </w:pPr>
          </w:p>
        </w:tc>
      </w:tr>
      <w:tr w:rsidR="005F2F10" w:rsidRPr="00C41B54" w14:paraId="65EA3E94" w14:textId="77777777" w:rsidTr="008C05A4">
        <w:tc>
          <w:tcPr>
            <w:tcW w:w="1914" w:type="pct"/>
            <w:noWrap/>
            <w:vAlign w:val="bottom"/>
            <w:hideMark/>
          </w:tcPr>
          <w:p w14:paraId="3BFBDE74" w14:textId="77777777" w:rsidR="005F2F10" w:rsidRPr="00C41B54" w:rsidRDefault="005F2F10" w:rsidP="005F2F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41B54">
              <w:rPr>
                <w:b/>
                <w:bCs/>
                <w:color w:val="000000"/>
                <w:sz w:val="18"/>
                <w:szCs w:val="18"/>
              </w:rPr>
              <w:t>Despesas Operacionais</w:t>
            </w:r>
          </w:p>
        </w:tc>
        <w:tc>
          <w:tcPr>
            <w:tcW w:w="293" w:type="pct"/>
            <w:vAlign w:val="bottom"/>
          </w:tcPr>
          <w:p w14:paraId="4891E580" w14:textId="77777777" w:rsidR="005F2F10" w:rsidRPr="00C41B54" w:rsidRDefault="005F2F10" w:rsidP="005F2F1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</w:tcPr>
          <w:p w14:paraId="201E45C8" w14:textId="77777777" w:rsidR="005F2F10" w:rsidRPr="00C41B54" w:rsidRDefault="005F2F10" w:rsidP="005F2F1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67BACF" w14:textId="4D262DB0" w:rsidR="005F2F10" w:rsidRPr="00C41B54" w:rsidRDefault="00D3351E" w:rsidP="005F2F10">
            <w:pPr>
              <w:jc w:val="right"/>
              <w:rPr>
                <w:b/>
                <w:sz w:val="18"/>
                <w:szCs w:val="18"/>
              </w:rPr>
            </w:pPr>
            <w:r w:rsidRPr="00C41B54">
              <w:rPr>
                <w:b/>
                <w:sz w:val="18"/>
                <w:szCs w:val="18"/>
              </w:rPr>
              <w:t>(</w:t>
            </w:r>
            <w:r w:rsidR="005F2F10" w:rsidRPr="00C41B54">
              <w:rPr>
                <w:b/>
                <w:sz w:val="18"/>
                <w:szCs w:val="18"/>
              </w:rPr>
              <w:t>89.632</w:t>
            </w:r>
            <w:r w:rsidRPr="00C41B54">
              <w:rPr>
                <w:b/>
                <w:sz w:val="18"/>
                <w:szCs w:val="18"/>
              </w:rPr>
              <w:t>)</w:t>
            </w:r>
            <w:r w:rsidR="005F2F10" w:rsidRPr="00C41B5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4" w:type="pct"/>
            <w:vAlign w:val="bottom"/>
          </w:tcPr>
          <w:p w14:paraId="5A767708" w14:textId="77777777" w:rsidR="005F2F10" w:rsidRPr="00C41B54" w:rsidRDefault="005F2F10" w:rsidP="005F2F1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C153F6" w14:textId="619570A6" w:rsidR="005F2F10" w:rsidRPr="00C41B54" w:rsidRDefault="005F2F10" w:rsidP="005F2F10">
            <w:pPr>
              <w:jc w:val="right"/>
              <w:rPr>
                <w:b/>
                <w:sz w:val="18"/>
                <w:szCs w:val="18"/>
              </w:rPr>
            </w:pPr>
            <w:r w:rsidRPr="00C41B54">
              <w:rPr>
                <w:b/>
                <w:sz w:val="18"/>
                <w:szCs w:val="18"/>
              </w:rPr>
              <w:t xml:space="preserve">(76.186) </w:t>
            </w:r>
          </w:p>
        </w:tc>
        <w:tc>
          <w:tcPr>
            <w:tcW w:w="84" w:type="pct"/>
          </w:tcPr>
          <w:p w14:paraId="4CBEC6FA" w14:textId="77777777" w:rsidR="005F2F10" w:rsidRPr="00C41B54" w:rsidRDefault="005F2F10" w:rsidP="005F2F1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DE45104" w14:textId="5C974290" w:rsidR="005F2F10" w:rsidRPr="00C41B54" w:rsidRDefault="003526E2" w:rsidP="005F2F10">
            <w:pPr>
              <w:jc w:val="right"/>
              <w:rPr>
                <w:b/>
                <w:sz w:val="18"/>
                <w:szCs w:val="18"/>
              </w:rPr>
            </w:pPr>
            <w:r w:rsidRPr="00C41B54">
              <w:rPr>
                <w:b/>
                <w:sz w:val="18"/>
                <w:szCs w:val="18"/>
              </w:rPr>
              <w:t>(</w:t>
            </w:r>
            <w:r w:rsidR="005F2F10" w:rsidRPr="00C41B54">
              <w:rPr>
                <w:b/>
                <w:sz w:val="18"/>
                <w:szCs w:val="18"/>
              </w:rPr>
              <w:t>233.938</w:t>
            </w:r>
            <w:r w:rsidRPr="00C41B54">
              <w:rPr>
                <w:b/>
                <w:sz w:val="18"/>
                <w:szCs w:val="18"/>
              </w:rPr>
              <w:t>)</w:t>
            </w:r>
            <w:r w:rsidR="005F2F10" w:rsidRPr="00C41B5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4" w:type="pct"/>
            <w:noWrap/>
            <w:vAlign w:val="bottom"/>
            <w:hideMark/>
          </w:tcPr>
          <w:p w14:paraId="4B04EB62" w14:textId="77777777" w:rsidR="005F2F10" w:rsidRPr="00C41B54" w:rsidRDefault="005F2F10" w:rsidP="005F2F10">
            <w:pPr>
              <w:rPr>
                <w:b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6C6DBC8" w14:textId="3394D84D" w:rsidR="005F2F10" w:rsidRPr="00C41B54" w:rsidRDefault="005F2F10" w:rsidP="005F2F10">
            <w:pPr>
              <w:jc w:val="right"/>
              <w:rPr>
                <w:b/>
                <w:sz w:val="18"/>
                <w:szCs w:val="18"/>
              </w:rPr>
            </w:pPr>
            <w:r w:rsidRPr="00C41B54">
              <w:rPr>
                <w:b/>
                <w:sz w:val="18"/>
                <w:szCs w:val="18"/>
              </w:rPr>
              <w:t xml:space="preserve"> (230.622)</w:t>
            </w:r>
          </w:p>
        </w:tc>
      </w:tr>
      <w:tr w:rsidR="005F2F10" w:rsidRPr="00C41B54" w14:paraId="40C14BC0" w14:textId="77777777" w:rsidTr="008C05A4">
        <w:tc>
          <w:tcPr>
            <w:tcW w:w="1914" w:type="pct"/>
            <w:noWrap/>
            <w:vAlign w:val="bottom"/>
            <w:hideMark/>
          </w:tcPr>
          <w:p w14:paraId="666F9313" w14:textId="77777777" w:rsidR="005F2F10" w:rsidRPr="00C41B54" w:rsidRDefault="005F2F10" w:rsidP="005F2F10">
            <w:pPr>
              <w:rPr>
                <w:color w:val="000000"/>
                <w:sz w:val="18"/>
                <w:szCs w:val="18"/>
              </w:rPr>
            </w:pPr>
            <w:r w:rsidRPr="00C41B54">
              <w:rPr>
                <w:color w:val="000000"/>
                <w:sz w:val="18"/>
                <w:szCs w:val="18"/>
              </w:rPr>
              <w:t xml:space="preserve">   Despesas Administrativas</w:t>
            </w:r>
          </w:p>
        </w:tc>
        <w:tc>
          <w:tcPr>
            <w:tcW w:w="293" w:type="pct"/>
            <w:vAlign w:val="bottom"/>
            <w:hideMark/>
          </w:tcPr>
          <w:p w14:paraId="616A1B8A" w14:textId="75FB959F" w:rsidR="005F2F10" w:rsidRPr="00C41B54" w:rsidRDefault="00AC4C39" w:rsidP="005F2F1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41B54">
              <w:rPr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" w:type="pct"/>
          </w:tcPr>
          <w:p w14:paraId="3EAF5C98" w14:textId="77777777" w:rsidR="005F2F10" w:rsidRPr="00C41B54" w:rsidRDefault="005F2F10" w:rsidP="005F2F1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7FF66D" w14:textId="74C09459" w:rsidR="005F2F10" w:rsidRPr="00C41B54" w:rsidRDefault="00D3351E" w:rsidP="005F2F10">
            <w:pPr>
              <w:jc w:val="right"/>
              <w:rPr>
                <w:sz w:val="18"/>
                <w:szCs w:val="18"/>
              </w:rPr>
            </w:pPr>
            <w:r w:rsidRPr="00C41B54">
              <w:rPr>
                <w:sz w:val="18"/>
                <w:szCs w:val="18"/>
              </w:rPr>
              <w:t>(</w:t>
            </w:r>
            <w:r w:rsidR="005F2F10" w:rsidRPr="00C41B54">
              <w:rPr>
                <w:sz w:val="18"/>
                <w:szCs w:val="18"/>
              </w:rPr>
              <w:t>77.400</w:t>
            </w:r>
            <w:r w:rsidRPr="00C41B54">
              <w:rPr>
                <w:sz w:val="18"/>
                <w:szCs w:val="18"/>
              </w:rPr>
              <w:t>)</w:t>
            </w:r>
            <w:r w:rsidR="005F2F10" w:rsidRPr="00C41B54">
              <w:rPr>
                <w:sz w:val="18"/>
                <w:szCs w:val="18"/>
              </w:rPr>
              <w:t xml:space="preserve"> </w:t>
            </w:r>
          </w:p>
        </w:tc>
        <w:tc>
          <w:tcPr>
            <w:tcW w:w="84" w:type="pct"/>
            <w:vAlign w:val="bottom"/>
          </w:tcPr>
          <w:p w14:paraId="101DB12E" w14:textId="77777777" w:rsidR="005F2F10" w:rsidRPr="00C41B54" w:rsidRDefault="005F2F10" w:rsidP="005F2F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22F5AB" w14:textId="17393325" w:rsidR="005F2F10" w:rsidRPr="00C41B54" w:rsidRDefault="005F2F10" w:rsidP="005F2F10">
            <w:pPr>
              <w:jc w:val="right"/>
              <w:rPr>
                <w:sz w:val="18"/>
                <w:szCs w:val="18"/>
              </w:rPr>
            </w:pPr>
            <w:r w:rsidRPr="00C41B54">
              <w:rPr>
                <w:sz w:val="18"/>
                <w:szCs w:val="18"/>
              </w:rPr>
              <w:t>(67.080)</w:t>
            </w:r>
          </w:p>
        </w:tc>
        <w:tc>
          <w:tcPr>
            <w:tcW w:w="84" w:type="pct"/>
          </w:tcPr>
          <w:p w14:paraId="7E3797A7" w14:textId="77777777" w:rsidR="005F2F10" w:rsidRPr="00C41B54" w:rsidRDefault="005F2F10" w:rsidP="005F2F1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5C1EF82" w14:textId="5C7E8557" w:rsidR="005F2F10" w:rsidRPr="00C41B54" w:rsidRDefault="003526E2" w:rsidP="005F2F10">
            <w:pPr>
              <w:jc w:val="right"/>
              <w:rPr>
                <w:sz w:val="18"/>
                <w:szCs w:val="18"/>
              </w:rPr>
            </w:pPr>
            <w:r w:rsidRPr="00C41B54">
              <w:rPr>
                <w:sz w:val="18"/>
                <w:szCs w:val="18"/>
              </w:rPr>
              <w:t>(</w:t>
            </w:r>
            <w:r w:rsidR="005F2F10" w:rsidRPr="00C41B54">
              <w:rPr>
                <w:sz w:val="18"/>
                <w:szCs w:val="18"/>
              </w:rPr>
              <w:t>219.304</w:t>
            </w:r>
            <w:r w:rsidRPr="00C41B54">
              <w:rPr>
                <w:sz w:val="18"/>
                <w:szCs w:val="18"/>
              </w:rPr>
              <w:t>)</w:t>
            </w:r>
            <w:r w:rsidR="005F2F10" w:rsidRPr="00C41B54">
              <w:rPr>
                <w:sz w:val="18"/>
                <w:szCs w:val="18"/>
              </w:rPr>
              <w:t xml:space="preserve"> </w:t>
            </w:r>
          </w:p>
        </w:tc>
        <w:tc>
          <w:tcPr>
            <w:tcW w:w="84" w:type="pct"/>
            <w:noWrap/>
            <w:vAlign w:val="bottom"/>
            <w:hideMark/>
          </w:tcPr>
          <w:p w14:paraId="6C0E2238" w14:textId="77777777" w:rsidR="005F2F10" w:rsidRPr="00C41B54" w:rsidRDefault="005F2F10" w:rsidP="005F2F10">
            <w:pPr>
              <w:rPr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543AFEF" w14:textId="1A8029B9" w:rsidR="005F2F10" w:rsidRPr="00C41B54" w:rsidRDefault="005F2F10" w:rsidP="005F2F10">
            <w:pPr>
              <w:jc w:val="right"/>
              <w:rPr>
                <w:sz w:val="18"/>
                <w:szCs w:val="18"/>
              </w:rPr>
            </w:pPr>
            <w:r w:rsidRPr="00C41B54">
              <w:rPr>
                <w:sz w:val="18"/>
                <w:szCs w:val="18"/>
              </w:rPr>
              <w:t xml:space="preserve"> (193.224)</w:t>
            </w:r>
          </w:p>
        </w:tc>
      </w:tr>
      <w:tr w:rsidR="005F2F10" w:rsidRPr="00C41B54" w14:paraId="7F0E4E17" w14:textId="77777777" w:rsidTr="008C05A4">
        <w:tc>
          <w:tcPr>
            <w:tcW w:w="1914" w:type="pct"/>
            <w:noWrap/>
            <w:vAlign w:val="bottom"/>
            <w:hideMark/>
          </w:tcPr>
          <w:p w14:paraId="5283DC31" w14:textId="5E517280" w:rsidR="005F2F10" w:rsidRPr="00C41B54" w:rsidRDefault="003526E2" w:rsidP="005F2F10">
            <w:pPr>
              <w:rPr>
                <w:color w:val="000000"/>
                <w:sz w:val="18"/>
                <w:szCs w:val="18"/>
              </w:rPr>
            </w:pPr>
            <w:r w:rsidRPr="00C41B54">
              <w:rPr>
                <w:color w:val="000000"/>
                <w:sz w:val="18"/>
                <w:szCs w:val="18"/>
              </w:rPr>
              <w:t xml:space="preserve">   Provisão para Contingê</w:t>
            </w:r>
            <w:r w:rsidR="005F2F10" w:rsidRPr="00C41B54">
              <w:rPr>
                <w:color w:val="000000"/>
                <w:sz w:val="18"/>
                <w:szCs w:val="18"/>
              </w:rPr>
              <w:t>ncias</w:t>
            </w:r>
          </w:p>
        </w:tc>
        <w:tc>
          <w:tcPr>
            <w:tcW w:w="293" w:type="pct"/>
            <w:vAlign w:val="bottom"/>
            <w:hideMark/>
          </w:tcPr>
          <w:p w14:paraId="27A31CAB" w14:textId="0D24B386" w:rsidR="005F2F10" w:rsidRPr="00C41B54" w:rsidRDefault="00AC4C39" w:rsidP="005F2F1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41B54">
              <w:rPr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" w:type="pct"/>
          </w:tcPr>
          <w:p w14:paraId="378F8FEF" w14:textId="77777777" w:rsidR="005F2F10" w:rsidRPr="00C41B54" w:rsidRDefault="005F2F10" w:rsidP="005F2F1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</w:tcPr>
          <w:p w14:paraId="19918610" w14:textId="5A7A4A22" w:rsidR="005F2F10" w:rsidRPr="00C41B54" w:rsidRDefault="00D3351E" w:rsidP="005F2F10">
            <w:pPr>
              <w:jc w:val="right"/>
              <w:rPr>
                <w:sz w:val="18"/>
                <w:szCs w:val="18"/>
              </w:rPr>
            </w:pPr>
            <w:r w:rsidRPr="00C41B54">
              <w:rPr>
                <w:sz w:val="18"/>
                <w:szCs w:val="18"/>
              </w:rPr>
              <w:t>(</w:t>
            </w:r>
            <w:r w:rsidR="005F2F10" w:rsidRPr="00C41B54">
              <w:rPr>
                <w:sz w:val="18"/>
                <w:szCs w:val="18"/>
              </w:rPr>
              <w:t>12.232</w:t>
            </w:r>
            <w:r w:rsidRPr="00C41B54">
              <w:rPr>
                <w:sz w:val="18"/>
                <w:szCs w:val="18"/>
              </w:rPr>
              <w:t>)</w:t>
            </w:r>
            <w:r w:rsidR="005F2F10" w:rsidRPr="00C41B54">
              <w:rPr>
                <w:sz w:val="18"/>
                <w:szCs w:val="18"/>
              </w:rPr>
              <w:t xml:space="preserve"> </w:t>
            </w:r>
          </w:p>
        </w:tc>
        <w:tc>
          <w:tcPr>
            <w:tcW w:w="84" w:type="pct"/>
            <w:vAlign w:val="bottom"/>
          </w:tcPr>
          <w:p w14:paraId="7ED0DD2A" w14:textId="77777777" w:rsidR="005F2F10" w:rsidRPr="00C41B54" w:rsidRDefault="005F2F10" w:rsidP="005F2F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hideMark/>
          </w:tcPr>
          <w:p w14:paraId="2DC18DCB" w14:textId="2C40BB44" w:rsidR="005F2F10" w:rsidRPr="00C41B54" w:rsidRDefault="005F2F10" w:rsidP="005F2F10">
            <w:pPr>
              <w:jc w:val="right"/>
              <w:rPr>
                <w:sz w:val="18"/>
                <w:szCs w:val="18"/>
              </w:rPr>
            </w:pPr>
            <w:r w:rsidRPr="00C41B54">
              <w:rPr>
                <w:sz w:val="18"/>
                <w:szCs w:val="18"/>
              </w:rPr>
              <w:t xml:space="preserve">(9.106) </w:t>
            </w:r>
          </w:p>
        </w:tc>
        <w:tc>
          <w:tcPr>
            <w:tcW w:w="84" w:type="pct"/>
          </w:tcPr>
          <w:p w14:paraId="75697032" w14:textId="77777777" w:rsidR="005F2F10" w:rsidRPr="00C41B54" w:rsidRDefault="005F2F10" w:rsidP="005F2F1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shd w:val="clear" w:color="auto" w:fill="auto"/>
            <w:noWrap/>
          </w:tcPr>
          <w:p w14:paraId="69022AFE" w14:textId="5DC9842A" w:rsidR="005F2F10" w:rsidRPr="00C41B54" w:rsidRDefault="003526E2" w:rsidP="005F2F10">
            <w:pPr>
              <w:jc w:val="right"/>
              <w:rPr>
                <w:sz w:val="18"/>
                <w:szCs w:val="18"/>
              </w:rPr>
            </w:pPr>
            <w:r w:rsidRPr="00C41B54">
              <w:rPr>
                <w:sz w:val="18"/>
                <w:szCs w:val="18"/>
              </w:rPr>
              <w:t>(</w:t>
            </w:r>
            <w:r w:rsidR="005F2F10" w:rsidRPr="00C41B54">
              <w:rPr>
                <w:sz w:val="18"/>
                <w:szCs w:val="18"/>
              </w:rPr>
              <w:t>14.634</w:t>
            </w:r>
            <w:r w:rsidRPr="00C41B54">
              <w:rPr>
                <w:sz w:val="18"/>
                <w:szCs w:val="18"/>
              </w:rPr>
              <w:t>)</w:t>
            </w:r>
            <w:r w:rsidR="005F2F10" w:rsidRPr="00C41B54">
              <w:rPr>
                <w:sz w:val="18"/>
                <w:szCs w:val="18"/>
              </w:rPr>
              <w:t xml:space="preserve"> </w:t>
            </w:r>
          </w:p>
        </w:tc>
        <w:tc>
          <w:tcPr>
            <w:tcW w:w="84" w:type="pct"/>
            <w:shd w:val="clear" w:color="auto" w:fill="auto"/>
            <w:noWrap/>
            <w:vAlign w:val="bottom"/>
            <w:hideMark/>
          </w:tcPr>
          <w:p w14:paraId="133843CB" w14:textId="77777777" w:rsidR="005F2F10" w:rsidRPr="00C41B54" w:rsidRDefault="005F2F10" w:rsidP="005F2F10">
            <w:pPr>
              <w:rPr>
                <w:sz w:val="18"/>
                <w:szCs w:val="18"/>
              </w:rPr>
            </w:pPr>
          </w:p>
        </w:tc>
        <w:tc>
          <w:tcPr>
            <w:tcW w:w="572" w:type="pct"/>
            <w:shd w:val="clear" w:color="auto" w:fill="auto"/>
            <w:noWrap/>
          </w:tcPr>
          <w:p w14:paraId="708D7D56" w14:textId="7F8C582B" w:rsidR="005F2F10" w:rsidRPr="00C41B54" w:rsidRDefault="005F2F10" w:rsidP="005F2F10">
            <w:pPr>
              <w:jc w:val="right"/>
              <w:rPr>
                <w:sz w:val="18"/>
                <w:szCs w:val="18"/>
              </w:rPr>
            </w:pPr>
            <w:r w:rsidRPr="00C41B54">
              <w:rPr>
                <w:sz w:val="18"/>
                <w:szCs w:val="18"/>
              </w:rPr>
              <w:t xml:space="preserve"> (37.398)</w:t>
            </w:r>
          </w:p>
        </w:tc>
      </w:tr>
      <w:tr w:rsidR="001279BE" w:rsidRPr="00487807" w14:paraId="60CED849" w14:textId="77777777" w:rsidTr="0039432A">
        <w:tc>
          <w:tcPr>
            <w:tcW w:w="1914" w:type="pct"/>
            <w:noWrap/>
            <w:vAlign w:val="bottom"/>
          </w:tcPr>
          <w:p w14:paraId="62D6C050" w14:textId="77777777" w:rsidR="001279BE" w:rsidRPr="00AC4C39" w:rsidRDefault="001279BE" w:rsidP="001279B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vAlign w:val="bottom"/>
          </w:tcPr>
          <w:p w14:paraId="639CB5EC" w14:textId="77777777" w:rsidR="001279BE" w:rsidRPr="00AC4C39" w:rsidRDefault="001279BE" w:rsidP="001279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</w:tcPr>
          <w:p w14:paraId="0DFBF80D" w14:textId="77777777" w:rsidR="001279BE" w:rsidRPr="00AC4C39" w:rsidRDefault="001279BE" w:rsidP="001279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Align w:val="bottom"/>
          </w:tcPr>
          <w:p w14:paraId="1667D1FB" w14:textId="77777777" w:rsidR="001279BE" w:rsidRPr="00AC4C39" w:rsidRDefault="001279BE" w:rsidP="001279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bottom"/>
          </w:tcPr>
          <w:p w14:paraId="27EF5A0F" w14:textId="77777777" w:rsidR="001279BE" w:rsidRPr="00D454E8" w:rsidRDefault="001279BE" w:rsidP="001279B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</w:tcPr>
          <w:p w14:paraId="245EBD0E" w14:textId="77777777" w:rsidR="001279BE" w:rsidRPr="00D454E8" w:rsidRDefault="001279BE" w:rsidP="001279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" w:type="pct"/>
          </w:tcPr>
          <w:p w14:paraId="61878020" w14:textId="77777777" w:rsidR="001279BE" w:rsidRPr="00D454E8" w:rsidRDefault="001279BE" w:rsidP="001279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noWrap/>
          </w:tcPr>
          <w:p w14:paraId="264B34C0" w14:textId="77777777" w:rsidR="001279BE" w:rsidRPr="00D454E8" w:rsidRDefault="001279BE" w:rsidP="001279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noWrap/>
            <w:vAlign w:val="bottom"/>
          </w:tcPr>
          <w:p w14:paraId="2E337D85" w14:textId="77777777" w:rsidR="001279BE" w:rsidRPr="00D454E8" w:rsidRDefault="001279BE" w:rsidP="001279B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noWrap/>
          </w:tcPr>
          <w:p w14:paraId="08633402" w14:textId="77777777" w:rsidR="001279BE" w:rsidRPr="00D454E8" w:rsidRDefault="001279BE" w:rsidP="001279BE">
            <w:pPr>
              <w:jc w:val="right"/>
              <w:rPr>
                <w:sz w:val="18"/>
                <w:szCs w:val="18"/>
              </w:rPr>
            </w:pPr>
          </w:p>
        </w:tc>
      </w:tr>
      <w:tr w:rsidR="005F2F10" w:rsidRPr="003526E2" w14:paraId="2DE2A8AB" w14:textId="77777777" w:rsidTr="0039432A">
        <w:tc>
          <w:tcPr>
            <w:tcW w:w="1914" w:type="pct"/>
            <w:noWrap/>
            <w:vAlign w:val="bottom"/>
            <w:hideMark/>
          </w:tcPr>
          <w:p w14:paraId="7A4C651F" w14:textId="77777777" w:rsidR="005F2F10" w:rsidRPr="00AC4C39" w:rsidRDefault="005F2F10" w:rsidP="005F2F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C39">
              <w:rPr>
                <w:b/>
                <w:bCs/>
                <w:color w:val="000000"/>
                <w:sz w:val="18"/>
                <w:szCs w:val="18"/>
              </w:rPr>
              <w:t>Outras Receitas e Despesas</w:t>
            </w:r>
          </w:p>
        </w:tc>
        <w:tc>
          <w:tcPr>
            <w:tcW w:w="293" w:type="pct"/>
            <w:vAlign w:val="bottom"/>
            <w:hideMark/>
          </w:tcPr>
          <w:p w14:paraId="5FD05916" w14:textId="190C4D8A" w:rsidR="005F2F10" w:rsidRPr="00AC4C39" w:rsidRDefault="00AC4C39" w:rsidP="005F2F1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C4C39"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86" w:type="pct"/>
          </w:tcPr>
          <w:p w14:paraId="56F68086" w14:textId="77777777" w:rsidR="005F2F10" w:rsidRPr="00AC4C39" w:rsidRDefault="005F2F10" w:rsidP="005F2F1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AD8539" w14:textId="0EA9A956" w:rsidR="005F2F10" w:rsidRPr="00AC4C39" w:rsidRDefault="00D3351E" w:rsidP="005F2F10">
            <w:pPr>
              <w:jc w:val="right"/>
              <w:rPr>
                <w:b/>
                <w:sz w:val="18"/>
                <w:szCs w:val="18"/>
              </w:rPr>
            </w:pPr>
            <w:r w:rsidRPr="00AC4C39">
              <w:rPr>
                <w:b/>
                <w:sz w:val="18"/>
                <w:szCs w:val="18"/>
              </w:rPr>
              <w:t>(</w:t>
            </w:r>
            <w:r w:rsidR="005F2F10" w:rsidRPr="00AC4C39">
              <w:rPr>
                <w:b/>
                <w:sz w:val="18"/>
                <w:szCs w:val="18"/>
              </w:rPr>
              <w:t>1.542</w:t>
            </w:r>
            <w:r w:rsidRPr="00AC4C39">
              <w:rPr>
                <w:b/>
                <w:sz w:val="18"/>
                <w:szCs w:val="18"/>
              </w:rPr>
              <w:t>)</w:t>
            </w:r>
            <w:r w:rsidR="005F2F10" w:rsidRPr="00AC4C3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4" w:type="pct"/>
            <w:vAlign w:val="bottom"/>
          </w:tcPr>
          <w:p w14:paraId="20DCAECE" w14:textId="77777777" w:rsidR="005F2F10" w:rsidRPr="00D454E8" w:rsidRDefault="005F2F10" w:rsidP="005F2F1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2AD92C" w14:textId="688B4172" w:rsidR="005F2F10" w:rsidRPr="00D454E8" w:rsidRDefault="005F2F10" w:rsidP="005F2F10">
            <w:pPr>
              <w:jc w:val="right"/>
              <w:rPr>
                <w:b/>
                <w:sz w:val="18"/>
                <w:szCs w:val="18"/>
              </w:rPr>
            </w:pPr>
            <w:r w:rsidRPr="00D454E8">
              <w:rPr>
                <w:b/>
                <w:sz w:val="18"/>
                <w:szCs w:val="18"/>
              </w:rPr>
              <w:t xml:space="preserve"> 4.322 </w:t>
            </w:r>
          </w:p>
        </w:tc>
        <w:tc>
          <w:tcPr>
            <w:tcW w:w="84" w:type="pct"/>
          </w:tcPr>
          <w:p w14:paraId="7FDA39A2" w14:textId="77777777" w:rsidR="005F2F10" w:rsidRPr="00D454E8" w:rsidRDefault="005F2F10" w:rsidP="005F2F1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71E1F515" w14:textId="7FF38D7D" w:rsidR="005F2F10" w:rsidRPr="00D454E8" w:rsidRDefault="005F2F10" w:rsidP="005F2F1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454E8">
              <w:rPr>
                <w:b/>
                <w:sz w:val="18"/>
                <w:szCs w:val="18"/>
              </w:rPr>
              <w:t xml:space="preserve"> 19.243 </w:t>
            </w:r>
          </w:p>
        </w:tc>
        <w:tc>
          <w:tcPr>
            <w:tcW w:w="84" w:type="pct"/>
            <w:noWrap/>
            <w:vAlign w:val="bottom"/>
            <w:hideMark/>
          </w:tcPr>
          <w:p w14:paraId="048422F0" w14:textId="77777777" w:rsidR="005F2F10" w:rsidRPr="00D454E8" w:rsidRDefault="005F2F10" w:rsidP="005F2F1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5C3D11D9" w14:textId="402B3E61" w:rsidR="005F2F10" w:rsidRPr="00D454E8" w:rsidRDefault="005F2F10" w:rsidP="005F2F10">
            <w:pPr>
              <w:jc w:val="right"/>
              <w:rPr>
                <w:b/>
                <w:sz w:val="18"/>
                <w:szCs w:val="18"/>
              </w:rPr>
            </w:pPr>
            <w:r w:rsidRPr="00D454E8">
              <w:rPr>
                <w:b/>
                <w:sz w:val="18"/>
                <w:szCs w:val="18"/>
              </w:rPr>
              <w:t>15.839</w:t>
            </w:r>
          </w:p>
        </w:tc>
      </w:tr>
      <w:tr w:rsidR="005F2F10" w:rsidRPr="00487807" w14:paraId="5166B4FE" w14:textId="77777777" w:rsidTr="008C05A4">
        <w:tc>
          <w:tcPr>
            <w:tcW w:w="1914" w:type="pct"/>
            <w:noWrap/>
            <w:vAlign w:val="bottom"/>
            <w:hideMark/>
          </w:tcPr>
          <w:p w14:paraId="6B6D851B" w14:textId="77777777" w:rsidR="005F2F10" w:rsidRPr="00AC4C39" w:rsidRDefault="005F2F10" w:rsidP="005F2F10">
            <w:pPr>
              <w:rPr>
                <w:color w:val="000000"/>
                <w:sz w:val="18"/>
                <w:szCs w:val="18"/>
              </w:rPr>
            </w:pPr>
            <w:r w:rsidRPr="00AC4C39">
              <w:rPr>
                <w:color w:val="000000"/>
                <w:sz w:val="18"/>
                <w:szCs w:val="18"/>
              </w:rPr>
              <w:t xml:space="preserve">   Receitas</w:t>
            </w:r>
          </w:p>
        </w:tc>
        <w:tc>
          <w:tcPr>
            <w:tcW w:w="293" w:type="pct"/>
            <w:vAlign w:val="bottom"/>
          </w:tcPr>
          <w:p w14:paraId="6398469B" w14:textId="77777777" w:rsidR="005F2F10" w:rsidRPr="00AC4C39" w:rsidRDefault="005F2F10" w:rsidP="005F2F10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</w:tcPr>
          <w:p w14:paraId="63D9946E" w14:textId="77777777" w:rsidR="005F2F10" w:rsidRPr="00AC4C39" w:rsidRDefault="005F2F10" w:rsidP="005F2F1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201DEC" w14:textId="7040F49F" w:rsidR="005F2F10" w:rsidRPr="00AC4C39" w:rsidRDefault="00D3351E" w:rsidP="005F2F10">
            <w:pPr>
              <w:jc w:val="right"/>
              <w:rPr>
                <w:sz w:val="18"/>
                <w:szCs w:val="18"/>
              </w:rPr>
            </w:pPr>
            <w:r w:rsidRPr="00AC4C39">
              <w:rPr>
                <w:sz w:val="18"/>
                <w:szCs w:val="18"/>
              </w:rPr>
              <w:t>(</w:t>
            </w:r>
            <w:r w:rsidR="005F2F10" w:rsidRPr="00AC4C39">
              <w:rPr>
                <w:sz w:val="18"/>
                <w:szCs w:val="18"/>
              </w:rPr>
              <w:t>624</w:t>
            </w:r>
            <w:r w:rsidRPr="00AC4C39">
              <w:rPr>
                <w:sz w:val="18"/>
                <w:szCs w:val="18"/>
              </w:rPr>
              <w:t>)</w:t>
            </w:r>
            <w:r w:rsidR="005F2F10" w:rsidRPr="00AC4C3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4" w:type="pct"/>
            <w:vAlign w:val="bottom"/>
          </w:tcPr>
          <w:p w14:paraId="4428B808" w14:textId="77777777" w:rsidR="005F2F10" w:rsidRPr="00D454E8" w:rsidRDefault="005F2F10" w:rsidP="005F2F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928E7D1" w14:textId="4E46F74C" w:rsidR="005F2F10" w:rsidRPr="00D454E8" w:rsidRDefault="005F2F10" w:rsidP="005F2F10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 xml:space="preserve"> 7.260 </w:t>
            </w:r>
          </w:p>
        </w:tc>
        <w:tc>
          <w:tcPr>
            <w:tcW w:w="84" w:type="pct"/>
          </w:tcPr>
          <w:p w14:paraId="61521FC1" w14:textId="77777777" w:rsidR="005F2F10" w:rsidRPr="00D454E8" w:rsidRDefault="005F2F10" w:rsidP="005F2F1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tcBorders>
              <w:top w:val="single" w:sz="4" w:space="0" w:color="auto"/>
            </w:tcBorders>
            <w:shd w:val="clear" w:color="auto" w:fill="auto"/>
            <w:noWrap/>
          </w:tcPr>
          <w:p w14:paraId="26991F5C" w14:textId="3D87DFDC" w:rsidR="005F2F10" w:rsidRPr="00D454E8" w:rsidRDefault="005F2F10" w:rsidP="005F2F10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 xml:space="preserve"> 20.451 </w:t>
            </w:r>
          </w:p>
        </w:tc>
        <w:tc>
          <w:tcPr>
            <w:tcW w:w="84" w:type="pct"/>
            <w:noWrap/>
            <w:vAlign w:val="bottom"/>
            <w:hideMark/>
          </w:tcPr>
          <w:p w14:paraId="5B54C3A5" w14:textId="77777777" w:rsidR="005F2F10" w:rsidRPr="00D454E8" w:rsidRDefault="005F2F10" w:rsidP="005F2F10">
            <w:pPr>
              <w:rPr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</w:tcBorders>
            <w:shd w:val="clear" w:color="auto" w:fill="auto"/>
            <w:noWrap/>
          </w:tcPr>
          <w:p w14:paraId="5DE265C2" w14:textId="15B652B5" w:rsidR="005F2F10" w:rsidRPr="00D454E8" w:rsidRDefault="005F2F10" w:rsidP="005F2F10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 xml:space="preserve"> 21.414 </w:t>
            </w:r>
          </w:p>
        </w:tc>
      </w:tr>
      <w:tr w:rsidR="005F2F10" w:rsidRPr="00487807" w14:paraId="2376B81B" w14:textId="77777777" w:rsidTr="008C05A4">
        <w:tc>
          <w:tcPr>
            <w:tcW w:w="1914" w:type="pct"/>
            <w:noWrap/>
            <w:vAlign w:val="bottom"/>
            <w:hideMark/>
          </w:tcPr>
          <w:p w14:paraId="6C3A553A" w14:textId="77777777" w:rsidR="005F2F10" w:rsidRPr="00AC4C39" w:rsidRDefault="005F2F10" w:rsidP="005F2F10">
            <w:pPr>
              <w:rPr>
                <w:color w:val="000000"/>
                <w:sz w:val="18"/>
                <w:szCs w:val="18"/>
              </w:rPr>
            </w:pPr>
            <w:r w:rsidRPr="00AC4C39">
              <w:rPr>
                <w:color w:val="000000"/>
                <w:sz w:val="18"/>
                <w:szCs w:val="18"/>
              </w:rPr>
              <w:t xml:space="preserve">   Despesas</w:t>
            </w:r>
          </w:p>
        </w:tc>
        <w:tc>
          <w:tcPr>
            <w:tcW w:w="293" w:type="pct"/>
            <w:vAlign w:val="bottom"/>
          </w:tcPr>
          <w:p w14:paraId="14E493ED" w14:textId="77777777" w:rsidR="005F2F10" w:rsidRPr="00AC4C39" w:rsidRDefault="005F2F10" w:rsidP="005F2F1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</w:tcPr>
          <w:p w14:paraId="200B9655" w14:textId="77777777" w:rsidR="005F2F10" w:rsidRPr="00AC4C39" w:rsidRDefault="005F2F10" w:rsidP="005F2F1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</w:tcPr>
          <w:p w14:paraId="77930D4C" w14:textId="614947D6" w:rsidR="005F2F10" w:rsidRPr="00AC4C39" w:rsidRDefault="00D3351E" w:rsidP="005F2F10">
            <w:pPr>
              <w:jc w:val="right"/>
              <w:rPr>
                <w:sz w:val="18"/>
                <w:szCs w:val="18"/>
              </w:rPr>
            </w:pPr>
            <w:r w:rsidRPr="00AC4C39">
              <w:rPr>
                <w:sz w:val="18"/>
                <w:szCs w:val="18"/>
              </w:rPr>
              <w:t>(</w:t>
            </w:r>
            <w:r w:rsidR="005F2F10" w:rsidRPr="00AC4C39">
              <w:rPr>
                <w:sz w:val="18"/>
                <w:szCs w:val="18"/>
              </w:rPr>
              <w:t>263</w:t>
            </w:r>
            <w:r w:rsidRPr="00AC4C39">
              <w:rPr>
                <w:sz w:val="18"/>
                <w:szCs w:val="18"/>
              </w:rPr>
              <w:t>)</w:t>
            </w:r>
            <w:r w:rsidR="005F2F10" w:rsidRPr="00AC4C3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4" w:type="pct"/>
            <w:vAlign w:val="bottom"/>
          </w:tcPr>
          <w:p w14:paraId="5F721551" w14:textId="77777777" w:rsidR="005F2F10" w:rsidRPr="00D454E8" w:rsidRDefault="005F2F10" w:rsidP="005F2F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hideMark/>
          </w:tcPr>
          <w:p w14:paraId="36A8B63E" w14:textId="2DEDB262" w:rsidR="005F2F10" w:rsidRPr="00D454E8" w:rsidRDefault="005F2F10" w:rsidP="005F2F10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 xml:space="preserve">(1.537) </w:t>
            </w:r>
          </w:p>
        </w:tc>
        <w:tc>
          <w:tcPr>
            <w:tcW w:w="84" w:type="pct"/>
          </w:tcPr>
          <w:p w14:paraId="01643EFF" w14:textId="77777777" w:rsidR="005F2F10" w:rsidRPr="00D454E8" w:rsidRDefault="005F2F10" w:rsidP="005F2F1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shd w:val="clear" w:color="auto" w:fill="auto"/>
            <w:noWrap/>
          </w:tcPr>
          <w:p w14:paraId="7DD16146" w14:textId="74F43EA7" w:rsidR="005F2F10" w:rsidRPr="00D454E8" w:rsidRDefault="003526E2" w:rsidP="005F2F10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(</w:t>
            </w:r>
            <w:r w:rsidR="005F2F10" w:rsidRPr="00D454E8">
              <w:rPr>
                <w:sz w:val="18"/>
                <w:szCs w:val="18"/>
              </w:rPr>
              <w:t>449</w:t>
            </w:r>
            <w:r w:rsidRPr="00D454E8">
              <w:rPr>
                <w:sz w:val="18"/>
                <w:szCs w:val="18"/>
              </w:rPr>
              <w:t>)</w:t>
            </w:r>
            <w:r w:rsidR="005F2F10" w:rsidRPr="00D454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4" w:type="pct"/>
            <w:noWrap/>
            <w:vAlign w:val="bottom"/>
            <w:hideMark/>
          </w:tcPr>
          <w:p w14:paraId="648DB3D0" w14:textId="77777777" w:rsidR="005F2F10" w:rsidRPr="00D454E8" w:rsidRDefault="005F2F10" w:rsidP="005F2F10">
            <w:pPr>
              <w:rPr>
                <w:sz w:val="18"/>
                <w:szCs w:val="18"/>
              </w:rPr>
            </w:pPr>
          </w:p>
        </w:tc>
        <w:tc>
          <w:tcPr>
            <w:tcW w:w="572" w:type="pct"/>
            <w:shd w:val="clear" w:color="auto" w:fill="auto"/>
            <w:noWrap/>
          </w:tcPr>
          <w:p w14:paraId="2B3821D5" w14:textId="384D3E10" w:rsidR="005F2F10" w:rsidRPr="00D454E8" w:rsidRDefault="005F2F10" w:rsidP="005F2F10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 xml:space="preserve"> (3.259)</w:t>
            </w:r>
          </w:p>
        </w:tc>
      </w:tr>
      <w:tr w:rsidR="005F2F10" w:rsidRPr="00487807" w14:paraId="62C57A70" w14:textId="77777777" w:rsidTr="008C05A4">
        <w:tc>
          <w:tcPr>
            <w:tcW w:w="1914" w:type="pct"/>
            <w:noWrap/>
            <w:vAlign w:val="bottom"/>
            <w:hideMark/>
          </w:tcPr>
          <w:p w14:paraId="1C81A17A" w14:textId="77777777" w:rsidR="005F2F10" w:rsidRPr="00AC4C39" w:rsidRDefault="005F2F10" w:rsidP="005F2F10">
            <w:pPr>
              <w:rPr>
                <w:color w:val="000000"/>
                <w:sz w:val="18"/>
                <w:szCs w:val="18"/>
              </w:rPr>
            </w:pPr>
            <w:r w:rsidRPr="00AC4C39">
              <w:rPr>
                <w:color w:val="000000"/>
                <w:sz w:val="18"/>
                <w:szCs w:val="18"/>
              </w:rPr>
              <w:t xml:space="preserve">   Resultado com Baixa de Bens Imobilizados</w:t>
            </w:r>
          </w:p>
        </w:tc>
        <w:tc>
          <w:tcPr>
            <w:tcW w:w="293" w:type="pct"/>
            <w:vAlign w:val="bottom"/>
          </w:tcPr>
          <w:p w14:paraId="341C8B9B" w14:textId="77777777" w:rsidR="005F2F10" w:rsidRPr="00AC4C39" w:rsidRDefault="005F2F10" w:rsidP="005F2F1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</w:tcPr>
          <w:p w14:paraId="46247B52" w14:textId="77777777" w:rsidR="005F2F10" w:rsidRPr="00AC4C39" w:rsidRDefault="005F2F10" w:rsidP="005F2F1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</w:tcPr>
          <w:p w14:paraId="009BD39B" w14:textId="2B87B397" w:rsidR="005F2F10" w:rsidRPr="00AC4C39" w:rsidRDefault="00D3351E" w:rsidP="005F2F10">
            <w:pPr>
              <w:jc w:val="right"/>
              <w:rPr>
                <w:sz w:val="18"/>
                <w:szCs w:val="18"/>
              </w:rPr>
            </w:pPr>
            <w:r w:rsidRPr="00AC4C39">
              <w:rPr>
                <w:sz w:val="18"/>
                <w:szCs w:val="18"/>
              </w:rPr>
              <w:t>(</w:t>
            </w:r>
            <w:r w:rsidR="005F2F10" w:rsidRPr="00AC4C39">
              <w:rPr>
                <w:sz w:val="18"/>
                <w:szCs w:val="18"/>
              </w:rPr>
              <w:t>656</w:t>
            </w:r>
            <w:r w:rsidRPr="00AC4C39">
              <w:rPr>
                <w:sz w:val="18"/>
                <w:szCs w:val="18"/>
              </w:rPr>
              <w:t>)</w:t>
            </w:r>
            <w:r w:rsidR="005F2F10" w:rsidRPr="00AC4C3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4" w:type="pct"/>
            <w:vAlign w:val="bottom"/>
          </w:tcPr>
          <w:p w14:paraId="75119A7A" w14:textId="77777777" w:rsidR="005F2F10" w:rsidRPr="00D454E8" w:rsidRDefault="005F2F10" w:rsidP="005F2F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hideMark/>
          </w:tcPr>
          <w:p w14:paraId="3F602ADD" w14:textId="62F29991" w:rsidR="005F2F10" w:rsidRPr="00D454E8" w:rsidRDefault="005F2F10" w:rsidP="005F2F10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 xml:space="preserve">(1.401) </w:t>
            </w:r>
          </w:p>
        </w:tc>
        <w:tc>
          <w:tcPr>
            <w:tcW w:w="84" w:type="pct"/>
          </w:tcPr>
          <w:p w14:paraId="67593EEB" w14:textId="77777777" w:rsidR="005F2F10" w:rsidRPr="00D454E8" w:rsidRDefault="005F2F10" w:rsidP="005F2F1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shd w:val="clear" w:color="auto" w:fill="auto"/>
            <w:noWrap/>
          </w:tcPr>
          <w:p w14:paraId="65CFA705" w14:textId="1FCE5CF4" w:rsidR="005F2F10" w:rsidRPr="00D454E8" w:rsidRDefault="003526E2" w:rsidP="005F2F10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(</w:t>
            </w:r>
            <w:r w:rsidR="005F2F10" w:rsidRPr="00D454E8">
              <w:rPr>
                <w:sz w:val="18"/>
                <w:szCs w:val="18"/>
              </w:rPr>
              <w:t>759</w:t>
            </w:r>
            <w:r w:rsidRPr="00D454E8">
              <w:rPr>
                <w:sz w:val="18"/>
                <w:szCs w:val="18"/>
              </w:rPr>
              <w:t>)</w:t>
            </w:r>
            <w:r w:rsidR="005F2F10" w:rsidRPr="00D454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4" w:type="pct"/>
            <w:noWrap/>
            <w:vAlign w:val="bottom"/>
            <w:hideMark/>
          </w:tcPr>
          <w:p w14:paraId="6A474900" w14:textId="77777777" w:rsidR="005F2F10" w:rsidRPr="00D454E8" w:rsidRDefault="005F2F10" w:rsidP="005F2F10">
            <w:pPr>
              <w:rPr>
                <w:sz w:val="18"/>
                <w:szCs w:val="18"/>
              </w:rPr>
            </w:pPr>
          </w:p>
        </w:tc>
        <w:tc>
          <w:tcPr>
            <w:tcW w:w="572" w:type="pct"/>
            <w:shd w:val="clear" w:color="auto" w:fill="auto"/>
            <w:noWrap/>
          </w:tcPr>
          <w:p w14:paraId="4BC86B34" w14:textId="2CA6F52F" w:rsidR="005F2F10" w:rsidRPr="00D454E8" w:rsidRDefault="005F2F10" w:rsidP="005F2F10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 xml:space="preserve"> (2.316)</w:t>
            </w:r>
          </w:p>
        </w:tc>
      </w:tr>
      <w:tr w:rsidR="001279BE" w:rsidRPr="00487807" w14:paraId="3545AB0A" w14:textId="77777777" w:rsidTr="0039432A">
        <w:tc>
          <w:tcPr>
            <w:tcW w:w="1914" w:type="pct"/>
            <w:noWrap/>
            <w:vAlign w:val="bottom"/>
          </w:tcPr>
          <w:p w14:paraId="4CF6FEA4" w14:textId="77777777" w:rsidR="001279BE" w:rsidRPr="00AC4C39" w:rsidRDefault="001279BE" w:rsidP="001279BE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vAlign w:val="bottom"/>
          </w:tcPr>
          <w:p w14:paraId="3A93BF42" w14:textId="77777777" w:rsidR="001279BE" w:rsidRPr="00AC4C39" w:rsidRDefault="001279BE" w:rsidP="001279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</w:tcPr>
          <w:p w14:paraId="511D0D1C" w14:textId="77777777" w:rsidR="001279BE" w:rsidRPr="00AC4C39" w:rsidRDefault="001279BE" w:rsidP="001279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Align w:val="bottom"/>
          </w:tcPr>
          <w:p w14:paraId="628CC59C" w14:textId="77777777" w:rsidR="001279BE" w:rsidRPr="00AC4C39" w:rsidRDefault="001279BE" w:rsidP="001279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bottom"/>
          </w:tcPr>
          <w:p w14:paraId="4D85D4BA" w14:textId="77777777" w:rsidR="001279BE" w:rsidRPr="00D454E8" w:rsidRDefault="001279BE" w:rsidP="001279BE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</w:tcPr>
          <w:p w14:paraId="223EC25B" w14:textId="77777777" w:rsidR="001279BE" w:rsidRPr="00D454E8" w:rsidRDefault="001279BE" w:rsidP="001279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" w:type="pct"/>
          </w:tcPr>
          <w:p w14:paraId="5CB2EE48" w14:textId="77777777" w:rsidR="001279BE" w:rsidRPr="00D454E8" w:rsidRDefault="001279BE" w:rsidP="001279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noWrap/>
          </w:tcPr>
          <w:p w14:paraId="576C1619" w14:textId="77777777" w:rsidR="001279BE" w:rsidRPr="00D454E8" w:rsidRDefault="001279BE" w:rsidP="001279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noWrap/>
            <w:vAlign w:val="bottom"/>
          </w:tcPr>
          <w:p w14:paraId="6898A408" w14:textId="77777777" w:rsidR="001279BE" w:rsidRPr="00D454E8" w:rsidRDefault="001279BE" w:rsidP="001279BE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noWrap/>
          </w:tcPr>
          <w:p w14:paraId="42D9B6C6" w14:textId="77777777" w:rsidR="001279BE" w:rsidRPr="00D454E8" w:rsidRDefault="001279BE" w:rsidP="001279BE">
            <w:pPr>
              <w:jc w:val="right"/>
              <w:rPr>
                <w:sz w:val="18"/>
                <w:szCs w:val="18"/>
              </w:rPr>
            </w:pPr>
          </w:p>
        </w:tc>
      </w:tr>
      <w:tr w:rsidR="001279BE" w:rsidRPr="001279BE" w14:paraId="58CB2081" w14:textId="77777777" w:rsidTr="0039432A">
        <w:tc>
          <w:tcPr>
            <w:tcW w:w="1914" w:type="pct"/>
            <w:noWrap/>
            <w:vAlign w:val="bottom"/>
            <w:hideMark/>
          </w:tcPr>
          <w:p w14:paraId="4CBF61B1" w14:textId="77777777" w:rsidR="001279BE" w:rsidRPr="00AC4C39" w:rsidRDefault="001279BE" w:rsidP="001279BE">
            <w:pPr>
              <w:rPr>
                <w:b/>
                <w:color w:val="000000"/>
                <w:sz w:val="18"/>
                <w:szCs w:val="18"/>
              </w:rPr>
            </w:pPr>
            <w:r w:rsidRPr="00AC4C39">
              <w:rPr>
                <w:b/>
                <w:color w:val="000000"/>
                <w:sz w:val="18"/>
                <w:szCs w:val="18"/>
              </w:rPr>
              <w:t>Prejuízo Antes Do Resultado Financeiro</w:t>
            </w:r>
          </w:p>
        </w:tc>
        <w:tc>
          <w:tcPr>
            <w:tcW w:w="293" w:type="pct"/>
            <w:vAlign w:val="bottom"/>
          </w:tcPr>
          <w:p w14:paraId="6513B2F1" w14:textId="77777777" w:rsidR="001279BE" w:rsidRPr="00AC4C39" w:rsidRDefault="001279BE" w:rsidP="001279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</w:tcPr>
          <w:p w14:paraId="3FC4BA1E" w14:textId="77777777" w:rsidR="001279BE" w:rsidRPr="00AC4C39" w:rsidRDefault="001279BE" w:rsidP="001279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24E052" w14:textId="3E49C2B1" w:rsidR="001279BE" w:rsidRPr="00AC4C39" w:rsidRDefault="00D3351E" w:rsidP="001279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C4C39">
              <w:rPr>
                <w:b/>
                <w:bCs/>
                <w:color w:val="000000"/>
                <w:sz w:val="18"/>
                <w:szCs w:val="18"/>
              </w:rPr>
              <w:t>(</w:t>
            </w:r>
            <w:r w:rsidR="005F2F10" w:rsidRPr="00AC4C39">
              <w:rPr>
                <w:b/>
                <w:bCs/>
                <w:color w:val="000000"/>
                <w:sz w:val="18"/>
                <w:szCs w:val="18"/>
              </w:rPr>
              <w:t>455.859</w:t>
            </w:r>
            <w:r w:rsidRPr="00AC4C39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4" w:type="pct"/>
            <w:vAlign w:val="bottom"/>
          </w:tcPr>
          <w:p w14:paraId="16BE9850" w14:textId="77777777" w:rsidR="001279BE" w:rsidRPr="00D454E8" w:rsidRDefault="001279BE" w:rsidP="001279BE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E5E58B" w14:textId="0FC348D4" w:rsidR="001279BE" w:rsidRPr="00D454E8" w:rsidRDefault="001279BE" w:rsidP="001279BE">
            <w:pPr>
              <w:jc w:val="right"/>
              <w:rPr>
                <w:b/>
                <w:sz w:val="18"/>
                <w:szCs w:val="18"/>
              </w:rPr>
            </w:pPr>
            <w:r w:rsidRPr="00D454E8">
              <w:rPr>
                <w:b/>
                <w:sz w:val="18"/>
                <w:szCs w:val="18"/>
              </w:rPr>
              <w:t>(385.772)</w:t>
            </w:r>
          </w:p>
        </w:tc>
        <w:tc>
          <w:tcPr>
            <w:tcW w:w="84" w:type="pct"/>
          </w:tcPr>
          <w:p w14:paraId="16A3CCFB" w14:textId="77777777" w:rsidR="001279BE" w:rsidRPr="00D454E8" w:rsidRDefault="001279BE" w:rsidP="001279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4FB779A" w14:textId="6B68CC61" w:rsidR="001279BE" w:rsidRPr="00D454E8" w:rsidRDefault="00D3351E" w:rsidP="001279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454E8">
              <w:rPr>
                <w:b/>
                <w:bCs/>
                <w:color w:val="000000"/>
                <w:sz w:val="18"/>
                <w:szCs w:val="18"/>
              </w:rPr>
              <w:t>(</w:t>
            </w:r>
            <w:r w:rsidR="005F2F10" w:rsidRPr="00D454E8">
              <w:rPr>
                <w:b/>
                <w:bCs/>
                <w:color w:val="000000"/>
                <w:sz w:val="18"/>
                <w:szCs w:val="18"/>
              </w:rPr>
              <w:t>1.243.548</w:t>
            </w:r>
            <w:r w:rsidRPr="00D454E8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4" w:type="pct"/>
            <w:noWrap/>
            <w:vAlign w:val="bottom"/>
            <w:hideMark/>
          </w:tcPr>
          <w:p w14:paraId="5E280E2F" w14:textId="77777777" w:rsidR="001279BE" w:rsidRPr="00D454E8" w:rsidRDefault="001279BE" w:rsidP="001279B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41B5069A" w14:textId="7ECC5B1F" w:rsidR="001279BE" w:rsidRPr="00D454E8" w:rsidRDefault="001279BE" w:rsidP="001279BE">
            <w:pPr>
              <w:jc w:val="right"/>
              <w:rPr>
                <w:b/>
                <w:sz w:val="18"/>
                <w:szCs w:val="18"/>
              </w:rPr>
            </w:pPr>
            <w:r w:rsidRPr="00D454E8">
              <w:rPr>
                <w:b/>
                <w:sz w:val="18"/>
                <w:szCs w:val="18"/>
              </w:rPr>
              <w:t>(1.133.212)</w:t>
            </w:r>
          </w:p>
        </w:tc>
      </w:tr>
      <w:tr w:rsidR="001279BE" w:rsidRPr="00487807" w14:paraId="7871F563" w14:textId="77777777" w:rsidTr="0039432A">
        <w:tc>
          <w:tcPr>
            <w:tcW w:w="1914" w:type="pct"/>
            <w:noWrap/>
            <w:vAlign w:val="bottom"/>
          </w:tcPr>
          <w:p w14:paraId="03AAD78C" w14:textId="77777777" w:rsidR="001279BE" w:rsidRPr="00AC4C39" w:rsidRDefault="001279BE" w:rsidP="001279B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vAlign w:val="bottom"/>
          </w:tcPr>
          <w:p w14:paraId="4C1BD1CD" w14:textId="77777777" w:rsidR="001279BE" w:rsidRPr="00AC4C39" w:rsidRDefault="001279BE" w:rsidP="001279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</w:tcPr>
          <w:p w14:paraId="624C8B4C" w14:textId="77777777" w:rsidR="001279BE" w:rsidRPr="00AC4C39" w:rsidRDefault="001279BE" w:rsidP="001279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D88DD0B" w14:textId="77777777" w:rsidR="001279BE" w:rsidRPr="00AC4C39" w:rsidRDefault="001279BE" w:rsidP="001279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bottom"/>
          </w:tcPr>
          <w:p w14:paraId="7694C130" w14:textId="77777777" w:rsidR="001279BE" w:rsidRPr="00D454E8" w:rsidRDefault="001279BE" w:rsidP="001279B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C4589B" w14:textId="77777777" w:rsidR="001279BE" w:rsidRPr="00D454E8" w:rsidRDefault="001279BE" w:rsidP="001279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" w:type="pct"/>
          </w:tcPr>
          <w:p w14:paraId="5E880A0C" w14:textId="77777777" w:rsidR="001279BE" w:rsidRPr="00D454E8" w:rsidRDefault="001279BE" w:rsidP="001279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3F6631A" w14:textId="77777777" w:rsidR="001279BE" w:rsidRPr="00D454E8" w:rsidRDefault="001279BE" w:rsidP="001279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noWrap/>
            <w:vAlign w:val="bottom"/>
          </w:tcPr>
          <w:p w14:paraId="3E448FC6" w14:textId="77777777" w:rsidR="001279BE" w:rsidRPr="00D454E8" w:rsidRDefault="001279BE" w:rsidP="001279B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</w:tcBorders>
            <w:shd w:val="clear" w:color="auto" w:fill="auto"/>
            <w:noWrap/>
          </w:tcPr>
          <w:p w14:paraId="674C62AA" w14:textId="77777777" w:rsidR="001279BE" w:rsidRPr="00D454E8" w:rsidRDefault="001279BE" w:rsidP="001279BE">
            <w:pPr>
              <w:jc w:val="right"/>
              <w:rPr>
                <w:sz w:val="18"/>
                <w:szCs w:val="18"/>
              </w:rPr>
            </w:pPr>
          </w:p>
        </w:tc>
      </w:tr>
      <w:tr w:rsidR="005F2F10" w:rsidRPr="003526E2" w14:paraId="69D79769" w14:textId="77777777" w:rsidTr="0039432A">
        <w:tc>
          <w:tcPr>
            <w:tcW w:w="1914" w:type="pct"/>
            <w:noWrap/>
            <w:vAlign w:val="bottom"/>
            <w:hideMark/>
          </w:tcPr>
          <w:p w14:paraId="46DFCACE" w14:textId="77777777" w:rsidR="005F2F10" w:rsidRPr="00AC4C39" w:rsidRDefault="005F2F10" w:rsidP="005F2F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C39">
              <w:rPr>
                <w:b/>
                <w:bCs/>
                <w:color w:val="000000"/>
                <w:sz w:val="18"/>
                <w:szCs w:val="18"/>
              </w:rPr>
              <w:t xml:space="preserve">Resultado Financeiro </w:t>
            </w:r>
          </w:p>
        </w:tc>
        <w:tc>
          <w:tcPr>
            <w:tcW w:w="293" w:type="pct"/>
            <w:vAlign w:val="bottom"/>
            <w:hideMark/>
          </w:tcPr>
          <w:p w14:paraId="127413C9" w14:textId="2E86A13C" w:rsidR="005F2F10" w:rsidRPr="00AC4C39" w:rsidRDefault="00AC4C39" w:rsidP="005F2F1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C4C39">
              <w:rPr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86" w:type="pct"/>
          </w:tcPr>
          <w:p w14:paraId="0A27BC6C" w14:textId="77777777" w:rsidR="005F2F10" w:rsidRPr="00AC4C39" w:rsidRDefault="005F2F10" w:rsidP="005F2F1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7429C4" w14:textId="58A7A01F" w:rsidR="005F2F10" w:rsidRPr="00AC4C39" w:rsidRDefault="005F2F10" w:rsidP="005F2F10">
            <w:pPr>
              <w:jc w:val="right"/>
              <w:rPr>
                <w:b/>
                <w:sz w:val="18"/>
                <w:szCs w:val="18"/>
              </w:rPr>
            </w:pPr>
            <w:r w:rsidRPr="00AC4C39">
              <w:rPr>
                <w:b/>
                <w:sz w:val="18"/>
                <w:szCs w:val="18"/>
              </w:rPr>
              <w:t xml:space="preserve"> 638 </w:t>
            </w:r>
          </w:p>
        </w:tc>
        <w:tc>
          <w:tcPr>
            <w:tcW w:w="84" w:type="pct"/>
            <w:vAlign w:val="bottom"/>
          </w:tcPr>
          <w:p w14:paraId="50731653" w14:textId="77777777" w:rsidR="005F2F10" w:rsidRPr="00D454E8" w:rsidRDefault="005F2F10" w:rsidP="005F2F1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2C4AFC" w14:textId="5A4D7F87" w:rsidR="005F2F10" w:rsidRPr="00D454E8" w:rsidRDefault="005F2F10" w:rsidP="005F2F10">
            <w:pPr>
              <w:jc w:val="right"/>
              <w:rPr>
                <w:b/>
                <w:sz w:val="18"/>
                <w:szCs w:val="18"/>
              </w:rPr>
            </w:pPr>
            <w:r w:rsidRPr="00D454E8">
              <w:rPr>
                <w:b/>
                <w:sz w:val="18"/>
                <w:szCs w:val="18"/>
              </w:rPr>
              <w:t xml:space="preserve"> 262 </w:t>
            </w:r>
          </w:p>
        </w:tc>
        <w:tc>
          <w:tcPr>
            <w:tcW w:w="84" w:type="pct"/>
          </w:tcPr>
          <w:p w14:paraId="4045A7C6" w14:textId="77777777" w:rsidR="005F2F10" w:rsidRPr="00D454E8" w:rsidRDefault="005F2F10" w:rsidP="005F2F1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B4224EE" w14:textId="09D35E87" w:rsidR="005F2F10" w:rsidRPr="00D454E8" w:rsidRDefault="005F2F10" w:rsidP="005F2F1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454E8">
              <w:rPr>
                <w:b/>
                <w:sz w:val="18"/>
                <w:szCs w:val="18"/>
              </w:rPr>
              <w:t xml:space="preserve"> 2.345 </w:t>
            </w:r>
          </w:p>
        </w:tc>
        <w:tc>
          <w:tcPr>
            <w:tcW w:w="84" w:type="pct"/>
            <w:noWrap/>
            <w:vAlign w:val="bottom"/>
            <w:hideMark/>
          </w:tcPr>
          <w:p w14:paraId="438F9BAC" w14:textId="77777777" w:rsidR="005F2F10" w:rsidRPr="00D454E8" w:rsidRDefault="005F2F10" w:rsidP="005F2F1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7753EDD2" w14:textId="603AFB53" w:rsidR="005F2F10" w:rsidRPr="00D454E8" w:rsidRDefault="005F2F10" w:rsidP="005F2F10">
            <w:pPr>
              <w:jc w:val="right"/>
              <w:rPr>
                <w:b/>
                <w:sz w:val="18"/>
                <w:szCs w:val="18"/>
              </w:rPr>
            </w:pPr>
            <w:r w:rsidRPr="00D454E8">
              <w:rPr>
                <w:b/>
                <w:sz w:val="18"/>
                <w:szCs w:val="18"/>
              </w:rPr>
              <w:t>(25)</w:t>
            </w:r>
          </w:p>
        </w:tc>
      </w:tr>
      <w:tr w:rsidR="005F2F10" w:rsidRPr="00487807" w14:paraId="33FB8D61" w14:textId="77777777" w:rsidTr="008C05A4">
        <w:tc>
          <w:tcPr>
            <w:tcW w:w="1914" w:type="pct"/>
            <w:noWrap/>
            <w:vAlign w:val="bottom"/>
            <w:hideMark/>
          </w:tcPr>
          <w:p w14:paraId="0ED87662" w14:textId="77777777" w:rsidR="005F2F10" w:rsidRPr="003526E2" w:rsidRDefault="005F2F10" w:rsidP="005F2F10">
            <w:pPr>
              <w:rPr>
                <w:color w:val="000000"/>
                <w:sz w:val="18"/>
                <w:szCs w:val="18"/>
              </w:rPr>
            </w:pPr>
            <w:r w:rsidRPr="003526E2">
              <w:rPr>
                <w:color w:val="000000"/>
                <w:sz w:val="18"/>
                <w:szCs w:val="18"/>
              </w:rPr>
              <w:t xml:space="preserve">   Despesas Financeiras</w:t>
            </w:r>
          </w:p>
        </w:tc>
        <w:tc>
          <w:tcPr>
            <w:tcW w:w="293" w:type="pct"/>
            <w:vAlign w:val="bottom"/>
          </w:tcPr>
          <w:p w14:paraId="21423BE9" w14:textId="77777777" w:rsidR="005F2F10" w:rsidRPr="003526E2" w:rsidRDefault="005F2F10" w:rsidP="005F2F10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6" w:type="pct"/>
          </w:tcPr>
          <w:p w14:paraId="050116DD" w14:textId="77777777" w:rsidR="005F2F10" w:rsidRPr="003526E2" w:rsidRDefault="005F2F10" w:rsidP="005F2F1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D6DF20" w14:textId="62BE6D53" w:rsidR="005F2F10" w:rsidRPr="00D454E8" w:rsidRDefault="00D3351E" w:rsidP="005F2F10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(</w:t>
            </w:r>
            <w:r w:rsidR="005F2F10" w:rsidRPr="00D454E8">
              <w:rPr>
                <w:sz w:val="18"/>
                <w:szCs w:val="18"/>
              </w:rPr>
              <w:t>116</w:t>
            </w:r>
            <w:r w:rsidRPr="00D454E8">
              <w:rPr>
                <w:sz w:val="18"/>
                <w:szCs w:val="18"/>
              </w:rPr>
              <w:t>)</w:t>
            </w:r>
            <w:r w:rsidR="005F2F10" w:rsidRPr="00D454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4" w:type="pct"/>
            <w:vAlign w:val="bottom"/>
          </w:tcPr>
          <w:p w14:paraId="6F3A82FF" w14:textId="77777777" w:rsidR="005F2F10" w:rsidRPr="00D454E8" w:rsidRDefault="005F2F10" w:rsidP="005F2F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2C06F91" w14:textId="40560D4A" w:rsidR="005F2F10" w:rsidRPr="00D454E8" w:rsidRDefault="005F2F10" w:rsidP="005F2F10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 xml:space="preserve">(236) </w:t>
            </w:r>
          </w:p>
        </w:tc>
        <w:tc>
          <w:tcPr>
            <w:tcW w:w="84" w:type="pct"/>
          </w:tcPr>
          <w:p w14:paraId="1B84DC21" w14:textId="77777777" w:rsidR="005F2F10" w:rsidRPr="00D454E8" w:rsidRDefault="005F2F10" w:rsidP="005F2F1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52FD9848" w14:textId="315C54E0" w:rsidR="005F2F10" w:rsidRPr="00D454E8" w:rsidRDefault="00D3351E" w:rsidP="005F2F10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(</w:t>
            </w:r>
            <w:r w:rsidR="005F2F10" w:rsidRPr="00D454E8">
              <w:rPr>
                <w:sz w:val="18"/>
                <w:szCs w:val="18"/>
              </w:rPr>
              <w:t>697</w:t>
            </w:r>
            <w:r w:rsidRPr="00D454E8">
              <w:rPr>
                <w:sz w:val="18"/>
                <w:szCs w:val="18"/>
              </w:rPr>
              <w:t>)</w:t>
            </w:r>
            <w:r w:rsidR="005F2F10" w:rsidRPr="00D454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4" w:type="pct"/>
            <w:noWrap/>
            <w:vAlign w:val="bottom"/>
            <w:hideMark/>
          </w:tcPr>
          <w:p w14:paraId="65C7E822" w14:textId="77777777" w:rsidR="005F2F10" w:rsidRPr="00D454E8" w:rsidRDefault="005F2F10" w:rsidP="005F2F10">
            <w:pPr>
              <w:rPr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</w:tcBorders>
            <w:shd w:val="clear" w:color="auto" w:fill="auto"/>
            <w:noWrap/>
          </w:tcPr>
          <w:p w14:paraId="4121425C" w14:textId="1676FBA4" w:rsidR="005F2F10" w:rsidRPr="00D454E8" w:rsidRDefault="005F2F10" w:rsidP="005F2F10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 xml:space="preserve"> (1.417)</w:t>
            </w:r>
          </w:p>
        </w:tc>
      </w:tr>
      <w:tr w:rsidR="005F2F10" w:rsidRPr="00487807" w14:paraId="13DEBFEE" w14:textId="77777777" w:rsidTr="008C05A4">
        <w:tc>
          <w:tcPr>
            <w:tcW w:w="1914" w:type="pct"/>
            <w:noWrap/>
            <w:vAlign w:val="bottom"/>
            <w:hideMark/>
          </w:tcPr>
          <w:p w14:paraId="546B806E" w14:textId="77777777" w:rsidR="005F2F10" w:rsidRPr="003526E2" w:rsidRDefault="005F2F10" w:rsidP="005F2F10">
            <w:pPr>
              <w:rPr>
                <w:color w:val="000000"/>
                <w:sz w:val="18"/>
                <w:szCs w:val="18"/>
              </w:rPr>
            </w:pPr>
            <w:r w:rsidRPr="003526E2">
              <w:rPr>
                <w:color w:val="000000"/>
                <w:sz w:val="18"/>
                <w:szCs w:val="18"/>
              </w:rPr>
              <w:t xml:space="preserve">   Receitas Financeiras</w:t>
            </w:r>
          </w:p>
        </w:tc>
        <w:tc>
          <w:tcPr>
            <w:tcW w:w="293" w:type="pct"/>
            <w:vAlign w:val="bottom"/>
          </w:tcPr>
          <w:p w14:paraId="3B2ACCA9" w14:textId="77777777" w:rsidR="005F2F10" w:rsidRPr="003526E2" w:rsidRDefault="005F2F10" w:rsidP="005F2F1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</w:tcPr>
          <w:p w14:paraId="73FA3AEB" w14:textId="77777777" w:rsidR="005F2F10" w:rsidRPr="003526E2" w:rsidRDefault="005F2F10" w:rsidP="005F2F1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</w:tcPr>
          <w:p w14:paraId="61B34D2B" w14:textId="4669F576" w:rsidR="005F2F10" w:rsidRPr="00D454E8" w:rsidRDefault="005F2F10" w:rsidP="005F2F10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 xml:space="preserve"> 755 </w:t>
            </w:r>
          </w:p>
        </w:tc>
        <w:tc>
          <w:tcPr>
            <w:tcW w:w="84" w:type="pct"/>
            <w:vAlign w:val="bottom"/>
          </w:tcPr>
          <w:p w14:paraId="36A457F1" w14:textId="77777777" w:rsidR="005F2F10" w:rsidRPr="00D454E8" w:rsidRDefault="005F2F10" w:rsidP="005F2F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hideMark/>
          </w:tcPr>
          <w:p w14:paraId="59CE92EA" w14:textId="3BBE513F" w:rsidR="005F2F10" w:rsidRPr="00D454E8" w:rsidRDefault="005F2F10" w:rsidP="005F2F10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 xml:space="preserve"> 498 </w:t>
            </w:r>
          </w:p>
        </w:tc>
        <w:tc>
          <w:tcPr>
            <w:tcW w:w="84" w:type="pct"/>
          </w:tcPr>
          <w:p w14:paraId="64E6F718" w14:textId="77777777" w:rsidR="005F2F10" w:rsidRPr="00D454E8" w:rsidRDefault="005F2F10" w:rsidP="005F2F1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noWrap/>
          </w:tcPr>
          <w:p w14:paraId="0BA236A1" w14:textId="3EB7A4A3" w:rsidR="005F2F10" w:rsidRPr="00D454E8" w:rsidRDefault="005F2F10" w:rsidP="005F2F10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 xml:space="preserve"> 3.042 </w:t>
            </w:r>
          </w:p>
        </w:tc>
        <w:tc>
          <w:tcPr>
            <w:tcW w:w="84" w:type="pct"/>
            <w:noWrap/>
            <w:vAlign w:val="bottom"/>
            <w:hideMark/>
          </w:tcPr>
          <w:p w14:paraId="691668F8" w14:textId="77777777" w:rsidR="005F2F10" w:rsidRPr="00D454E8" w:rsidRDefault="005F2F10" w:rsidP="005F2F10">
            <w:pPr>
              <w:rPr>
                <w:sz w:val="18"/>
                <w:szCs w:val="18"/>
              </w:rPr>
            </w:pPr>
          </w:p>
        </w:tc>
        <w:tc>
          <w:tcPr>
            <w:tcW w:w="572" w:type="pct"/>
            <w:shd w:val="clear" w:color="auto" w:fill="auto"/>
            <w:noWrap/>
          </w:tcPr>
          <w:p w14:paraId="1BC5F1ED" w14:textId="40568354" w:rsidR="005F2F10" w:rsidRPr="00D454E8" w:rsidRDefault="005F2F10" w:rsidP="005F2F10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 xml:space="preserve"> 1.392 </w:t>
            </w:r>
          </w:p>
        </w:tc>
      </w:tr>
      <w:tr w:rsidR="001279BE" w:rsidRPr="008C05A4" w14:paraId="306A0A36" w14:textId="77777777" w:rsidTr="0039432A">
        <w:tc>
          <w:tcPr>
            <w:tcW w:w="1914" w:type="pct"/>
            <w:noWrap/>
            <w:vAlign w:val="bottom"/>
          </w:tcPr>
          <w:p w14:paraId="6375D517" w14:textId="77777777" w:rsidR="001279BE" w:rsidRPr="003526E2" w:rsidRDefault="001279BE" w:rsidP="001279B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vAlign w:val="bottom"/>
          </w:tcPr>
          <w:p w14:paraId="3A7CC612" w14:textId="77777777" w:rsidR="001279BE" w:rsidRPr="003526E2" w:rsidRDefault="001279BE" w:rsidP="001279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</w:tcPr>
          <w:p w14:paraId="5FC77DE6" w14:textId="77777777" w:rsidR="001279BE" w:rsidRPr="003526E2" w:rsidRDefault="001279BE" w:rsidP="001279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Align w:val="bottom"/>
          </w:tcPr>
          <w:p w14:paraId="0335C6D6" w14:textId="77777777" w:rsidR="001279BE" w:rsidRPr="00D454E8" w:rsidRDefault="001279BE" w:rsidP="001279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bottom"/>
          </w:tcPr>
          <w:p w14:paraId="4119B0E5" w14:textId="77777777" w:rsidR="001279BE" w:rsidRPr="00D454E8" w:rsidRDefault="001279BE" w:rsidP="001279B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</w:tcPr>
          <w:p w14:paraId="11A42108" w14:textId="77777777" w:rsidR="001279BE" w:rsidRPr="00D454E8" w:rsidRDefault="001279BE" w:rsidP="001279B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4" w:type="pct"/>
          </w:tcPr>
          <w:p w14:paraId="6093E03C" w14:textId="77777777" w:rsidR="001279BE" w:rsidRPr="00D454E8" w:rsidRDefault="001279BE" w:rsidP="001279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noWrap/>
          </w:tcPr>
          <w:p w14:paraId="240E3DB5" w14:textId="77777777" w:rsidR="001279BE" w:rsidRPr="00D454E8" w:rsidRDefault="001279BE" w:rsidP="001279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noWrap/>
            <w:vAlign w:val="bottom"/>
          </w:tcPr>
          <w:p w14:paraId="51620F69" w14:textId="77777777" w:rsidR="001279BE" w:rsidRPr="00D454E8" w:rsidRDefault="001279BE" w:rsidP="001279B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shd w:val="clear" w:color="auto" w:fill="auto"/>
            <w:noWrap/>
          </w:tcPr>
          <w:p w14:paraId="39F61400" w14:textId="77777777" w:rsidR="001279BE" w:rsidRPr="00D454E8" w:rsidRDefault="001279BE" w:rsidP="001279BE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1279BE" w:rsidRPr="001279BE" w14:paraId="1BFF0F81" w14:textId="77777777" w:rsidTr="008C05A4">
        <w:tc>
          <w:tcPr>
            <w:tcW w:w="1914" w:type="pct"/>
            <w:noWrap/>
            <w:vAlign w:val="bottom"/>
            <w:hideMark/>
          </w:tcPr>
          <w:p w14:paraId="6F1674A8" w14:textId="77777777" w:rsidR="001279BE" w:rsidRPr="003526E2" w:rsidRDefault="001279BE" w:rsidP="001279B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526E2">
              <w:rPr>
                <w:b/>
                <w:bCs/>
                <w:color w:val="000000"/>
                <w:sz w:val="18"/>
                <w:szCs w:val="18"/>
              </w:rPr>
              <w:t>Resultado Antes Das Subvenções Governamentais</w:t>
            </w:r>
          </w:p>
        </w:tc>
        <w:tc>
          <w:tcPr>
            <w:tcW w:w="293" w:type="pct"/>
            <w:vAlign w:val="bottom"/>
          </w:tcPr>
          <w:p w14:paraId="4B865654" w14:textId="77777777" w:rsidR="001279BE" w:rsidRPr="003526E2" w:rsidRDefault="001279BE" w:rsidP="001279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</w:tcPr>
          <w:p w14:paraId="7BAAB3BF" w14:textId="77777777" w:rsidR="001279BE" w:rsidRPr="003526E2" w:rsidRDefault="001279BE" w:rsidP="001279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</w:tcPr>
          <w:p w14:paraId="5EBEA16B" w14:textId="7D998518" w:rsidR="001279BE" w:rsidRPr="00D454E8" w:rsidRDefault="00D3351E" w:rsidP="001279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454E8">
              <w:rPr>
                <w:b/>
                <w:bCs/>
                <w:color w:val="000000"/>
                <w:sz w:val="18"/>
                <w:szCs w:val="18"/>
              </w:rPr>
              <w:t>(</w:t>
            </w:r>
            <w:r w:rsidR="005F2F10" w:rsidRPr="00D454E8">
              <w:rPr>
                <w:b/>
                <w:bCs/>
                <w:color w:val="000000"/>
                <w:sz w:val="18"/>
                <w:szCs w:val="18"/>
              </w:rPr>
              <w:t>455.220</w:t>
            </w:r>
            <w:r w:rsidRPr="00D454E8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4" w:type="pct"/>
          </w:tcPr>
          <w:p w14:paraId="5243699A" w14:textId="77777777" w:rsidR="001279BE" w:rsidRPr="00D454E8" w:rsidRDefault="001279BE" w:rsidP="001279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hideMark/>
          </w:tcPr>
          <w:p w14:paraId="7F3709B7" w14:textId="18C33FE7" w:rsidR="001279BE" w:rsidRPr="00D454E8" w:rsidRDefault="001279BE" w:rsidP="001279BE">
            <w:pPr>
              <w:jc w:val="right"/>
              <w:rPr>
                <w:b/>
                <w:sz w:val="18"/>
                <w:szCs w:val="18"/>
              </w:rPr>
            </w:pPr>
            <w:r w:rsidRPr="00D454E8">
              <w:rPr>
                <w:b/>
                <w:sz w:val="18"/>
                <w:szCs w:val="18"/>
              </w:rPr>
              <w:t>(385.510)</w:t>
            </w:r>
          </w:p>
        </w:tc>
        <w:tc>
          <w:tcPr>
            <w:tcW w:w="84" w:type="pct"/>
          </w:tcPr>
          <w:p w14:paraId="7D7CAA56" w14:textId="77777777" w:rsidR="001279BE" w:rsidRPr="00D454E8" w:rsidRDefault="001279BE" w:rsidP="001279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noWrap/>
          </w:tcPr>
          <w:p w14:paraId="329FA4FF" w14:textId="1F365047" w:rsidR="001279BE" w:rsidRPr="00D454E8" w:rsidRDefault="00D3351E" w:rsidP="001279BE">
            <w:pPr>
              <w:jc w:val="right"/>
              <w:rPr>
                <w:b/>
                <w:sz w:val="18"/>
                <w:szCs w:val="18"/>
              </w:rPr>
            </w:pPr>
            <w:r w:rsidRPr="00D454E8">
              <w:rPr>
                <w:b/>
                <w:sz w:val="18"/>
                <w:szCs w:val="18"/>
              </w:rPr>
              <w:t>(</w:t>
            </w:r>
            <w:r w:rsidR="005F2F10" w:rsidRPr="00D454E8">
              <w:rPr>
                <w:b/>
                <w:sz w:val="18"/>
                <w:szCs w:val="18"/>
              </w:rPr>
              <w:t>1.241.203</w:t>
            </w:r>
            <w:r w:rsidRPr="00D454E8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4" w:type="pct"/>
            <w:noWrap/>
            <w:hideMark/>
          </w:tcPr>
          <w:p w14:paraId="318998F0" w14:textId="77777777" w:rsidR="001279BE" w:rsidRPr="00D454E8" w:rsidRDefault="001279BE" w:rsidP="001279BE">
            <w:pPr>
              <w:rPr>
                <w:b/>
                <w:sz w:val="18"/>
                <w:szCs w:val="18"/>
              </w:rPr>
            </w:pPr>
          </w:p>
        </w:tc>
        <w:tc>
          <w:tcPr>
            <w:tcW w:w="572" w:type="pct"/>
            <w:shd w:val="clear" w:color="auto" w:fill="auto"/>
            <w:noWrap/>
          </w:tcPr>
          <w:p w14:paraId="06BD01EA" w14:textId="5699A264" w:rsidR="001279BE" w:rsidRPr="00D454E8" w:rsidRDefault="001279BE" w:rsidP="001279BE">
            <w:pPr>
              <w:jc w:val="right"/>
              <w:rPr>
                <w:b/>
                <w:sz w:val="18"/>
                <w:szCs w:val="18"/>
              </w:rPr>
            </w:pPr>
            <w:r w:rsidRPr="00D454E8">
              <w:rPr>
                <w:b/>
                <w:sz w:val="18"/>
                <w:szCs w:val="18"/>
              </w:rPr>
              <w:t xml:space="preserve"> (1.133.237)</w:t>
            </w:r>
          </w:p>
        </w:tc>
      </w:tr>
      <w:tr w:rsidR="001279BE" w:rsidRPr="00487807" w14:paraId="3A0B67F1" w14:textId="77777777" w:rsidTr="008C05A4">
        <w:tc>
          <w:tcPr>
            <w:tcW w:w="1914" w:type="pct"/>
            <w:noWrap/>
            <w:vAlign w:val="bottom"/>
          </w:tcPr>
          <w:p w14:paraId="230282C2" w14:textId="77777777" w:rsidR="001279BE" w:rsidRPr="003526E2" w:rsidRDefault="001279BE" w:rsidP="001279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vAlign w:val="bottom"/>
          </w:tcPr>
          <w:p w14:paraId="325F1D7A" w14:textId="77777777" w:rsidR="001279BE" w:rsidRPr="003526E2" w:rsidRDefault="001279BE" w:rsidP="001279B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</w:tcPr>
          <w:p w14:paraId="05FA925D" w14:textId="77777777" w:rsidR="001279BE" w:rsidRPr="003526E2" w:rsidRDefault="001279BE" w:rsidP="001279B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Align w:val="bottom"/>
          </w:tcPr>
          <w:p w14:paraId="78CDA05F" w14:textId="77777777" w:rsidR="001279BE" w:rsidRPr="00D454E8" w:rsidRDefault="001279BE" w:rsidP="001279B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bottom"/>
          </w:tcPr>
          <w:p w14:paraId="038E4B42" w14:textId="77777777" w:rsidR="001279BE" w:rsidRPr="00D454E8" w:rsidRDefault="001279BE" w:rsidP="001279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</w:tcPr>
          <w:p w14:paraId="04E9E870" w14:textId="77777777" w:rsidR="001279BE" w:rsidRPr="00D454E8" w:rsidRDefault="001279BE" w:rsidP="001279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" w:type="pct"/>
          </w:tcPr>
          <w:p w14:paraId="1C86D2C7" w14:textId="77777777" w:rsidR="001279BE" w:rsidRPr="00D454E8" w:rsidRDefault="001279BE" w:rsidP="001279B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noWrap/>
          </w:tcPr>
          <w:p w14:paraId="7B50D7B5" w14:textId="77777777" w:rsidR="001279BE" w:rsidRPr="00D454E8" w:rsidRDefault="001279BE" w:rsidP="001279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" w:type="pct"/>
            <w:noWrap/>
            <w:vAlign w:val="bottom"/>
          </w:tcPr>
          <w:p w14:paraId="67703C87" w14:textId="77777777" w:rsidR="001279BE" w:rsidRPr="00D454E8" w:rsidRDefault="001279BE" w:rsidP="001279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shd w:val="clear" w:color="auto" w:fill="auto"/>
            <w:noWrap/>
          </w:tcPr>
          <w:p w14:paraId="57CEF7F5" w14:textId="77777777" w:rsidR="001279BE" w:rsidRPr="00D454E8" w:rsidRDefault="001279BE" w:rsidP="001279BE">
            <w:pPr>
              <w:jc w:val="right"/>
              <w:rPr>
                <w:sz w:val="18"/>
                <w:szCs w:val="18"/>
              </w:rPr>
            </w:pPr>
          </w:p>
        </w:tc>
      </w:tr>
      <w:tr w:rsidR="005F2F10" w:rsidRPr="00487807" w14:paraId="22267274" w14:textId="77777777" w:rsidTr="008C05A4">
        <w:tc>
          <w:tcPr>
            <w:tcW w:w="1914" w:type="pct"/>
            <w:noWrap/>
            <w:vAlign w:val="bottom"/>
            <w:hideMark/>
          </w:tcPr>
          <w:p w14:paraId="629F5EA4" w14:textId="77777777" w:rsidR="005F2F10" w:rsidRPr="003526E2" w:rsidRDefault="005F2F10" w:rsidP="005F2F10">
            <w:pPr>
              <w:rPr>
                <w:color w:val="000000"/>
                <w:sz w:val="18"/>
                <w:szCs w:val="18"/>
              </w:rPr>
            </w:pPr>
            <w:r w:rsidRPr="003526E2">
              <w:rPr>
                <w:color w:val="000000"/>
                <w:sz w:val="18"/>
                <w:szCs w:val="18"/>
              </w:rPr>
              <w:t>Subvenções do Tesouro Nacional</w:t>
            </w:r>
          </w:p>
        </w:tc>
        <w:tc>
          <w:tcPr>
            <w:tcW w:w="293" w:type="pct"/>
            <w:vAlign w:val="bottom"/>
          </w:tcPr>
          <w:p w14:paraId="16FEAE78" w14:textId="77777777" w:rsidR="005F2F10" w:rsidRPr="003526E2" w:rsidRDefault="005F2F10" w:rsidP="005F2F1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</w:tcPr>
          <w:p w14:paraId="4377F2DB" w14:textId="77777777" w:rsidR="005F2F10" w:rsidRPr="003526E2" w:rsidRDefault="005F2F10" w:rsidP="005F2F1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</w:tcPr>
          <w:p w14:paraId="6BAC9D6A" w14:textId="3221D57E" w:rsidR="005F2F10" w:rsidRPr="00D454E8" w:rsidRDefault="005F2F10" w:rsidP="005F2F10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 xml:space="preserve"> 401.266 </w:t>
            </w:r>
          </w:p>
        </w:tc>
        <w:tc>
          <w:tcPr>
            <w:tcW w:w="84" w:type="pct"/>
            <w:vAlign w:val="bottom"/>
          </w:tcPr>
          <w:p w14:paraId="581FCDE3" w14:textId="77777777" w:rsidR="005F2F10" w:rsidRPr="00D454E8" w:rsidRDefault="005F2F10" w:rsidP="005F2F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hideMark/>
          </w:tcPr>
          <w:p w14:paraId="572A6A56" w14:textId="1AF3836A" w:rsidR="005F2F10" w:rsidRPr="00D454E8" w:rsidRDefault="005F2F10" w:rsidP="005F2F10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 xml:space="preserve"> 329.283 </w:t>
            </w:r>
          </w:p>
        </w:tc>
        <w:tc>
          <w:tcPr>
            <w:tcW w:w="84" w:type="pct"/>
          </w:tcPr>
          <w:p w14:paraId="113E3C2A" w14:textId="77777777" w:rsidR="005F2F10" w:rsidRPr="00D454E8" w:rsidRDefault="005F2F10" w:rsidP="005F2F1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noWrap/>
          </w:tcPr>
          <w:p w14:paraId="1B96BF59" w14:textId="5D852F94" w:rsidR="005F2F10" w:rsidRPr="00D454E8" w:rsidRDefault="005F2F10" w:rsidP="005F2F10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 xml:space="preserve"> 1.174.754 </w:t>
            </w:r>
          </w:p>
        </w:tc>
        <w:tc>
          <w:tcPr>
            <w:tcW w:w="84" w:type="pct"/>
            <w:noWrap/>
            <w:vAlign w:val="bottom"/>
            <w:hideMark/>
          </w:tcPr>
          <w:p w14:paraId="013773A1" w14:textId="77777777" w:rsidR="005F2F10" w:rsidRPr="00D454E8" w:rsidRDefault="005F2F10" w:rsidP="005F2F10">
            <w:pPr>
              <w:rPr>
                <w:sz w:val="18"/>
                <w:szCs w:val="18"/>
              </w:rPr>
            </w:pPr>
          </w:p>
        </w:tc>
        <w:tc>
          <w:tcPr>
            <w:tcW w:w="572" w:type="pct"/>
            <w:shd w:val="clear" w:color="auto" w:fill="auto"/>
            <w:noWrap/>
          </w:tcPr>
          <w:p w14:paraId="475BA71A" w14:textId="5DE68209" w:rsidR="005F2F10" w:rsidRPr="00D454E8" w:rsidRDefault="005F2F10" w:rsidP="005F2F10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 xml:space="preserve"> 1.013.301 </w:t>
            </w:r>
          </w:p>
        </w:tc>
      </w:tr>
      <w:tr w:rsidR="005F2F10" w:rsidRPr="00487807" w14:paraId="57101C6C" w14:textId="77777777" w:rsidTr="008C05A4">
        <w:tc>
          <w:tcPr>
            <w:tcW w:w="1914" w:type="pct"/>
            <w:noWrap/>
            <w:vAlign w:val="bottom"/>
            <w:hideMark/>
          </w:tcPr>
          <w:p w14:paraId="3801A18F" w14:textId="77777777" w:rsidR="005F2F10" w:rsidRPr="003526E2" w:rsidRDefault="005F2F10" w:rsidP="005F2F10">
            <w:pPr>
              <w:rPr>
                <w:color w:val="000000"/>
                <w:sz w:val="18"/>
                <w:szCs w:val="18"/>
              </w:rPr>
            </w:pPr>
            <w:r w:rsidRPr="003526E2">
              <w:rPr>
                <w:color w:val="000000"/>
                <w:sz w:val="18"/>
                <w:szCs w:val="18"/>
              </w:rPr>
              <w:t>Repasses para Subvenções e Doações Governamentais</w:t>
            </w:r>
          </w:p>
        </w:tc>
        <w:tc>
          <w:tcPr>
            <w:tcW w:w="293" w:type="pct"/>
            <w:vAlign w:val="bottom"/>
          </w:tcPr>
          <w:p w14:paraId="319FC77D" w14:textId="77777777" w:rsidR="005F2F10" w:rsidRPr="003526E2" w:rsidRDefault="005F2F10" w:rsidP="005F2F1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</w:tcPr>
          <w:p w14:paraId="59B4C666" w14:textId="77777777" w:rsidR="005F2F10" w:rsidRPr="003526E2" w:rsidRDefault="005F2F10" w:rsidP="005F2F1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</w:tcPr>
          <w:p w14:paraId="072C158B" w14:textId="233E228E" w:rsidR="005F2F10" w:rsidRPr="00D454E8" w:rsidRDefault="00D3351E" w:rsidP="005F2F10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(</w:t>
            </w:r>
            <w:r w:rsidR="005F2F10" w:rsidRPr="00D454E8">
              <w:rPr>
                <w:sz w:val="18"/>
                <w:szCs w:val="18"/>
              </w:rPr>
              <w:t>6.865</w:t>
            </w:r>
            <w:r w:rsidRPr="00D454E8">
              <w:rPr>
                <w:sz w:val="18"/>
                <w:szCs w:val="18"/>
              </w:rPr>
              <w:t>)</w:t>
            </w:r>
            <w:r w:rsidR="005F2F10" w:rsidRPr="00D454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4" w:type="pct"/>
            <w:vAlign w:val="bottom"/>
          </w:tcPr>
          <w:p w14:paraId="41432AD8" w14:textId="77777777" w:rsidR="005F2F10" w:rsidRPr="00D454E8" w:rsidRDefault="005F2F10" w:rsidP="005F2F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hideMark/>
          </w:tcPr>
          <w:p w14:paraId="48CF86E5" w14:textId="63F9EA6B" w:rsidR="005F2F10" w:rsidRPr="00D454E8" w:rsidRDefault="005F2F10" w:rsidP="005F2F10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 xml:space="preserve">(739) </w:t>
            </w:r>
          </w:p>
        </w:tc>
        <w:tc>
          <w:tcPr>
            <w:tcW w:w="84" w:type="pct"/>
          </w:tcPr>
          <w:p w14:paraId="5C76E4A5" w14:textId="77777777" w:rsidR="005F2F10" w:rsidRPr="00D454E8" w:rsidRDefault="005F2F10" w:rsidP="005F2F1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noWrap/>
          </w:tcPr>
          <w:p w14:paraId="582E6588" w14:textId="4C7648F4" w:rsidR="005F2F10" w:rsidRPr="00D454E8" w:rsidRDefault="00D3351E" w:rsidP="005F2F10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(</w:t>
            </w:r>
            <w:r w:rsidR="005F2F10" w:rsidRPr="00D454E8">
              <w:rPr>
                <w:sz w:val="18"/>
                <w:szCs w:val="18"/>
              </w:rPr>
              <w:t>45.303</w:t>
            </w:r>
            <w:r w:rsidRPr="00D454E8">
              <w:rPr>
                <w:sz w:val="18"/>
                <w:szCs w:val="18"/>
              </w:rPr>
              <w:t>)</w:t>
            </w:r>
            <w:r w:rsidR="005F2F10" w:rsidRPr="00D454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4" w:type="pct"/>
            <w:noWrap/>
            <w:vAlign w:val="bottom"/>
            <w:hideMark/>
          </w:tcPr>
          <w:p w14:paraId="06F9F936" w14:textId="77777777" w:rsidR="005F2F10" w:rsidRPr="00D454E8" w:rsidRDefault="005F2F10" w:rsidP="005F2F10">
            <w:pPr>
              <w:rPr>
                <w:sz w:val="18"/>
                <w:szCs w:val="18"/>
              </w:rPr>
            </w:pPr>
          </w:p>
        </w:tc>
        <w:tc>
          <w:tcPr>
            <w:tcW w:w="572" w:type="pct"/>
            <w:shd w:val="clear" w:color="auto" w:fill="auto"/>
            <w:noWrap/>
          </w:tcPr>
          <w:p w14:paraId="3EDA4830" w14:textId="721A8D52" w:rsidR="005F2F10" w:rsidRPr="00D454E8" w:rsidRDefault="005F2F10" w:rsidP="005F2F10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 xml:space="preserve"> (9.541)</w:t>
            </w:r>
          </w:p>
        </w:tc>
      </w:tr>
      <w:tr w:rsidR="005F2F10" w:rsidRPr="00487807" w14:paraId="12CFEFD9" w14:textId="77777777" w:rsidTr="008C05A4">
        <w:tc>
          <w:tcPr>
            <w:tcW w:w="1914" w:type="pct"/>
            <w:noWrap/>
            <w:vAlign w:val="bottom"/>
            <w:hideMark/>
          </w:tcPr>
          <w:p w14:paraId="201F43E9" w14:textId="77777777" w:rsidR="005F2F10" w:rsidRPr="003526E2" w:rsidRDefault="005F2F10" w:rsidP="005F2F10">
            <w:pPr>
              <w:rPr>
                <w:color w:val="000000"/>
                <w:sz w:val="18"/>
                <w:szCs w:val="18"/>
              </w:rPr>
            </w:pPr>
            <w:r w:rsidRPr="003526E2">
              <w:rPr>
                <w:color w:val="000000"/>
                <w:sz w:val="18"/>
                <w:szCs w:val="18"/>
              </w:rPr>
              <w:t>Reversões e Repasses Concedidos</w:t>
            </w:r>
          </w:p>
        </w:tc>
        <w:tc>
          <w:tcPr>
            <w:tcW w:w="293" w:type="pct"/>
            <w:vAlign w:val="bottom"/>
          </w:tcPr>
          <w:p w14:paraId="6A7D11F7" w14:textId="77777777" w:rsidR="005F2F10" w:rsidRPr="003526E2" w:rsidRDefault="005F2F10" w:rsidP="005F2F1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</w:tcPr>
          <w:p w14:paraId="5B272624" w14:textId="77777777" w:rsidR="005F2F10" w:rsidRPr="003526E2" w:rsidRDefault="005F2F10" w:rsidP="005F2F1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</w:tcPr>
          <w:p w14:paraId="07EF251F" w14:textId="69B22D92" w:rsidR="005F2F10" w:rsidRPr="00D454E8" w:rsidRDefault="005F2F10" w:rsidP="005F2F10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 xml:space="preserve"> 35 </w:t>
            </w:r>
          </w:p>
        </w:tc>
        <w:tc>
          <w:tcPr>
            <w:tcW w:w="84" w:type="pct"/>
            <w:vAlign w:val="bottom"/>
          </w:tcPr>
          <w:p w14:paraId="7C6FDB44" w14:textId="77777777" w:rsidR="005F2F10" w:rsidRPr="00D454E8" w:rsidRDefault="005F2F10" w:rsidP="005F2F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hideMark/>
          </w:tcPr>
          <w:p w14:paraId="6A3BCB11" w14:textId="598DF95A" w:rsidR="005F2F10" w:rsidRPr="00D454E8" w:rsidRDefault="005F2F10" w:rsidP="005F2F10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 xml:space="preserve"> 38 </w:t>
            </w:r>
          </w:p>
        </w:tc>
        <w:tc>
          <w:tcPr>
            <w:tcW w:w="84" w:type="pct"/>
          </w:tcPr>
          <w:p w14:paraId="12EA45B0" w14:textId="77777777" w:rsidR="005F2F10" w:rsidRPr="00D454E8" w:rsidRDefault="005F2F10" w:rsidP="005F2F1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noWrap/>
          </w:tcPr>
          <w:p w14:paraId="408023BD" w14:textId="01317290" w:rsidR="005F2F10" w:rsidRPr="00D454E8" w:rsidRDefault="005F2F10" w:rsidP="005F2F10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 xml:space="preserve"> 8.868 </w:t>
            </w:r>
          </w:p>
        </w:tc>
        <w:tc>
          <w:tcPr>
            <w:tcW w:w="84" w:type="pct"/>
            <w:noWrap/>
            <w:vAlign w:val="bottom"/>
            <w:hideMark/>
          </w:tcPr>
          <w:p w14:paraId="0EE7E959" w14:textId="77777777" w:rsidR="005F2F10" w:rsidRPr="00D454E8" w:rsidRDefault="005F2F10" w:rsidP="005F2F10">
            <w:pPr>
              <w:rPr>
                <w:sz w:val="18"/>
                <w:szCs w:val="18"/>
              </w:rPr>
            </w:pPr>
          </w:p>
        </w:tc>
        <w:tc>
          <w:tcPr>
            <w:tcW w:w="572" w:type="pct"/>
            <w:shd w:val="clear" w:color="auto" w:fill="auto"/>
            <w:noWrap/>
          </w:tcPr>
          <w:p w14:paraId="71EFAD15" w14:textId="18BF954C" w:rsidR="005F2F10" w:rsidRPr="00D454E8" w:rsidRDefault="005F2F10" w:rsidP="005F2F10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 xml:space="preserve"> (21) </w:t>
            </w:r>
          </w:p>
        </w:tc>
      </w:tr>
      <w:tr w:rsidR="001279BE" w:rsidRPr="00487807" w14:paraId="4FBAF8D6" w14:textId="77777777" w:rsidTr="008C05A4">
        <w:tc>
          <w:tcPr>
            <w:tcW w:w="1914" w:type="pct"/>
            <w:noWrap/>
            <w:vAlign w:val="bottom"/>
          </w:tcPr>
          <w:p w14:paraId="4E311CFE" w14:textId="77777777" w:rsidR="001279BE" w:rsidRPr="003526E2" w:rsidRDefault="001279BE" w:rsidP="001279B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vAlign w:val="bottom"/>
          </w:tcPr>
          <w:p w14:paraId="4D3208DA" w14:textId="77777777" w:rsidR="001279BE" w:rsidRPr="003526E2" w:rsidRDefault="001279BE" w:rsidP="001279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</w:tcPr>
          <w:p w14:paraId="138A5F1A" w14:textId="77777777" w:rsidR="001279BE" w:rsidRPr="003526E2" w:rsidRDefault="001279BE" w:rsidP="001279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6F1BFF" w14:textId="77777777" w:rsidR="001279BE" w:rsidRPr="00D454E8" w:rsidRDefault="001279BE" w:rsidP="001279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bottom"/>
          </w:tcPr>
          <w:p w14:paraId="4791DE47" w14:textId="77777777" w:rsidR="001279BE" w:rsidRPr="00D454E8" w:rsidRDefault="001279BE" w:rsidP="001279B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091F10" w14:textId="77777777" w:rsidR="001279BE" w:rsidRPr="00D454E8" w:rsidRDefault="001279BE" w:rsidP="001279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" w:type="pct"/>
          </w:tcPr>
          <w:p w14:paraId="72F97769" w14:textId="77777777" w:rsidR="001279BE" w:rsidRPr="00D454E8" w:rsidRDefault="001279BE" w:rsidP="001279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766E5BD" w14:textId="77777777" w:rsidR="001279BE" w:rsidRPr="00D454E8" w:rsidRDefault="001279BE" w:rsidP="001279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" w:type="pct"/>
            <w:noWrap/>
            <w:vAlign w:val="bottom"/>
          </w:tcPr>
          <w:p w14:paraId="71886165" w14:textId="77777777" w:rsidR="001279BE" w:rsidRPr="00D454E8" w:rsidRDefault="001279BE" w:rsidP="001279B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180D4273" w14:textId="08CF4E91" w:rsidR="001279BE" w:rsidRPr="00D454E8" w:rsidRDefault="001279BE" w:rsidP="001279BE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 xml:space="preserve"> </w:t>
            </w:r>
          </w:p>
        </w:tc>
      </w:tr>
      <w:tr w:rsidR="001279BE" w:rsidRPr="001279BE" w14:paraId="3F725EBD" w14:textId="77777777" w:rsidTr="008C05A4">
        <w:tc>
          <w:tcPr>
            <w:tcW w:w="1914" w:type="pct"/>
            <w:noWrap/>
            <w:vAlign w:val="bottom"/>
            <w:hideMark/>
          </w:tcPr>
          <w:p w14:paraId="52E91962" w14:textId="64FB9889" w:rsidR="001279BE" w:rsidRPr="003526E2" w:rsidRDefault="001279BE" w:rsidP="004C5E20">
            <w:pPr>
              <w:rPr>
                <w:b/>
                <w:bCs/>
                <w:sz w:val="18"/>
                <w:szCs w:val="18"/>
              </w:rPr>
            </w:pPr>
            <w:r w:rsidRPr="003526E2">
              <w:rPr>
                <w:b/>
                <w:bCs/>
                <w:sz w:val="18"/>
                <w:szCs w:val="18"/>
              </w:rPr>
              <w:t xml:space="preserve">Resultado Líquido Do </w:t>
            </w:r>
            <w:r w:rsidR="004C5E20">
              <w:rPr>
                <w:b/>
                <w:bCs/>
                <w:sz w:val="18"/>
                <w:szCs w:val="18"/>
              </w:rPr>
              <w:t>Período</w:t>
            </w:r>
          </w:p>
        </w:tc>
        <w:tc>
          <w:tcPr>
            <w:tcW w:w="293" w:type="pct"/>
            <w:vAlign w:val="bottom"/>
          </w:tcPr>
          <w:p w14:paraId="537FB72B" w14:textId="77777777" w:rsidR="001279BE" w:rsidRPr="003526E2" w:rsidRDefault="001279BE" w:rsidP="001279B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" w:type="pct"/>
          </w:tcPr>
          <w:p w14:paraId="65A2BC0B" w14:textId="77777777" w:rsidR="001279BE" w:rsidRPr="003526E2" w:rsidRDefault="001279BE" w:rsidP="001279B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2F14E084" w14:textId="637555E2" w:rsidR="001279BE" w:rsidRPr="00D454E8" w:rsidRDefault="00D3351E" w:rsidP="001279BE">
            <w:pPr>
              <w:jc w:val="right"/>
              <w:rPr>
                <w:b/>
                <w:bCs/>
                <w:sz w:val="18"/>
                <w:szCs w:val="18"/>
              </w:rPr>
            </w:pPr>
            <w:r w:rsidRPr="00D454E8">
              <w:rPr>
                <w:b/>
                <w:bCs/>
                <w:sz w:val="18"/>
                <w:szCs w:val="18"/>
              </w:rPr>
              <w:t>(</w:t>
            </w:r>
            <w:r w:rsidR="00ED62BA" w:rsidRPr="00D454E8">
              <w:rPr>
                <w:b/>
                <w:bCs/>
                <w:sz w:val="18"/>
                <w:szCs w:val="18"/>
              </w:rPr>
              <w:t>60.784</w:t>
            </w:r>
            <w:r w:rsidRPr="00D454E8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4" w:type="pct"/>
            <w:vAlign w:val="bottom"/>
          </w:tcPr>
          <w:p w14:paraId="4EF5FEB8" w14:textId="77777777" w:rsidR="001279BE" w:rsidRPr="00D454E8" w:rsidRDefault="001279BE" w:rsidP="001279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hideMark/>
          </w:tcPr>
          <w:p w14:paraId="4E39BFB8" w14:textId="454E123C" w:rsidR="001279BE" w:rsidRPr="00D454E8" w:rsidRDefault="001279BE" w:rsidP="001279BE">
            <w:pPr>
              <w:jc w:val="right"/>
              <w:rPr>
                <w:b/>
                <w:sz w:val="18"/>
                <w:szCs w:val="18"/>
              </w:rPr>
            </w:pPr>
            <w:r w:rsidRPr="00D454E8">
              <w:rPr>
                <w:b/>
                <w:sz w:val="18"/>
                <w:szCs w:val="18"/>
              </w:rPr>
              <w:t>(56.928)</w:t>
            </w:r>
          </w:p>
        </w:tc>
        <w:tc>
          <w:tcPr>
            <w:tcW w:w="84" w:type="pct"/>
          </w:tcPr>
          <w:p w14:paraId="187CDEBF" w14:textId="77777777" w:rsidR="001279BE" w:rsidRPr="00D454E8" w:rsidRDefault="001279BE" w:rsidP="001279B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</w:tcPr>
          <w:p w14:paraId="097A0441" w14:textId="7DDFD811" w:rsidR="001279BE" w:rsidRPr="00D454E8" w:rsidRDefault="00510CA4" w:rsidP="001279BE">
            <w:pPr>
              <w:jc w:val="right"/>
              <w:rPr>
                <w:b/>
                <w:sz w:val="18"/>
                <w:szCs w:val="18"/>
              </w:rPr>
            </w:pPr>
            <w:r w:rsidRPr="00D454E8">
              <w:rPr>
                <w:b/>
                <w:sz w:val="18"/>
                <w:szCs w:val="18"/>
              </w:rPr>
              <w:t>(102.884)</w:t>
            </w:r>
          </w:p>
        </w:tc>
        <w:tc>
          <w:tcPr>
            <w:tcW w:w="84" w:type="pct"/>
            <w:noWrap/>
            <w:vAlign w:val="bottom"/>
            <w:hideMark/>
          </w:tcPr>
          <w:p w14:paraId="2901F44D" w14:textId="77777777" w:rsidR="001279BE" w:rsidRPr="00D454E8" w:rsidRDefault="001279BE" w:rsidP="001279BE">
            <w:pPr>
              <w:rPr>
                <w:b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</w:tcPr>
          <w:p w14:paraId="4B05FAC6" w14:textId="3DDDEB59" w:rsidR="001279BE" w:rsidRPr="00D454E8" w:rsidRDefault="001279BE" w:rsidP="001279BE">
            <w:pPr>
              <w:jc w:val="right"/>
              <w:rPr>
                <w:b/>
                <w:sz w:val="18"/>
                <w:szCs w:val="18"/>
              </w:rPr>
            </w:pPr>
            <w:r w:rsidRPr="00D454E8">
              <w:rPr>
                <w:b/>
                <w:sz w:val="18"/>
                <w:szCs w:val="18"/>
              </w:rPr>
              <w:t xml:space="preserve"> (129.498)</w:t>
            </w:r>
          </w:p>
        </w:tc>
      </w:tr>
    </w:tbl>
    <w:p w14:paraId="21A94637" w14:textId="31F5DC07" w:rsidR="00131833" w:rsidRDefault="00131833" w:rsidP="00131833">
      <w:pPr>
        <w:rPr>
          <w:sz w:val="18"/>
          <w:szCs w:val="18"/>
        </w:rPr>
      </w:pPr>
    </w:p>
    <w:p w14:paraId="4006B995" w14:textId="77777777" w:rsidR="00131833" w:rsidRPr="00131833" w:rsidRDefault="00131833" w:rsidP="00131833">
      <w:pPr>
        <w:rPr>
          <w:sz w:val="18"/>
          <w:szCs w:val="18"/>
        </w:rPr>
      </w:pPr>
    </w:p>
    <w:p w14:paraId="75F75F61" w14:textId="49925975" w:rsidR="00131833" w:rsidRPr="00131833" w:rsidRDefault="00131833" w:rsidP="00131833">
      <w:pPr>
        <w:pStyle w:val="Ttulo1"/>
        <w:ind w:left="-567"/>
        <w:jc w:val="left"/>
      </w:pPr>
      <w:bookmarkStart w:id="4" w:name="_Toc152686405"/>
      <w:r w:rsidRPr="00131833">
        <w:t>Demonstração do Resultado Abrangente (DRA)</w:t>
      </w:r>
      <w:bookmarkEnd w:id="4"/>
    </w:p>
    <w:p w14:paraId="7177EEC9" w14:textId="77777777" w:rsidR="00131833" w:rsidRPr="00131833" w:rsidRDefault="00131833" w:rsidP="00131833">
      <w:pPr>
        <w:rPr>
          <w:sz w:val="18"/>
          <w:szCs w:val="18"/>
        </w:rPr>
      </w:pPr>
    </w:p>
    <w:tbl>
      <w:tblPr>
        <w:tblW w:w="5061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  <w:gridCol w:w="168"/>
        <w:gridCol w:w="1187"/>
        <w:gridCol w:w="167"/>
        <w:gridCol w:w="1172"/>
        <w:gridCol w:w="167"/>
        <w:gridCol w:w="1267"/>
        <w:gridCol w:w="167"/>
        <w:gridCol w:w="1199"/>
      </w:tblGrid>
      <w:tr w:rsidR="00274DB7" w:rsidRPr="00487807" w14:paraId="7CB86DEF" w14:textId="77777777" w:rsidTr="0069515D">
        <w:trPr>
          <w:jc w:val="center"/>
        </w:trPr>
        <w:tc>
          <w:tcPr>
            <w:tcW w:w="2007" w:type="pct"/>
            <w:noWrap/>
            <w:vAlign w:val="bottom"/>
          </w:tcPr>
          <w:p w14:paraId="7F76E2BC" w14:textId="77777777" w:rsidR="00274DB7" w:rsidRPr="00487807" w:rsidRDefault="00274DB7" w:rsidP="00274DB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" w:type="pct"/>
          </w:tcPr>
          <w:p w14:paraId="3410FEAD" w14:textId="77777777" w:rsidR="00274DB7" w:rsidRPr="00487807" w:rsidRDefault="00274DB7" w:rsidP="00274D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6" w:type="pct"/>
            <w:vAlign w:val="bottom"/>
            <w:hideMark/>
          </w:tcPr>
          <w:p w14:paraId="528C72BA" w14:textId="4ECD5F4A" w:rsidR="00274DB7" w:rsidRPr="00487807" w:rsidRDefault="00274DB7" w:rsidP="00274DB7">
            <w:pPr>
              <w:jc w:val="center"/>
              <w:rPr>
                <w:b/>
                <w:bCs/>
                <w:sz w:val="18"/>
                <w:szCs w:val="18"/>
              </w:rPr>
            </w:pPr>
            <w:r w:rsidRPr="00487807">
              <w:rPr>
                <w:b/>
                <w:bCs/>
                <w:color w:val="000000"/>
                <w:sz w:val="18"/>
                <w:szCs w:val="18"/>
              </w:rPr>
              <w:t>Período de 01/0</w:t>
            </w: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  <w:r w:rsidRPr="00487807">
              <w:rPr>
                <w:b/>
                <w:bCs/>
                <w:color w:val="000000"/>
                <w:sz w:val="18"/>
                <w:szCs w:val="18"/>
              </w:rPr>
              <w:t>/2023 a 30/0</w:t>
            </w: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  <w:r w:rsidRPr="00487807">
              <w:rPr>
                <w:b/>
                <w:bCs/>
                <w:color w:val="000000"/>
                <w:sz w:val="18"/>
                <w:szCs w:val="18"/>
              </w:rPr>
              <w:t>/2023</w:t>
            </w:r>
          </w:p>
        </w:tc>
        <w:tc>
          <w:tcPr>
            <w:tcW w:w="91" w:type="pct"/>
            <w:vAlign w:val="bottom"/>
          </w:tcPr>
          <w:p w14:paraId="711A3324" w14:textId="77777777" w:rsidR="00274DB7" w:rsidRPr="00487807" w:rsidRDefault="00274DB7" w:rsidP="00274D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8" w:type="pct"/>
            <w:hideMark/>
          </w:tcPr>
          <w:p w14:paraId="1528E9A9" w14:textId="623336FA" w:rsidR="00274DB7" w:rsidRPr="00487807" w:rsidRDefault="00274DB7" w:rsidP="00274DB7">
            <w:pPr>
              <w:jc w:val="center"/>
              <w:rPr>
                <w:b/>
                <w:sz w:val="18"/>
                <w:szCs w:val="18"/>
              </w:rPr>
            </w:pPr>
            <w:r w:rsidRPr="00487807">
              <w:rPr>
                <w:b/>
                <w:sz w:val="18"/>
                <w:szCs w:val="18"/>
              </w:rPr>
              <w:t>Período de 01/0</w:t>
            </w:r>
            <w:r>
              <w:rPr>
                <w:b/>
                <w:sz w:val="18"/>
                <w:szCs w:val="18"/>
              </w:rPr>
              <w:t>7</w:t>
            </w:r>
            <w:r w:rsidRPr="00487807">
              <w:rPr>
                <w:b/>
                <w:sz w:val="18"/>
                <w:szCs w:val="18"/>
              </w:rPr>
              <w:t>/2022 a 30/0</w:t>
            </w:r>
            <w:r>
              <w:rPr>
                <w:b/>
                <w:sz w:val="18"/>
                <w:szCs w:val="18"/>
              </w:rPr>
              <w:t>9</w:t>
            </w:r>
            <w:r w:rsidRPr="00487807">
              <w:rPr>
                <w:b/>
                <w:sz w:val="18"/>
                <w:szCs w:val="18"/>
              </w:rPr>
              <w:t>/2022</w:t>
            </w:r>
          </w:p>
        </w:tc>
        <w:tc>
          <w:tcPr>
            <w:tcW w:w="91" w:type="pct"/>
          </w:tcPr>
          <w:p w14:paraId="5D98BC5A" w14:textId="77777777" w:rsidR="00274DB7" w:rsidRPr="00487807" w:rsidRDefault="00274DB7" w:rsidP="00274DB7">
            <w:pPr>
              <w:ind w:left="172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0" w:type="pct"/>
            <w:noWrap/>
            <w:vAlign w:val="bottom"/>
            <w:hideMark/>
          </w:tcPr>
          <w:p w14:paraId="477EBF3B" w14:textId="2B153064" w:rsidR="00274DB7" w:rsidRPr="00487807" w:rsidRDefault="00274DB7" w:rsidP="00274DB7">
            <w:pPr>
              <w:ind w:left="52"/>
              <w:jc w:val="center"/>
              <w:rPr>
                <w:b/>
                <w:bCs/>
                <w:sz w:val="18"/>
                <w:szCs w:val="18"/>
              </w:rPr>
            </w:pPr>
            <w:r w:rsidRPr="00487807">
              <w:rPr>
                <w:b/>
                <w:bCs/>
                <w:color w:val="000000"/>
                <w:sz w:val="18"/>
                <w:szCs w:val="18"/>
              </w:rPr>
              <w:t>Período de 01/01/2023 a 30/0</w:t>
            </w: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  <w:r w:rsidRPr="00487807">
              <w:rPr>
                <w:b/>
                <w:bCs/>
                <w:color w:val="000000"/>
                <w:sz w:val="18"/>
                <w:szCs w:val="18"/>
              </w:rPr>
              <w:t>/2023</w:t>
            </w:r>
          </w:p>
        </w:tc>
        <w:tc>
          <w:tcPr>
            <w:tcW w:w="91" w:type="pct"/>
            <w:noWrap/>
            <w:vAlign w:val="bottom"/>
          </w:tcPr>
          <w:p w14:paraId="647B21E8" w14:textId="77777777" w:rsidR="00274DB7" w:rsidRPr="00487807" w:rsidRDefault="00274DB7" w:rsidP="00274D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3" w:type="pct"/>
            <w:noWrap/>
            <w:hideMark/>
          </w:tcPr>
          <w:p w14:paraId="62D0BB90" w14:textId="5B604FD0" w:rsidR="00274DB7" w:rsidRPr="00487807" w:rsidRDefault="00274DB7" w:rsidP="00274DB7">
            <w:pPr>
              <w:jc w:val="center"/>
              <w:rPr>
                <w:b/>
                <w:sz w:val="18"/>
                <w:szCs w:val="18"/>
              </w:rPr>
            </w:pPr>
            <w:r w:rsidRPr="00487807">
              <w:rPr>
                <w:b/>
                <w:sz w:val="18"/>
                <w:szCs w:val="18"/>
              </w:rPr>
              <w:t>Período de 01/01/2022 a 30/0</w:t>
            </w:r>
            <w:r>
              <w:rPr>
                <w:b/>
                <w:sz w:val="18"/>
                <w:szCs w:val="18"/>
              </w:rPr>
              <w:t>9</w:t>
            </w:r>
            <w:r w:rsidRPr="00487807">
              <w:rPr>
                <w:b/>
                <w:sz w:val="18"/>
                <w:szCs w:val="18"/>
              </w:rPr>
              <w:t>/2022</w:t>
            </w:r>
          </w:p>
        </w:tc>
      </w:tr>
      <w:tr w:rsidR="000D61B9" w:rsidRPr="00487807" w14:paraId="07EC7F03" w14:textId="77777777" w:rsidTr="0069515D">
        <w:trPr>
          <w:jc w:val="center"/>
        </w:trPr>
        <w:tc>
          <w:tcPr>
            <w:tcW w:w="2007" w:type="pct"/>
            <w:noWrap/>
            <w:vAlign w:val="bottom"/>
          </w:tcPr>
          <w:p w14:paraId="4A5E55DF" w14:textId="77777777" w:rsidR="000D61B9" w:rsidRPr="00487807" w:rsidRDefault="000D61B9" w:rsidP="00D454E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" w:type="pct"/>
          </w:tcPr>
          <w:p w14:paraId="26E0A03C" w14:textId="77777777" w:rsidR="000D61B9" w:rsidRPr="00487807" w:rsidRDefault="000D61B9" w:rsidP="00D454E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9FC52FA" w14:textId="0B0701E7" w:rsidR="000D61B9" w:rsidRPr="00487807" w:rsidRDefault="000D61B9" w:rsidP="00D454E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" w:type="pct"/>
            <w:vAlign w:val="bottom"/>
          </w:tcPr>
          <w:p w14:paraId="5008018F" w14:textId="77777777" w:rsidR="000D61B9" w:rsidRPr="00487807" w:rsidRDefault="000D61B9" w:rsidP="00D454E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30A264" w14:textId="77777777" w:rsidR="000D61B9" w:rsidRPr="00487807" w:rsidRDefault="000D61B9" w:rsidP="00D454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" w:type="pct"/>
          </w:tcPr>
          <w:p w14:paraId="0AD2AF32" w14:textId="77777777" w:rsidR="000D61B9" w:rsidRPr="00487807" w:rsidRDefault="000D61B9" w:rsidP="00D454E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F97D4F9" w14:textId="77777777" w:rsidR="000D61B9" w:rsidRPr="00487807" w:rsidRDefault="000D61B9" w:rsidP="00D454E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" w:type="pct"/>
            <w:noWrap/>
            <w:vAlign w:val="bottom"/>
          </w:tcPr>
          <w:p w14:paraId="0ED23D0F" w14:textId="77777777" w:rsidR="000D61B9" w:rsidRPr="00487807" w:rsidRDefault="000D61B9" w:rsidP="00D454E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27D31CE" w14:textId="77777777" w:rsidR="000D61B9" w:rsidRPr="00487807" w:rsidRDefault="000D61B9" w:rsidP="00D454E8">
            <w:pPr>
              <w:jc w:val="right"/>
              <w:rPr>
                <w:sz w:val="18"/>
                <w:szCs w:val="18"/>
              </w:rPr>
            </w:pPr>
          </w:p>
        </w:tc>
      </w:tr>
      <w:tr w:rsidR="001279BE" w:rsidRPr="001279BE" w14:paraId="1DA135F2" w14:textId="77777777" w:rsidTr="0069515D">
        <w:trPr>
          <w:jc w:val="center"/>
        </w:trPr>
        <w:tc>
          <w:tcPr>
            <w:tcW w:w="2007" w:type="pct"/>
            <w:noWrap/>
            <w:vAlign w:val="bottom"/>
            <w:hideMark/>
          </w:tcPr>
          <w:p w14:paraId="16D13B08" w14:textId="56D9EC54" w:rsidR="001279BE" w:rsidRPr="001279BE" w:rsidRDefault="001279BE" w:rsidP="004C5E20">
            <w:pPr>
              <w:rPr>
                <w:b/>
                <w:bCs/>
                <w:sz w:val="18"/>
                <w:szCs w:val="18"/>
              </w:rPr>
            </w:pPr>
            <w:r w:rsidRPr="001279BE">
              <w:rPr>
                <w:b/>
                <w:sz w:val="18"/>
                <w:szCs w:val="18"/>
              </w:rPr>
              <w:t xml:space="preserve">Resultado Líquido do </w:t>
            </w:r>
            <w:r w:rsidR="004C5E20">
              <w:rPr>
                <w:b/>
                <w:sz w:val="18"/>
                <w:szCs w:val="18"/>
              </w:rPr>
              <w:t>Período</w:t>
            </w:r>
          </w:p>
        </w:tc>
        <w:tc>
          <w:tcPr>
            <w:tcW w:w="91" w:type="pct"/>
          </w:tcPr>
          <w:p w14:paraId="695CDDD6" w14:textId="77777777" w:rsidR="001279BE" w:rsidRPr="001279BE" w:rsidRDefault="001279BE" w:rsidP="00D454E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6B2C2C" w14:textId="4F54F24C" w:rsidR="001279BE" w:rsidRPr="00D454E8" w:rsidRDefault="00D3351E" w:rsidP="00D454E8">
            <w:pPr>
              <w:jc w:val="right"/>
              <w:rPr>
                <w:b/>
                <w:bCs/>
                <w:sz w:val="18"/>
                <w:szCs w:val="18"/>
              </w:rPr>
            </w:pPr>
            <w:r w:rsidRPr="00D454E8">
              <w:rPr>
                <w:b/>
                <w:bCs/>
                <w:sz w:val="18"/>
                <w:szCs w:val="18"/>
              </w:rPr>
              <w:t>(</w:t>
            </w:r>
            <w:r w:rsidR="00ED62BA" w:rsidRPr="00D454E8">
              <w:rPr>
                <w:b/>
                <w:bCs/>
                <w:sz w:val="18"/>
                <w:szCs w:val="18"/>
              </w:rPr>
              <w:t>60.784</w:t>
            </w:r>
            <w:r w:rsidRPr="00D454E8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1" w:type="pct"/>
            <w:shd w:val="clear" w:color="auto" w:fill="auto"/>
            <w:vAlign w:val="bottom"/>
          </w:tcPr>
          <w:p w14:paraId="028A5F5E" w14:textId="77777777" w:rsidR="001279BE" w:rsidRPr="00D454E8" w:rsidRDefault="001279BE" w:rsidP="00D454E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79424A" w14:textId="76737BC7" w:rsidR="001279BE" w:rsidRPr="00D454E8" w:rsidRDefault="001279BE" w:rsidP="00D454E8">
            <w:pPr>
              <w:jc w:val="right"/>
              <w:rPr>
                <w:b/>
                <w:sz w:val="18"/>
                <w:szCs w:val="18"/>
              </w:rPr>
            </w:pPr>
            <w:r w:rsidRPr="00D454E8">
              <w:rPr>
                <w:b/>
                <w:sz w:val="18"/>
                <w:szCs w:val="18"/>
              </w:rPr>
              <w:t>(56.928)</w:t>
            </w:r>
          </w:p>
        </w:tc>
        <w:tc>
          <w:tcPr>
            <w:tcW w:w="91" w:type="pct"/>
            <w:shd w:val="clear" w:color="auto" w:fill="auto"/>
          </w:tcPr>
          <w:p w14:paraId="73F0B9A5" w14:textId="77777777" w:rsidR="001279BE" w:rsidRPr="00D454E8" w:rsidRDefault="001279BE" w:rsidP="00D454E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0ED896" w14:textId="29118FA9" w:rsidR="001279BE" w:rsidRPr="00D454E8" w:rsidRDefault="00510CA4" w:rsidP="00D454E8">
            <w:pPr>
              <w:jc w:val="right"/>
              <w:rPr>
                <w:b/>
                <w:sz w:val="18"/>
                <w:szCs w:val="18"/>
              </w:rPr>
            </w:pPr>
            <w:r w:rsidRPr="00D454E8">
              <w:rPr>
                <w:b/>
                <w:sz w:val="18"/>
                <w:szCs w:val="18"/>
              </w:rPr>
              <w:t>(102.884)</w:t>
            </w:r>
          </w:p>
        </w:tc>
        <w:tc>
          <w:tcPr>
            <w:tcW w:w="91" w:type="pct"/>
            <w:shd w:val="clear" w:color="auto" w:fill="auto"/>
            <w:noWrap/>
            <w:vAlign w:val="bottom"/>
          </w:tcPr>
          <w:p w14:paraId="5597F730" w14:textId="77777777" w:rsidR="001279BE" w:rsidRPr="00D454E8" w:rsidRDefault="001279BE" w:rsidP="00D454E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F2E0A7" w14:textId="411A2EC2" w:rsidR="001279BE" w:rsidRPr="00D454E8" w:rsidRDefault="001279BE" w:rsidP="00D454E8">
            <w:pPr>
              <w:jc w:val="right"/>
              <w:rPr>
                <w:b/>
                <w:sz w:val="18"/>
                <w:szCs w:val="18"/>
              </w:rPr>
            </w:pPr>
            <w:r w:rsidRPr="00D454E8">
              <w:rPr>
                <w:b/>
                <w:sz w:val="18"/>
                <w:szCs w:val="18"/>
              </w:rPr>
              <w:t>(129.498)</w:t>
            </w:r>
          </w:p>
        </w:tc>
      </w:tr>
      <w:tr w:rsidR="001279BE" w:rsidRPr="00487807" w14:paraId="2BE5A268" w14:textId="77777777" w:rsidTr="0069515D">
        <w:trPr>
          <w:jc w:val="center"/>
        </w:trPr>
        <w:tc>
          <w:tcPr>
            <w:tcW w:w="2007" w:type="pct"/>
            <w:noWrap/>
            <w:vAlign w:val="bottom"/>
            <w:hideMark/>
          </w:tcPr>
          <w:p w14:paraId="4C9F3F22" w14:textId="77777777" w:rsidR="001279BE" w:rsidRPr="00487807" w:rsidRDefault="001279BE" w:rsidP="00D454E8">
            <w:pPr>
              <w:rPr>
                <w:sz w:val="18"/>
                <w:szCs w:val="18"/>
              </w:rPr>
            </w:pPr>
            <w:r w:rsidRPr="00487807">
              <w:rPr>
                <w:sz w:val="18"/>
                <w:szCs w:val="18"/>
              </w:rPr>
              <w:t xml:space="preserve">   Ajuste de exercícios anteriores</w:t>
            </w:r>
          </w:p>
        </w:tc>
        <w:tc>
          <w:tcPr>
            <w:tcW w:w="91" w:type="pct"/>
          </w:tcPr>
          <w:p w14:paraId="564E516A" w14:textId="77777777" w:rsidR="001279BE" w:rsidRPr="00487807" w:rsidRDefault="001279BE" w:rsidP="00D454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97A7CE" w14:textId="292CF5D7" w:rsidR="001279BE" w:rsidRPr="00D454E8" w:rsidRDefault="00625004" w:rsidP="00D454E8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-</w:t>
            </w:r>
          </w:p>
        </w:tc>
        <w:tc>
          <w:tcPr>
            <w:tcW w:w="91" w:type="pct"/>
            <w:shd w:val="clear" w:color="auto" w:fill="auto"/>
            <w:vAlign w:val="bottom"/>
          </w:tcPr>
          <w:p w14:paraId="310D4B8D" w14:textId="77777777" w:rsidR="001279BE" w:rsidRPr="00D454E8" w:rsidRDefault="001279BE" w:rsidP="00D454E8">
            <w:pPr>
              <w:rPr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81F29" w14:textId="5B0745E2" w:rsidR="001279BE" w:rsidRPr="00D454E8" w:rsidRDefault="001279BE" w:rsidP="00D454E8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-</w:t>
            </w:r>
          </w:p>
        </w:tc>
        <w:tc>
          <w:tcPr>
            <w:tcW w:w="91" w:type="pct"/>
            <w:shd w:val="clear" w:color="auto" w:fill="auto"/>
          </w:tcPr>
          <w:p w14:paraId="467057EA" w14:textId="77777777" w:rsidR="001279BE" w:rsidRPr="00D454E8" w:rsidRDefault="001279BE" w:rsidP="00D454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EE974B0" w14:textId="4DDBE3B0" w:rsidR="001279BE" w:rsidRPr="00D454E8" w:rsidRDefault="00625004" w:rsidP="00D454E8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-</w:t>
            </w:r>
          </w:p>
        </w:tc>
        <w:tc>
          <w:tcPr>
            <w:tcW w:w="91" w:type="pct"/>
            <w:shd w:val="clear" w:color="auto" w:fill="auto"/>
            <w:noWrap/>
            <w:vAlign w:val="bottom"/>
          </w:tcPr>
          <w:p w14:paraId="3D2E651F" w14:textId="77777777" w:rsidR="001279BE" w:rsidRPr="00D454E8" w:rsidRDefault="001279BE" w:rsidP="00D454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7EA204B" w14:textId="77D3F898" w:rsidR="001279BE" w:rsidRPr="00D454E8" w:rsidRDefault="001279BE" w:rsidP="00D454E8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-</w:t>
            </w:r>
          </w:p>
        </w:tc>
      </w:tr>
      <w:tr w:rsidR="001279BE" w:rsidRPr="00487807" w14:paraId="69854A01" w14:textId="77777777" w:rsidTr="0069515D">
        <w:trPr>
          <w:jc w:val="center"/>
        </w:trPr>
        <w:tc>
          <w:tcPr>
            <w:tcW w:w="2007" w:type="pct"/>
            <w:noWrap/>
            <w:vAlign w:val="bottom"/>
            <w:hideMark/>
          </w:tcPr>
          <w:p w14:paraId="23943C5C" w14:textId="77777777" w:rsidR="001279BE" w:rsidRPr="00487807" w:rsidRDefault="001279BE" w:rsidP="00D454E8">
            <w:pPr>
              <w:rPr>
                <w:sz w:val="18"/>
                <w:szCs w:val="18"/>
              </w:rPr>
            </w:pPr>
            <w:r w:rsidRPr="00487807">
              <w:rPr>
                <w:sz w:val="18"/>
                <w:szCs w:val="18"/>
              </w:rPr>
              <w:t xml:space="preserve">   Realização da Avaliação Patrimonial</w:t>
            </w:r>
          </w:p>
        </w:tc>
        <w:tc>
          <w:tcPr>
            <w:tcW w:w="91" w:type="pct"/>
          </w:tcPr>
          <w:p w14:paraId="3D9D42EB" w14:textId="77777777" w:rsidR="001279BE" w:rsidRPr="00487807" w:rsidRDefault="001279BE" w:rsidP="00D454E8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E06FD1" w14:textId="129193D6" w:rsidR="001279BE" w:rsidRPr="00D454E8" w:rsidRDefault="00625004" w:rsidP="00D454E8">
            <w:pPr>
              <w:jc w:val="right"/>
              <w:rPr>
                <w:bCs/>
                <w:sz w:val="18"/>
                <w:szCs w:val="18"/>
              </w:rPr>
            </w:pPr>
            <w:r w:rsidRPr="00D454E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91" w:type="pct"/>
            <w:shd w:val="clear" w:color="auto" w:fill="auto"/>
            <w:vAlign w:val="bottom"/>
          </w:tcPr>
          <w:p w14:paraId="2C2E7A32" w14:textId="77777777" w:rsidR="001279BE" w:rsidRPr="00D454E8" w:rsidRDefault="001279BE" w:rsidP="00D454E8">
            <w:pPr>
              <w:rPr>
                <w:bCs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129EC4" w14:textId="3F9A0D73" w:rsidR="001279BE" w:rsidRPr="00D454E8" w:rsidRDefault="001279BE" w:rsidP="00D454E8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204</w:t>
            </w:r>
          </w:p>
        </w:tc>
        <w:tc>
          <w:tcPr>
            <w:tcW w:w="91" w:type="pct"/>
            <w:shd w:val="clear" w:color="auto" w:fill="auto"/>
          </w:tcPr>
          <w:p w14:paraId="7B618D6E" w14:textId="77777777" w:rsidR="001279BE" w:rsidRPr="00D454E8" w:rsidRDefault="001279BE" w:rsidP="00D454E8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7BB90F" w14:textId="1C350EE0" w:rsidR="001279BE" w:rsidRPr="00D454E8" w:rsidRDefault="00625004" w:rsidP="00D454E8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601</w:t>
            </w:r>
          </w:p>
        </w:tc>
        <w:tc>
          <w:tcPr>
            <w:tcW w:w="91" w:type="pct"/>
            <w:shd w:val="clear" w:color="auto" w:fill="auto"/>
            <w:noWrap/>
            <w:vAlign w:val="bottom"/>
          </w:tcPr>
          <w:p w14:paraId="6D775747" w14:textId="77777777" w:rsidR="001279BE" w:rsidRPr="00D454E8" w:rsidRDefault="001279BE" w:rsidP="00D454E8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5C2F0A" w14:textId="5E213289" w:rsidR="001279BE" w:rsidRPr="00D454E8" w:rsidRDefault="001279BE" w:rsidP="00D454E8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611</w:t>
            </w:r>
          </w:p>
        </w:tc>
      </w:tr>
      <w:tr w:rsidR="001279BE" w:rsidRPr="001279BE" w14:paraId="025317BC" w14:textId="77777777" w:rsidTr="0069515D">
        <w:trPr>
          <w:jc w:val="center"/>
        </w:trPr>
        <w:tc>
          <w:tcPr>
            <w:tcW w:w="2007" w:type="pct"/>
            <w:noWrap/>
            <w:vAlign w:val="bottom"/>
            <w:hideMark/>
          </w:tcPr>
          <w:p w14:paraId="3974EB1F" w14:textId="79B71C64" w:rsidR="001279BE" w:rsidRPr="001279BE" w:rsidRDefault="001279BE" w:rsidP="004C5E20">
            <w:pPr>
              <w:rPr>
                <w:b/>
                <w:bCs/>
                <w:sz w:val="18"/>
                <w:szCs w:val="18"/>
              </w:rPr>
            </w:pPr>
            <w:r w:rsidRPr="001279BE">
              <w:rPr>
                <w:b/>
                <w:sz w:val="18"/>
                <w:szCs w:val="18"/>
              </w:rPr>
              <w:t xml:space="preserve">Resultado Abrangente do </w:t>
            </w:r>
            <w:r w:rsidR="004C5E20">
              <w:rPr>
                <w:b/>
                <w:sz w:val="18"/>
                <w:szCs w:val="18"/>
              </w:rPr>
              <w:t>Período</w:t>
            </w:r>
          </w:p>
        </w:tc>
        <w:tc>
          <w:tcPr>
            <w:tcW w:w="91" w:type="pct"/>
          </w:tcPr>
          <w:p w14:paraId="54050227" w14:textId="77777777" w:rsidR="001279BE" w:rsidRPr="001279BE" w:rsidRDefault="001279BE" w:rsidP="00D454E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2F838EBF" w14:textId="00534292" w:rsidR="001279BE" w:rsidRPr="00D454E8" w:rsidRDefault="00591C83" w:rsidP="00D454E8">
            <w:pPr>
              <w:jc w:val="right"/>
              <w:rPr>
                <w:b/>
                <w:bCs/>
                <w:sz w:val="18"/>
                <w:szCs w:val="18"/>
              </w:rPr>
            </w:pPr>
            <w:r w:rsidRPr="00D454E8">
              <w:rPr>
                <w:b/>
                <w:sz w:val="18"/>
                <w:szCs w:val="18"/>
              </w:rPr>
              <w:t>(60.584)</w:t>
            </w:r>
          </w:p>
        </w:tc>
        <w:tc>
          <w:tcPr>
            <w:tcW w:w="91" w:type="pct"/>
            <w:shd w:val="clear" w:color="auto" w:fill="auto"/>
            <w:vAlign w:val="bottom"/>
          </w:tcPr>
          <w:p w14:paraId="6508040F" w14:textId="77777777" w:rsidR="001279BE" w:rsidRPr="00D454E8" w:rsidRDefault="001279BE" w:rsidP="00D454E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hideMark/>
          </w:tcPr>
          <w:p w14:paraId="7F90A902" w14:textId="4C69A1CD" w:rsidR="001279BE" w:rsidRPr="00D454E8" w:rsidRDefault="001279BE" w:rsidP="00D454E8">
            <w:pPr>
              <w:jc w:val="right"/>
              <w:rPr>
                <w:b/>
                <w:sz w:val="18"/>
                <w:szCs w:val="18"/>
              </w:rPr>
            </w:pPr>
            <w:r w:rsidRPr="00D454E8">
              <w:rPr>
                <w:b/>
                <w:sz w:val="18"/>
                <w:szCs w:val="18"/>
              </w:rPr>
              <w:t>(56.724)</w:t>
            </w:r>
          </w:p>
        </w:tc>
        <w:tc>
          <w:tcPr>
            <w:tcW w:w="91" w:type="pct"/>
            <w:shd w:val="clear" w:color="auto" w:fill="auto"/>
          </w:tcPr>
          <w:p w14:paraId="6BB0B1B4" w14:textId="77777777" w:rsidR="001279BE" w:rsidRPr="00D454E8" w:rsidRDefault="001279BE" w:rsidP="00D454E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</w:tcPr>
          <w:p w14:paraId="749E2985" w14:textId="641CA368" w:rsidR="001279BE" w:rsidRPr="00D454E8" w:rsidRDefault="00510CA4" w:rsidP="00D454E8">
            <w:pPr>
              <w:jc w:val="right"/>
              <w:rPr>
                <w:b/>
                <w:sz w:val="18"/>
                <w:szCs w:val="18"/>
              </w:rPr>
            </w:pPr>
            <w:r w:rsidRPr="00D454E8">
              <w:rPr>
                <w:b/>
                <w:sz w:val="18"/>
                <w:szCs w:val="18"/>
              </w:rPr>
              <w:t>(102.283)</w:t>
            </w:r>
          </w:p>
        </w:tc>
        <w:tc>
          <w:tcPr>
            <w:tcW w:w="91" w:type="pct"/>
            <w:shd w:val="clear" w:color="auto" w:fill="auto"/>
            <w:noWrap/>
            <w:vAlign w:val="bottom"/>
          </w:tcPr>
          <w:p w14:paraId="72ABB924" w14:textId="77777777" w:rsidR="001279BE" w:rsidRPr="00D454E8" w:rsidRDefault="001279BE" w:rsidP="00D454E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</w:tcPr>
          <w:p w14:paraId="40EA9496" w14:textId="277B999B" w:rsidR="001279BE" w:rsidRPr="00D454E8" w:rsidRDefault="001279BE" w:rsidP="00D454E8">
            <w:pPr>
              <w:jc w:val="right"/>
              <w:rPr>
                <w:b/>
                <w:sz w:val="18"/>
                <w:szCs w:val="18"/>
              </w:rPr>
            </w:pPr>
            <w:r w:rsidRPr="00D454E8">
              <w:rPr>
                <w:b/>
                <w:sz w:val="18"/>
                <w:szCs w:val="18"/>
              </w:rPr>
              <w:t>(128.887)</w:t>
            </w:r>
          </w:p>
        </w:tc>
      </w:tr>
    </w:tbl>
    <w:p w14:paraId="48C24796" w14:textId="77777777" w:rsidR="00131833" w:rsidRPr="00F859CB" w:rsidRDefault="00131833" w:rsidP="00D454E8"/>
    <w:p w14:paraId="6041197D" w14:textId="48660CAD" w:rsidR="00131833" w:rsidRPr="00F859CB" w:rsidRDefault="00131833" w:rsidP="00131833">
      <w:r w:rsidRPr="00F859CB">
        <w:t>As notas explicativas são parte integrante das demonstrações contábeis.</w:t>
      </w:r>
    </w:p>
    <w:p w14:paraId="6E3399CF" w14:textId="6AA78B4E" w:rsidR="00B905C4" w:rsidRPr="0083542B" w:rsidRDefault="00B905C4">
      <w:pPr>
        <w:rPr>
          <w:b/>
          <w:bCs/>
        </w:rPr>
      </w:pPr>
    </w:p>
    <w:p w14:paraId="38980ECC" w14:textId="77777777" w:rsidR="00DE61D0" w:rsidRPr="0083542B" w:rsidRDefault="00DE61D0">
      <w:pPr>
        <w:rPr>
          <w:b/>
          <w:bCs/>
        </w:rPr>
        <w:sectPr w:rsidR="00DE61D0" w:rsidRPr="0083542B" w:rsidSect="00941D4C">
          <w:headerReference w:type="default" r:id="rId12"/>
          <w:headerReference w:type="first" r:id="rId13"/>
          <w:pgSz w:w="11907" w:h="16839" w:code="9"/>
          <w:pgMar w:top="1418" w:right="1134" w:bottom="1134" w:left="1701" w:header="720" w:footer="720" w:gutter="0"/>
          <w:cols w:space="720"/>
          <w:docGrid w:linePitch="272"/>
        </w:sectPr>
      </w:pPr>
    </w:p>
    <w:p w14:paraId="5204D593" w14:textId="48F08EA3" w:rsidR="00C80B8A" w:rsidRPr="0083542B" w:rsidRDefault="00C80B8A" w:rsidP="0072145E">
      <w:pPr>
        <w:pStyle w:val="Ttulo1"/>
        <w:jc w:val="left"/>
      </w:pPr>
      <w:bookmarkStart w:id="5" w:name="_Toc152686406"/>
      <w:r w:rsidRPr="0083542B">
        <w:t>Demonstração das Mutações do Patrimônio Líquido</w:t>
      </w:r>
      <w:r w:rsidR="00AA00F0">
        <w:t xml:space="preserve"> (DMPL)</w:t>
      </w:r>
      <w:bookmarkEnd w:id="5"/>
    </w:p>
    <w:p w14:paraId="1E8256ED" w14:textId="77777777" w:rsidR="004D09C8" w:rsidRPr="0083542B" w:rsidRDefault="004D09C8" w:rsidP="00C80B8A">
      <w:pPr>
        <w:rPr>
          <w:b/>
          <w:bCs/>
        </w:rPr>
      </w:pPr>
    </w:p>
    <w:p w14:paraId="094D7281" w14:textId="77777777" w:rsidR="00C80B8A" w:rsidRPr="0083542B" w:rsidRDefault="00C80B8A" w:rsidP="00C80B8A">
      <w:pPr>
        <w:rPr>
          <w:b/>
          <w:bCs/>
        </w:rPr>
      </w:pPr>
    </w:p>
    <w:tbl>
      <w:tblPr>
        <w:tblW w:w="483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9"/>
        <w:gridCol w:w="1504"/>
        <w:gridCol w:w="230"/>
        <w:gridCol w:w="2151"/>
        <w:gridCol w:w="230"/>
        <w:gridCol w:w="2016"/>
        <w:gridCol w:w="230"/>
        <w:gridCol w:w="1438"/>
        <w:gridCol w:w="224"/>
        <w:gridCol w:w="1385"/>
      </w:tblGrid>
      <w:tr w:rsidR="00DF6632" w:rsidRPr="0083542B" w14:paraId="35E626D8" w14:textId="77777777" w:rsidTr="00CA68DF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2E7F60" w14:textId="77777777" w:rsidR="0067636F" w:rsidRPr="00D454E8" w:rsidRDefault="0067636F" w:rsidP="001E0DCB">
            <w:pPr>
              <w:jc w:val="both"/>
              <w:rPr>
                <w:b/>
                <w:bCs/>
              </w:rPr>
            </w:pPr>
            <w:r w:rsidRPr="00D454E8">
              <w:rPr>
                <w:b/>
                <w:bCs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1D96EC6" w14:textId="77777777" w:rsidR="0067636F" w:rsidRPr="00D454E8" w:rsidRDefault="0067636F" w:rsidP="001E0DCB">
            <w:pPr>
              <w:jc w:val="center"/>
              <w:rPr>
                <w:b/>
                <w:bCs/>
              </w:rPr>
            </w:pPr>
            <w:r w:rsidRPr="00D454E8">
              <w:rPr>
                <w:b/>
                <w:bCs/>
              </w:rPr>
              <w:t>Capital Realizado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7B8728" w14:textId="77777777" w:rsidR="0067636F" w:rsidRPr="00D454E8" w:rsidRDefault="0067636F" w:rsidP="001E0DCB">
            <w:r w:rsidRPr="00D454E8"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6FCF295" w14:textId="77777777" w:rsidR="0067636F" w:rsidRPr="00D454E8" w:rsidRDefault="0067636F" w:rsidP="001E0DCB">
            <w:pPr>
              <w:jc w:val="center"/>
              <w:rPr>
                <w:b/>
                <w:bCs/>
              </w:rPr>
            </w:pPr>
            <w:r w:rsidRPr="00D454E8">
              <w:rPr>
                <w:b/>
                <w:bCs/>
              </w:rPr>
              <w:t>Remessa de Subvenção p/ Investimento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F30AEF" w14:textId="77777777" w:rsidR="0067636F" w:rsidRPr="00D454E8" w:rsidRDefault="0067636F" w:rsidP="001E0DCB">
            <w:r w:rsidRPr="00D454E8"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6F72D46" w14:textId="77777777" w:rsidR="0067636F" w:rsidRPr="00D454E8" w:rsidRDefault="0067636F" w:rsidP="002937FB">
            <w:pPr>
              <w:jc w:val="center"/>
              <w:rPr>
                <w:b/>
                <w:bCs/>
              </w:rPr>
            </w:pPr>
            <w:r w:rsidRPr="00D454E8">
              <w:rPr>
                <w:b/>
                <w:bCs/>
              </w:rPr>
              <w:t>Ajustes da Avaliação Patrimonial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907D9E" w14:textId="77777777" w:rsidR="0067636F" w:rsidRPr="00D454E8" w:rsidRDefault="0067636F" w:rsidP="001E0DCB">
            <w:r w:rsidRPr="00D454E8"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92FFBA9" w14:textId="77777777" w:rsidR="0067636F" w:rsidRPr="00D454E8" w:rsidRDefault="0067636F" w:rsidP="001E0DCB">
            <w:pPr>
              <w:jc w:val="center"/>
              <w:rPr>
                <w:b/>
                <w:bCs/>
              </w:rPr>
            </w:pPr>
            <w:r w:rsidRPr="00D454E8">
              <w:rPr>
                <w:b/>
                <w:bCs/>
              </w:rPr>
              <w:t>Prejuízos Acumulados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</w:tcPr>
          <w:p w14:paraId="70D68212" w14:textId="77777777" w:rsidR="0067636F" w:rsidRPr="00D454E8" w:rsidRDefault="0067636F" w:rsidP="000D0348">
            <w:r w:rsidRPr="00D454E8"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048DA28" w14:textId="77777777" w:rsidR="0067636F" w:rsidRPr="00D454E8" w:rsidRDefault="0067636F" w:rsidP="001E0DCB">
            <w:pPr>
              <w:jc w:val="center"/>
              <w:rPr>
                <w:b/>
                <w:bCs/>
              </w:rPr>
            </w:pPr>
            <w:r w:rsidRPr="00D454E8">
              <w:rPr>
                <w:b/>
                <w:bCs/>
              </w:rPr>
              <w:t>Total</w:t>
            </w:r>
          </w:p>
        </w:tc>
      </w:tr>
      <w:tr w:rsidR="00010D16" w:rsidRPr="0083542B" w14:paraId="2F496209" w14:textId="77777777" w:rsidTr="00091500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3EE533" w14:textId="77777777" w:rsidR="00010D16" w:rsidRPr="00D454E8" w:rsidRDefault="00010D16" w:rsidP="00091500">
            <w:pPr>
              <w:rPr>
                <w:b/>
                <w:bCs/>
              </w:rPr>
            </w:pPr>
            <w:r w:rsidRPr="00D454E8">
              <w:rPr>
                <w:b/>
              </w:rPr>
              <w:t>Saldo em 31 de dezembro de 2021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BEBA196" w14:textId="77777777" w:rsidR="00010D16" w:rsidRPr="00D454E8" w:rsidRDefault="00010D16" w:rsidP="00091500">
            <w:pPr>
              <w:jc w:val="right"/>
              <w:rPr>
                <w:b/>
              </w:rPr>
            </w:pPr>
            <w:r w:rsidRPr="00D454E8">
              <w:rPr>
                <w:b/>
              </w:rPr>
              <w:t>1.223.162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A2A99F" w14:textId="77777777" w:rsidR="00010D16" w:rsidRPr="00D454E8" w:rsidRDefault="00010D16" w:rsidP="00091500">
            <w:pPr>
              <w:jc w:val="right"/>
              <w:rPr>
                <w:b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520018" w14:textId="77777777" w:rsidR="00010D16" w:rsidRPr="00D454E8" w:rsidRDefault="00010D16" w:rsidP="00091500">
            <w:pPr>
              <w:jc w:val="right"/>
              <w:rPr>
                <w:b/>
              </w:rPr>
            </w:pPr>
            <w:r w:rsidRPr="00D454E8">
              <w:rPr>
                <w:b/>
              </w:rPr>
              <w:t>6.518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DA6F8F" w14:textId="77777777" w:rsidR="00010D16" w:rsidRPr="00D454E8" w:rsidRDefault="00010D16" w:rsidP="00091500">
            <w:pPr>
              <w:jc w:val="right"/>
              <w:rPr>
                <w:b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AF6AECB" w14:textId="77777777" w:rsidR="00010D16" w:rsidRPr="00D454E8" w:rsidRDefault="00010D16" w:rsidP="00091500">
            <w:pPr>
              <w:jc w:val="right"/>
              <w:rPr>
                <w:b/>
              </w:rPr>
            </w:pPr>
            <w:r w:rsidRPr="00D454E8">
              <w:rPr>
                <w:b/>
              </w:rPr>
              <w:t>(17.679)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9C8686" w14:textId="77777777" w:rsidR="00010D16" w:rsidRPr="00D454E8" w:rsidRDefault="00010D16" w:rsidP="00091500">
            <w:pPr>
              <w:jc w:val="right"/>
              <w:rPr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3E1A848" w14:textId="77777777" w:rsidR="00010D16" w:rsidRPr="00D454E8" w:rsidRDefault="00010D16" w:rsidP="00091500">
            <w:pPr>
              <w:jc w:val="right"/>
              <w:rPr>
                <w:b/>
              </w:rPr>
            </w:pPr>
            <w:r w:rsidRPr="00D454E8">
              <w:rPr>
                <w:b/>
              </w:rPr>
              <w:t>(1.031.492)</w:t>
            </w:r>
          </w:p>
        </w:tc>
        <w:tc>
          <w:tcPr>
            <w:tcW w:w="81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4301B7AF" w14:textId="77777777" w:rsidR="00010D16" w:rsidRPr="00D454E8" w:rsidRDefault="00010D16" w:rsidP="00091500">
            <w:pPr>
              <w:jc w:val="right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3F09323" w14:textId="77777777" w:rsidR="00010D16" w:rsidRPr="00D454E8" w:rsidRDefault="00010D16" w:rsidP="00091500">
            <w:pPr>
              <w:jc w:val="right"/>
              <w:rPr>
                <w:b/>
              </w:rPr>
            </w:pPr>
            <w:r w:rsidRPr="00D454E8">
              <w:rPr>
                <w:b/>
              </w:rPr>
              <w:t>180.509</w:t>
            </w:r>
          </w:p>
        </w:tc>
      </w:tr>
      <w:tr w:rsidR="00F47523" w:rsidRPr="0083542B" w14:paraId="7A67110E" w14:textId="77777777" w:rsidTr="00170416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AA7522" w14:textId="3D60ECDC" w:rsidR="00F47523" w:rsidRPr="00D454E8" w:rsidRDefault="00F47523" w:rsidP="00F47523">
            <w:r w:rsidRPr="00D454E8">
              <w:t xml:space="preserve">  Ajustes de Exercícios Anteriores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5C6D7E" w14:textId="1A1C0FAC" w:rsidR="00F47523" w:rsidRPr="00D454E8" w:rsidRDefault="00F47523" w:rsidP="00F47523">
            <w:pPr>
              <w:jc w:val="right"/>
            </w:pPr>
            <w:r w:rsidRPr="00D454E8">
              <w:t xml:space="preserve">  -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E17A4D" w14:textId="77777777" w:rsidR="00F47523" w:rsidRPr="00D454E8" w:rsidRDefault="00F47523" w:rsidP="00F47523">
            <w:pPr>
              <w:jc w:val="right"/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1DBBCF" w14:textId="16BAE55A" w:rsidR="00F47523" w:rsidRPr="00D454E8" w:rsidRDefault="00F47523" w:rsidP="00F47523">
            <w:pPr>
              <w:jc w:val="right"/>
            </w:pPr>
            <w:r w:rsidRPr="00D454E8">
              <w:t xml:space="preserve">                        -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AB3E3" w14:textId="77777777" w:rsidR="00F47523" w:rsidRPr="00D454E8" w:rsidRDefault="00F47523" w:rsidP="00F47523">
            <w:pPr>
              <w:jc w:val="right"/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93F471" w14:textId="0706D555" w:rsidR="00F47523" w:rsidRPr="00D454E8" w:rsidRDefault="00F47523" w:rsidP="00F47523">
            <w:pPr>
              <w:jc w:val="right"/>
            </w:pPr>
            <w:r w:rsidRPr="00D454E8">
              <w:t xml:space="preserve">                  -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1558E3" w14:textId="77777777" w:rsidR="00F47523" w:rsidRPr="00D454E8" w:rsidRDefault="00F47523" w:rsidP="00F47523">
            <w:pPr>
              <w:jc w:val="right"/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FFBB07" w14:textId="32407CA2" w:rsidR="00F47523" w:rsidRPr="00D454E8" w:rsidRDefault="00F47523" w:rsidP="00F47523">
            <w:pPr>
              <w:jc w:val="right"/>
            </w:pPr>
            <w:r w:rsidRPr="00D454E8">
              <w:t xml:space="preserve"> -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3B6EF15" w14:textId="77777777" w:rsidR="00F47523" w:rsidRPr="00D454E8" w:rsidRDefault="00F47523" w:rsidP="00F47523">
            <w:pPr>
              <w:jc w:val="right"/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FED610" w14:textId="0ABA4035" w:rsidR="00F47523" w:rsidRPr="00D454E8" w:rsidRDefault="00F47523" w:rsidP="00F47523">
            <w:pPr>
              <w:jc w:val="right"/>
            </w:pPr>
            <w:r w:rsidRPr="00D454E8">
              <w:t xml:space="preserve"> -</w:t>
            </w:r>
          </w:p>
        </w:tc>
      </w:tr>
      <w:tr w:rsidR="00264E5C" w:rsidRPr="0083542B" w14:paraId="1711802C" w14:textId="77777777" w:rsidTr="00170416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063FFE" w14:textId="2DEA3DB6" w:rsidR="00264E5C" w:rsidRPr="00D454E8" w:rsidRDefault="00264E5C" w:rsidP="00264E5C">
            <w:pPr>
              <w:rPr>
                <w:bCs/>
              </w:rPr>
            </w:pPr>
            <w:r w:rsidRPr="00D454E8">
              <w:t xml:space="preserve">  Realização da Avaliação Patrimonial</w:t>
            </w:r>
          </w:p>
        </w:tc>
        <w:tc>
          <w:tcPr>
            <w:tcW w:w="544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0DD1E17F" w14:textId="7FE775EF" w:rsidR="00264E5C" w:rsidRPr="00D454E8" w:rsidRDefault="00264E5C" w:rsidP="00264E5C">
            <w:pPr>
              <w:jc w:val="right"/>
            </w:pPr>
            <w:r w:rsidRPr="00D454E8">
              <w:t xml:space="preserve"> -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47C48008" w14:textId="77777777" w:rsidR="00264E5C" w:rsidRPr="00D454E8" w:rsidRDefault="00264E5C" w:rsidP="00264E5C">
            <w:pPr>
              <w:jc w:val="right"/>
            </w:pPr>
          </w:p>
        </w:tc>
        <w:tc>
          <w:tcPr>
            <w:tcW w:w="778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587083E7" w14:textId="5416C66D" w:rsidR="00264E5C" w:rsidRPr="00D454E8" w:rsidRDefault="00264E5C" w:rsidP="00264E5C">
            <w:pPr>
              <w:jc w:val="right"/>
            </w:pPr>
            <w:r w:rsidRPr="00D454E8">
              <w:t xml:space="preserve"> -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6F811C51" w14:textId="77777777" w:rsidR="00264E5C" w:rsidRPr="00D454E8" w:rsidRDefault="00264E5C" w:rsidP="00264E5C">
            <w:pPr>
              <w:jc w:val="right"/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472842BE" w14:textId="5845B46E" w:rsidR="00264E5C" w:rsidRPr="00D454E8" w:rsidRDefault="00264E5C" w:rsidP="00264E5C">
            <w:pPr>
              <w:jc w:val="right"/>
            </w:pPr>
            <w:r w:rsidRPr="00D454E8">
              <w:t xml:space="preserve">(611)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6E953B7A" w14:textId="77777777" w:rsidR="00264E5C" w:rsidRPr="00D454E8" w:rsidRDefault="00264E5C" w:rsidP="00264E5C">
            <w:pPr>
              <w:jc w:val="right"/>
            </w:pPr>
          </w:p>
        </w:tc>
        <w:tc>
          <w:tcPr>
            <w:tcW w:w="520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6E17A9F5" w14:textId="6106F405" w:rsidR="00264E5C" w:rsidRPr="00D454E8" w:rsidRDefault="00264E5C" w:rsidP="00264E5C">
            <w:pPr>
              <w:jc w:val="right"/>
            </w:pPr>
            <w:r w:rsidRPr="00D454E8">
              <w:t xml:space="preserve">611 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14:paraId="1CE018E9" w14:textId="77777777" w:rsidR="00264E5C" w:rsidRPr="00D454E8" w:rsidRDefault="00264E5C" w:rsidP="00264E5C">
            <w:pPr>
              <w:jc w:val="right"/>
            </w:pPr>
          </w:p>
        </w:tc>
        <w:tc>
          <w:tcPr>
            <w:tcW w:w="501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5C2874B1" w14:textId="54B5F60B" w:rsidR="00264E5C" w:rsidRPr="00D454E8" w:rsidRDefault="00264E5C" w:rsidP="00264E5C">
            <w:pPr>
              <w:jc w:val="right"/>
            </w:pPr>
            <w:r w:rsidRPr="00D454E8">
              <w:t xml:space="preserve"> -    </w:t>
            </w:r>
          </w:p>
        </w:tc>
      </w:tr>
      <w:tr w:rsidR="00264E5C" w:rsidRPr="0083542B" w14:paraId="03376E69" w14:textId="77777777" w:rsidTr="00170416">
        <w:tc>
          <w:tcPr>
            <w:tcW w:w="1598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5F5A6207" w14:textId="6E565155" w:rsidR="00264E5C" w:rsidRPr="00D454E8" w:rsidRDefault="00264E5C" w:rsidP="00264E5C">
            <w:pPr>
              <w:rPr>
                <w:bCs/>
              </w:rPr>
            </w:pPr>
            <w:r w:rsidRPr="00D454E8">
              <w:t xml:space="preserve">  Aumento de Capital</w:t>
            </w:r>
          </w:p>
        </w:tc>
        <w:tc>
          <w:tcPr>
            <w:tcW w:w="544" w:type="pct"/>
            <w:tcBorders>
              <w:left w:val="nil"/>
              <w:right w:val="nil"/>
            </w:tcBorders>
            <w:shd w:val="clear" w:color="000000" w:fill="FFFFFF"/>
          </w:tcPr>
          <w:p w14:paraId="296F9DFB" w14:textId="7845FDBE" w:rsidR="00264E5C" w:rsidRPr="00D454E8" w:rsidRDefault="00264E5C" w:rsidP="00264E5C">
            <w:pPr>
              <w:jc w:val="right"/>
            </w:pPr>
            <w:r w:rsidRPr="00D454E8">
              <w:t>6.518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14:paraId="3A0C6E31" w14:textId="77777777" w:rsidR="00264E5C" w:rsidRPr="00D454E8" w:rsidRDefault="00264E5C" w:rsidP="00264E5C">
            <w:pPr>
              <w:jc w:val="right"/>
            </w:pPr>
          </w:p>
        </w:tc>
        <w:tc>
          <w:tcPr>
            <w:tcW w:w="778" w:type="pct"/>
            <w:tcBorders>
              <w:left w:val="nil"/>
              <w:right w:val="nil"/>
            </w:tcBorders>
            <w:shd w:val="clear" w:color="000000" w:fill="FFFFFF"/>
          </w:tcPr>
          <w:p w14:paraId="09EC16A2" w14:textId="7B4CC5AE" w:rsidR="00264E5C" w:rsidRPr="00D454E8" w:rsidRDefault="00264E5C" w:rsidP="00264E5C">
            <w:pPr>
              <w:jc w:val="right"/>
            </w:pPr>
            <w:r w:rsidRPr="00D454E8">
              <w:t>(6.518)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14:paraId="412D0D9B" w14:textId="77777777" w:rsidR="00264E5C" w:rsidRPr="00D454E8" w:rsidRDefault="00264E5C" w:rsidP="00264E5C">
            <w:pPr>
              <w:jc w:val="right"/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000000" w:fill="FFFFFF"/>
          </w:tcPr>
          <w:p w14:paraId="786FDB75" w14:textId="3D81E0B3" w:rsidR="00264E5C" w:rsidRPr="00D454E8" w:rsidRDefault="00264E5C" w:rsidP="00264E5C">
            <w:pPr>
              <w:jc w:val="right"/>
            </w:pPr>
            <w:r w:rsidRPr="00D454E8">
              <w:t>-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14:paraId="764303C6" w14:textId="77777777" w:rsidR="00264E5C" w:rsidRPr="00D454E8" w:rsidRDefault="00264E5C" w:rsidP="00264E5C">
            <w:pPr>
              <w:jc w:val="right"/>
            </w:pPr>
          </w:p>
        </w:tc>
        <w:tc>
          <w:tcPr>
            <w:tcW w:w="520" w:type="pct"/>
            <w:tcBorders>
              <w:left w:val="nil"/>
              <w:right w:val="nil"/>
            </w:tcBorders>
            <w:shd w:val="clear" w:color="000000" w:fill="FFFFFF"/>
          </w:tcPr>
          <w:p w14:paraId="03F4AEE8" w14:textId="298C916B" w:rsidR="00264E5C" w:rsidRPr="00D454E8" w:rsidRDefault="00264E5C" w:rsidP="00264E5C">
            <w:pPr>
              <w:jc w:val="right"/>
            </w:pPr>
            <w:r w:rsidRPr="00D454E8">
              <w:t>-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14:paraId="5CE6A404" w14:textId="77777777" w:rsidR="00264E5C" w:rsidRPr="00D454E8" w:rsidRDefault="00264E5C" w:rsidP="00264E5C">
            <w:pPr>
              <w:jc w:val="right"/>
            </w:pPr>
          </w:p>
        </w:tc>
        <w:tc>
          <w:tcPr>
            <w:tcW w:w="501" w:type="pct"/>
            <w:tcBorders>
              <w:left w:val="nil"/>
              <w:right w:val="nil"/>
            </w:tcBorders>
            <w:shd w:val="clear" w:color="000000" w:fill="FFFFFF"/>
          </w:tcPr>
          <w:p w14:paraId="172F0DF7" w14:textId="4F391D5B" w:rsidR="00264E5C" w:rsidRPr="00D454E8" w:rsidRDefault="00264E5C" w:rsidP="00264E5C">
            <w:pPr>
              <w:jc w:val="right"/>
            </w:pPr>
            <w:r w:rsidRPr="00D454E8">
              <w:t>-</w:t>
            </w:r>
          </w:p>
        </w:tc>
      </w:tr>
      <w:tr w:rsidR="00264E5C" w:rsidRPr="0083542B" w14:paraId="357288EF" w14:textId="77777777" w:rsidTr="00170416">
        <w:tc>
          <w:tcPr>
            <w:tcW w:w="1598" w:type="pc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156ED19B" w14:textId="0D9CA13C" w:rsidR="00264E5C" w:rsidRPr="00D454E8" w:rsidRDefault="00264E5C" w:rsidP="00264E5C">
            <w:pPr>
              <w:rPr>
                <w:bCs/>
              </w:rPr>
            </w:pPr>
            <w:r w:rsidRPr="00D454E8">
              <w:t xml:space="preserve">  Adiantamento para Futuro Aumento Capital</w:t>
            </w:r>
          </w:p>
        </w:tc>
        <w:tc>
          <w:tcPr>
            <w:tcW w:w="544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576BF4EF" w14:textId="6368BADF" w:rsidR="00264E5C" w:rsidRPr="00D454E8" w:rsidRDefault="00264E5C" w:rsidP="00264E5C">
            <w:pPr>
              <w:jc w:val="right"/>
            </w:pPr>
            <w:r w:rsidRPr="00D454E8">
              <w:t xml:space="preserve"> -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63A0558E" w14:textId="77777777" w:rsidR="00264E5C" w:rsidRPr="00D454E8" w:rsidRDefault="00264E5C" w:rsidP="00264E5C">
            <w:pPr>
              <w:jc w:val="right"/>
            </w:pPr>
          </w:p>
        </w:tc>
        <w:tc>
          <w:tcPr>
            <w:tcW w:w="778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18FF1589" w14:textId="00A57815" w:rsidR="00264E5C" w:rsidRPr="00D454E8" w:rsidRDefault="00264E5C" w:rsidP="00264E5C">
            <w:pPr>
              <w:jc w:val="right"/>
            </w:pPr>
            <w:r w:rsidRPr="00D454E8">
              <w:t>9.385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0CE9E04B" w14:textId="77777777" w:rsidR="00264E5C" w:rsidRPr="00D454E8" w:rsidRDefault="00264E5C" w:rsidP="00264E5C">
            <w:pPr>
              <w:jc w:val="right"/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034E6794" w14:textId="7E130466" w:rsidR="00264E5C" w:rsidRPr="00D454E8" w:rsidRDefault="00264E5C" w:rsidP="00264E5C">
            <w:pPr>
              <w:jc w:val="right"/>
            </w:pPr>
            <w:r w:rsidRPr="00D454E8">
              <w:t xml:space="preserve">                  -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71E8536F" w14:textId="77777777" w:rsidR="00264E5C" w:rsidRPr="00D454E8" w:rsidRDefault="00264E5C" w:rsidP="00264E5C">
            <w:pPr>
              <w:jc w:val="right"/>
            </w:pPr>
          </w:p>
        </w:tc>
        <w:tc>
          <w:tcPr>
            <w:tcW w:w="520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78D5ABC7" w14:textId="2B740EF2" w:rsidR="00264E5C" w:rsidRPr="00D454E8" w:rsidRDefault="00264E5C" w:rsidP="00264E5C">
            <w:pPr>
              <w:jc w:val="right"/>
            </w:pPr>
            <w:r w:rsidRPr="00D454E8">
              <w:t xml:space="preserve">                  -    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14:paraId="382BFC23" w14:textId="77777777" w:rsidR="00264E5C" w:rsidRPr="00D454E8" w:rsidRDefault="00264E5C" w:rsidP="00264E5C">
            <w:pPr>
              <w:jc w:val="right"/>
            </w:pPr>
          </w:p>
        </w:tc>
        <w:tc>
          <w:tcPr>
            <w:tcW w:w="501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0A749486" w14:textId="05232085" w:rsidR="00264E5C" w:rsidRPr="00D454E8" w:rsidRDefault="00264E5C" w:rsidP="00264E5C">
            <w:pPr>
              <w:jc w:val="right"/>
            </w:pPr>
            <w:r w:rsidRPr="00D454E8">
              <w:t>9.385</w:t>
            </w:r>
          </w:p>
        </w:tc>
      </w:tr>
      <w:tr w:rsidR="00264E5C" w:rsidRPr="0083542B" w14:paraId="4CD8DE95" w14:textId="77777777" w:rsidTr="00170416">
        <w:tc>
          <w:tcPr>
            <w:tcW w:w="1598" w:type="pct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FC11C5" w14:textId="1BEFF843" w:rsidR="00264E5C" w:rsidRPr="00D454E8" w:rsidRDefault="00264E5C" w:rsidP="004C5E20">
            <w:pPr>
              <w:rPr>
                <w:bCs/>
              </w:rPr>
            </w:pPr>
            <w:r w:rsidRPr="00D454E8">
              <w:t xml:space="preserve">  Resultado do </w:t>
            </w:r>
            <w:r w:rsidR="004C5E20">
              <w:t>Período</w:t>
            </w:r>
          </w:p>
        </w:tc>
        <w:tc>
          <w:tcPr>
            <w:tcW w:w="544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24256FC" w14:textId="27AC5D10" w:rsidR="00264E5C" w:rsidRPr="00D454E8" w:rsidRDefault="00264E5C" w:rsidP="00264E5C">
            <w:pPr>
              <w:jc w:val="right"/>
            </w:pPr>
            <w:r w:rsidRPr="00D454E8">
              <w:t xml:space="preserve">  -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360FBFAA" w14:textId="77777777" w:rsidR="00264E5C" w:rsidRPr="00D454E8" w:rsidRDefault="00264E5C" w:rsidP="00264E5C">
            <w:pPr>
              <w:jc w:val="right"/>
            </w:pPr>
          </w:p>
        </w:tc>
        <w:tc>
          <w:tcPr>
            <w:tcW w:w="778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38A67D" w14:textId="7AC03A97" w:rsidR="00264E5C" w:rsidRPr="00D454E8" w:rsidRDefault="00264E5C" w:rsidP="00264E5C">
            <w:pPr>
              <w:jc w:val="right"/>
            </w:pPr>
            <w:r w:rsidRPr="00D454E8">
              <w:t xml:space="preserve"> -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3957D90F" w14:textId="77777777" w:rsidR="00264E5C" w:rsidRPr="00D454E8" w:rsidRDefault="00264E5C" w:rsidP="00264E5C">
            <w:pPr>
              <w:jc w:val="right"/>
            </w:pPr>
          </w:p>
        </w:tc>
        <w:tc>
          <w:tcPr>
            <w:tcW w:w="729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A2EF182" w14:textId="517845D9" w:rsidR="00264E5C" w:rsidRPr="00D454E8" w:rsidRDefault="00264E5C" w:rsidP="00264E5C">
            <w:pPr>
              <w:jc w:val="right"/>
            </w:pPr>
            <w:r w:rsidRPr="00D454E8">
              <w:t xml:space="preserve">                  -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75F3F8FE" w14:textId="77777777" w:rsidR="00264E5C" w:rsidRPr="00D454E8" w:rsidRDefault="00264E5C" w:rsidP="00264E5C">
            <w:pPr>
              <w:jc w:val="right"/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A4105A" w14:textId="77956162" w:rsidR="00264E5C" w:rsidRPr="00D454E8" w:rsidRDefault="00264E5C" w:rsidP="00264E5C">
            <w:pPr>
              <w:jc w:val="right"/>
            </w:pPr>
            <w:r w:rsidRPr="00D454E8">
              <w:t xml:space="preserve">(129.498) 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14:paraId="50140BB6" w14:textId="77777777" w:rsidR="00264E5C" w:rsidRPr="00D454E8" w:rsidRDefault="00264E5C" w:rsidP="00264E5C">
            <w:pPr>
              <w:jc w:val="right"/>
            </w:pPr>
          </w:p>
        </w:tc>
        <w:tc>
          <w:tcPr>
            <w:tcW w:w="501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C1215BE" w14:textId="1806FB75" w:rsidR="00264E5C" w:rsidRPr="00D454E8" w:rsidRDefault="00264E5C" w:rsidP="00264E5C">
            <w:pPr>
              <w:jc w:val="right"/>
            </w:pPr>
            <w:r w:rsidRPr="00D454E8">
              <w:t>(129.498)</w:t>
            </w:r>
          </w:p>
        </w:tc>
      </w:tr>
      <w:tr w:rsidR="00264E5C" w:rsidRPr="00264E5C" w14:paraId="53240A7D" w14:textId="77777777" w:rsidTr="00170416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CC47185" w14:textId="40CC864E" w:rsidR="00264E5C" w:rsidRPr="00D454E8" w:rsidRDefault="00264E5C" w:rsidP="00264E5C">
            <w:pPr>
              <w:rPr>
                <w:b/>
              </w:rPr>
            </w:pPr>
            <w:r w:rsidRPr="00D454E8">
              <w:rPr>
                <w:b/>
              </w:rPr>
              <w:t>Saldo em 30 de setembro de 2022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743F36C" w14:textId="3BA01205" w:rsidR="00264E5C" w:rsidRPr="00D454E8" w:rsidRDefault="00264E5C" w:rsidP="00264E5C">
            <w:pPr>
              <w:jc w:val="right"/>
              <w:rPr>
                <w:b/>
              </w:rPr>
            </w:pPr>
            <w:r w:rsidRPr="00D454E8">
              <w:rPr>
                <w:b/>
              </w:rPr>
              <w:t>1.229.680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04DE7CF6" w14:textId="77777777" w:rsidR="00264E5C" w:rsidRPr="00D454E8" w:rsidRDefault="00264E5C" w:rsidP="00264E5C">
            <w:pPr>
              <w:jc w:val="right"/>
              <w:rPr>
                <w:b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66C8D41" w14:textId="5F8298AD" w:rsidR="00264E5C" w:rsidRPr="00D454E8" w:rsidRDefault="00264E5C" w:rsidP="00264E5C">
            <w:pPr>
              <w:jc w:val="right"/>
              <w:rPr>
                <w:b/>
              </w:rPr>
            </w:pPr>
            <w:r w:rsidRPr="00D454E8">
              <w:rPr>
                <w:b/>
              </w:rPr>
              <w:t>9.385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6D73F70A" w14:textId="77777777" w:rsidR="00264E5C" w:rsidRPr="00D454E8" w:rsidRDefault="00264E5C" w:rsidP="00264E5C">
            <w:pPr>
              <w:jc w:val="right"/>
              <w:rPr>
                <w:b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4D92136" w14:textId="0C05F939" w:rsidR="00264E5C" w:rsidRPr="00D454E8" w:rsidRDefault="00264E5C" w:rsidP="00264E5C">
            <w:pPr>
              <w:jc w:val="right"/>
              <w:rPr>
                <w:b/>
              </w:rPr>
            </w:pPr>
            <w:r w:rsidRPr="00D454E8">
              <w:rPr>
                <w:b/>
              </w:rPr>
              <w:t>(18.290)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68DBE1B7" w14:textId="77777777" w:rsidR="00264E5C" w:rsidRPr="00D454E8" w:rsidRDefault="00264E5C" w:rsidP="00264E5C">
            <w:pPr>
              <w:jc w:val="right"/>
              <w:rPr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66F2629" w14:textId="380C54B0" w:rsidR="00264E5C" w:rsidRPr="00D454E8" w:rsidRDefault="00264E5C" w:rsidP="00264E5C">
            <w:pPr>
              <w:jc w:val="right"/>
              <w:rPr>
                <w:b/>
              </w:rPr>
            </w:pPr>
            <w:r w:rsidRPr="00D454E8">
              <w:rPr>
                <w:b/>
              </w:rPr>
              <w:t>(1.160.379)</w:t>
            </w:r>
          </w:p>
        </w:tc>
        <w:tc>
          <w:tcPr>
            <w:tcW w:w="81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0117D654" w14:textId="77777777" w:rsidR="00264E5C" w:rsidRPr="00D454E8" w:rsidRDefault="00264E5C" w:rsidP="00264E5C">
            <w:pPr>
              <w:jc w:val="right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A86096B" w14:textId="12EB68F5" w:rsidR="00264E5C" w:rsidRPr="00D454E8" w:rsidRDefault="00264E5C" w:rsidP="00264E5C">
            <w:pPr>
              <w:jc w:val="right"/>
              <w:rPr>
                <w:b/>
              </w:rPr>
            </w:pPr>
            <w:r w:rsidRPr="00D454E8">
              <w:rPr>
                <w:b/>
              </w:rPr>
              <w:t>60.396</w:t>
            </w:r>
          </w:p>
        </w:tc>
      </w:tr>
      <w:tr w:rsidR="00010D16" w:rsidRPr="0083542B" w14:paraId="2104FBE2" w14:textId="77777777" w:rsidTr="00CA68DF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FB2209" w14:textId="77777777" w:rsidR="00010D16" w:rsidRPr="00D454E8" w:rsidRDefault="00010D16" w:rsidP="00CA68DF">
            <w:pPr>
              <w:rPr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655859E" w14:textId="77777777" w:rsidR="00010D16" w:rsidRPr="00D454E8" w:rsidRDefault="00010D16" w:rsidP="00CA68DF">
            <w:pPr>
              <w:jc w:val="right"/>
              <w:rPr>
                <w:b/>
              </w:rPr>
            </w:pP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09F3C9C8" w14:textId="77777777" w:rsidR="00010D16" w:rsidRPr="00D454E8" w:rsidRDefault="00010D16" w:rsidP="00CA68DF">
            <w:pPr>
              <w:jc w:val="right"/>
              <w:rPr>
                <w:b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890A6CA" w14:textId="77777777" w:rsidR="00010D16" w:rsidRPr="00D454E8" w:rsidRDefault="00010D16" w:rsidP="00CA68DF">
            <w:pPr>
              <w:jc w:val="right"/>
              <w:rPr>
                <w:b/>
              </w:rPr>
            </w:pP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105B88E0" w14:textId="77777777" w:rsidR="00010D16" w:rsidRPr="00D454E8" w:rsidRDefault="00010D16" w:rsidP="00CA68DF">
            <w:pPr>
              <w:jc w:val="right"/>
              <w:rPr>
                <w:b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29EA5A9" w14:textId="77777777" w:rsidR="00010D16" w:rsidRPr="00D454E8" w:rsidRDefault="00010D16" w:rsidP="00CA68DF">
            <w:pPr>
              <w:jc w:val="right"/>
              <w:rPr>
                <w:b/>
              </w:rPr>
            </w:pP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3B460548" w14:textId="77777777" w:rsidR="00010D16" w:rsidRPr="00D454E8" w:rsidRDefault="00010D16" w:rsidP="00CA68DF">
            <w:pPr>
              <w:jc w:val="right"/>
              <w:rPr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845808A" w14:textId="77777777" w:rsidR="00010D16" w:rsidRPr="00D454E8" w:rsidRDefault="00010D16" w:rsidP="00CA68DF">
            <w:pPr>
              <w:jc w:val="right"/>
              <w:rPr>
                <w:b/>
              </w:rPr>
            </w:pPr>
          </w:p>
        </w:tc>
        <w:tc>
          <w:tcPr>
            <w:tcW w:w="81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6D60D864" w14:textId="77777777" w:rsidR="00010D16" w:rsidRPr="00D454E8" w:rsidRDefault="00010D16" w:rsidP="00CA68DF">
            <w:pPr>
              <w:jc w:val="right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75A5F40" w14:textId="77777777" w:rsidR="00010D16" w:rsidRPr="00D454E8" w:rsidRDefault="00010D16" w:rsidP="00CA68DF">
            <w:pPr>
              <w:jc w:val="right"/>
              <w:rPr>
                <w:b/>
              </w:rPr>
            </w:pPr>
          </w:p>
        </w:tc>
      </w:tr>
      <w:tr w:rsidR="00AE08AF" w:rsidRPr="00625004" w14:paraId="6B0D2E2A" w14:textId="77777777" w:rsidTr="006C6D69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940523" w14:textId="77777777" w:rsidR="00AE08AF" w:rsidRPr="00D454E8" w:rsidRDefault="00AE08AF" w:rsidP="00091500">
            <w:pPr>
              <w:rPr>
                <w:b/>
                <w:bCs/>
              </w:rPr>
            </w:pPr>
            <w:r w:rsidRPr="00D454E8">
              <w:rPr>
                <w:b/>
                <w:bCs/>
              </w:rPr>
              <w:t>Saldo em 31 de dezembro de 2022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495F70B" w14:textId="77777777" w:rsidR="00AE08AF" w:rsidRPr="00D454E8" w:rsidRDefault="00AE08AF" w:rsidP="00091500">
            <w:pPr>
              <w:jc w:val="right"/>
              <w:rPr>
                <w:b/>
              </w:rPr>
            </w:pPr>
            <w:r w:rsidRPr="00D454E8">
              <w:rPr>
                <w:b/>
              </w:rPr>
              <w:t>1.229.680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0833270F" w14:textId="77777777" w:rsidR="00AE08AF" w:rsidRPr="00D454E8" w:rsidRDefault="00AE08AF" w:rsidP="00091500">
            <w:pPr>
              <w:jc w:val="right"/>
              <w:rPr>
                <w:b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D6E178F" w14:textId="77777777" w:rsidR="00AE08AF" w:rsidRPr="00D454E8" w:rsidRDefault="00AE08AF" w:rsidP="00091500">
            <w:pPr>
              <w:jc w:val="right"/>
              <w:rPr>
                <w:b/>
              </w:rPr>
            </w:pPr>
            <w:r w:rsidRPr="00D454E8">
              <w:rPr>
                <w:b/>
              </w:rPr>
              <w:t>18.244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738A89C2" w14:textId="77777777" w:rsidR="00AE08AF" w:rsidRPr="00D454E8" w:rsidRDefault="00AE08AF" w:rsidP="00091500">
            <w:pPr>
              <w:jc w:val="right"/>
              <w:rPr>
                <w:b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D3DC40" w14:textId="77777777" w:rsidR="00AE08AF" w:rsidRPr="00D454E8" w:rsidRDefault="00AE08AF" w:rsidP="00091500">
            <w:pPr>
              <w:jc w:val="right"/>
              <w:rPr>
                <w:b/>
              </w:rPr>
            </w:pPr>
            <w:r w:rsidRPr="00D454E8">
              <w:rPr>
                <w:b/>
              </w:rPr>
              <w:t>(18.494)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EB557FE" w14:textId="77777777" w:rsidR="00AE08AF" w:rsidRPr="00D454E8" w:rsidRDefault="00AE08AF" w:rsidP="00091500">
            <w:pPr>
              <w:jc w:val="right"/>
              <w:rPr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FD95D2" w14:textId="77777777" w:rsidR="00AE08AF" w:rsidRPr="00D454E8" w:rsidRDefault="00AE08AF" w:rsidP="00091500">
            <w:pPr>
              <w:jc w:val="right"/>
              <w:rPr>
                <w:b/>
              </w:rPr>
            </w:pPr>
            <w:r w:rsidRPr="00D454E8">
              <w:rPr>
                <w:b/>
              </w:rPr>
              <w:t>(1.188.679)</w:t>
            </w:r>
          </w:p>
        </w:tc>
        <w:tc>
          <w:tcPr>
            <w:tcW w:w="81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44697E84" w14:textId="77777777" w:rsidR="00AE08AF" w:rsidRPr="00D454E8" w:rsidRDefault="00AE08AF" w:rsidP="00091500">
            <w:pPr>
              <w:jc w:val="right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277701" w14:textId="77777777" w:rsidR="00AE08AF" w:rsidRPr="00D454E8" w:rsidRDefault="00AE08AF" w:rsidP="00091500">
            <w:pPr>
              <w:jc w:val="right"/>
              <w:rPr>
                <w:b/>
              </w:rPr>
            </w:pPr>
            <w:r w:rsidRPr="00D454E8">
              <w:rPr>
                <w:b/>
              </w:rPr>
              <w:t>40.751</w:t>
            </w:r>
          </w:p>
        </w:tc>
      </w:tr>
      <w:tr w:rsidR="00A172C3" w:rsidRPr="00625004" w14:paraId="6B0589EA" w14:textId="77777777" w:rsidTr="006C6D69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0217FE" w14:textId="77777777" w:rsidR="00A172C3" w:rsidRPr="00D454E8" w:rsidRDefault="00A172C3" w:rsidP="00B7107D">
            <w:r w:rsidRPr="00D454E8">
              <w:t xml:space="preserve">  Ajustes de Exercícios Anteriores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5F2AF7" w14:textId="77777777" w:rsidR="00A172C3" w:rsidRPr="00D454E8" w:rsidRDefault="00A172C3" w:rsidP="00B7107D">
            <w:pPr>
              <w:jc w:val="right"/>
            </w:pPr>
            <w:r w:rsidRPr="00D454E8">
              <w:t xml:space="preserve">  -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000857" w14:textId="77777777" w:rsidR="00A172C3" w:rsidRPr="00D454E8" w:rsidRDefault="00A172C3" w:rsidP="00B7107D">
            <w:pPr>
              <w:jc w:val="right"/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4CDDCE" w14:textId="77777777" w:rsidR="00A172C3" w:rsidRPr="00D454E8" w:rsidRDefault="00A172C3" w:rsidP="00B7107D">
            <w:pPr>
              <w:jc w:val="right"/>
            </w:pPr>
            <w:r w:rsidRPr="00D454E8">
              <w:t xml:space="preserve">                        -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E5E667" w14:textId="77777777" w:rsidR="00A172C3" w:rsidRPr="00D454E8" w:rsidRDefault="00A172C3" w:rsidP="00B7107D">
            <w:pPr>
              <w:jc w:val="right"/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4CA99" w14:textId="77777777" w:rsidR="00A172C3" w:rsidRPr="00D454E8" w:rsidRDefault="00A172C3" w:rsidP="00B7107D">
            <w:pPr>
              <w:jc w:val="right"/>
            </w:pPr>
            <w:r w:rsidRPr="00D454E8">
              <w:t xml:space="preserve">                  -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D0681" w14:textId="77777777" w:rsidR="00A172C3" w:rsidRPr="00D454E8" w:rsidRDefault="00A172C3" w:rsidP="00B7107D">
            <w:pPr>
              <w:jc w:val="right"/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F622D" w14:textId="1EDF38C5" w:rsidR="00A172C3" w:rsidRPr="00D454E8" w:rsidRDefault="00A172C3" w:rsidP="00A172C3">
            <w:pPr>
              <w:jc w:val="right"/>
            </w:pPr>
            <w:r w:rsidRPr="00D454E8">
              <w:t xml:space="preserve"> -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C360D9F" w14:textId="77777777" w:rsidR="00A172C3" w:rsidRPr="00D454E8" w:rsidRDefault="00A172C3" w:rsidP="00B7107D">
            <w:pPr>
              <w:jc w:val="right"/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B56C39" w14:textId="3612863E" w:rsidR="00A172C3" w:rsidRPr="00D454E8" w:rsidRDefault="00A172C3" w:rsidP="00A172C3">
            <w:pPr>
              <w:jc w:val="right"/>
            </w:pPr>
            <w:r w:rsidRPr="00D454E8">
              <w:t xml:space="preserve"> -</w:t>
            </w:r>
          </w:p>
        </w:tc>
      </w:tr>
      <w:tr w:rsidR="00A172C3" w:rsidRPr="00625004" w14:paraId="7A42979D" w14:textId="77777777" w:rsidTr="006C6D69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88D396" w14:textId="77777777" w:rsidR="00A172C3" w:rsidRPr="00D454E8" w:rsidRDefault="00A172C3" w:rsidP="00B7107D">
            <w:pPr>
              <w:rPr>
                <w:bCs/>
              </w:rPr>
            </w:pPr>
            <w:r w:rsidRPr="00D454E8">
              <w:rPr>
                <w:bCs/>
              </w:rPr>
              <w:t xml:space="preserve">  Realização da Avaliação Patrimonial</w:t>
            </w:r>
          </w:p>
        </w:tc>
        <w:tc>
          <w:tcPr>
            <w:tcW w:w="544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722A0BD0" w14:textId="77777777" w:rsidR="00A172C3" w:rsidRPr="00D454E8" w:rsidRDefault="00A172C3" w:rsidP="00B7107D">
            <w:pPr>
              <w:jc w:val="right"/>
            </w:pPr>
            <w:r w:rsidRPr="00D454E8">
              <w:t xml:space="preserve"> -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52142119" w14:textId="77777777" w:rsidR="00A172C3" w:rsidRPr="00D454E8" w:rsidRDefault="00A172C3" w:rsidP="00B7107D">
            <w:pPr>
              <w:jc w:val="right"/>
            </w:pPr>
          </w:p>
        </w:tc>
        <w:tc>
          <w:tcPr>
            <w:tcW w:w="778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6946A3B5" w14:textId="77777777" w:rsidR="00A172C3" w:rsidRPr="00D454E8" w:rsidRDefault="00A172C3" w:rsidP="00B7107D">
            <w:pPr>
              <w:jc w:val="right"/>
            </w:pPr>
            <w:r w:rsidRPr="00D454E8">
              <w:t xml:space="preserve"> -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5603389C" w14:textId="77777777" w:rsidR="00A172C3" w:rsidRPr="00D454E8" w:rsidRDefault="00A172C3" w:rsidP="00B7107D">
            <w:pPr>
              <w:jc w:val="right"/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auto" w:fill="auto"/>
            <w:hideMark/>
          </w:tcPr>
          <w:p w14:paraId="549F9B0D" w14:textId="6D0D7DB4" w:rsidR="00A172C3" w:rsidRPr="00D454E8" w:rsidRDefault="00A172C3" w:rsidP="00625004">
            <w:pPr>
              <w:jc w:val="right"/>
            </w:pPr>
            <w:r w:rsidRPr="00D454E8">
              <w:t>(</w:t>
            </w:r>
            <w:r w:rsidR="00625004" w:rsidRPr="00D454E8">
              <w:t>6</w:t>
            </w:r>
            <w:r w:rsidR="006C6D69" w:rsidRPr="00D454E8">
              <w:t>01</w:t>
            </w:r>
            <w:r w:rsidRPr="00D454E8">
              <w:t xml:space="preserve">)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auto" w:fill="auto"/>
            <w:hideMark/>
          </w:tcPr>
          <w:p w14:paraId="0A0C2E86" w14:textId="77777777" w:rsidR="00A172C3" w:rsidRPr="00D454E8" w:rsidRDefault="00A172C3" w:rsidP="00B7107D">
            <w:pPr>
              <w:jc w:val="right"/>
            </w:pPr>
          </w:p>
        </w:tc>
        <w:tc>
          <w:tcPr>
            <w:tcW w:w="520" w:type="pct"/>
            <w:tcBorders>
              <w:left w:val="nil"/>
              <w:right w:val="nil"/>
            </w:tcBorders>
            <w:shd w:val="clear" w:color="auto" w:fill="auto"/>
            <w:hideMark/>
          </w:tcPr>
          <w:p w14:paraId="10617445" w14:textId="7C93D6BB" w:rsidR="00A172C3" w:rsidRPr="00D454E8" w:rsidRDefault="00625004" w:rsidP="00E50C6A">
            <w:pPr>
              <w:jc w:val="right"/>
            </w:pPr>
            <w:r w:rsidRPr="00D454E8">
              <w:t>6</w:t>
            </w:r>
            <w:r w:rsidR="006C6D69" w:rsidRPr="00D454E8">
              <w:t>01</w:t>
            </w:r>
            <w:r w:rsidR="00A172C3" w:rsidRPr="00D454E8">
              <w:t xml:space="preserve"> 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14:paraId="05B62747" w14:textId="77777777" w:rsidR="00A172C3" w:rsidRPr="00D454E8" w:rsidRDefault="00A172C3" w:rsidP="00B7107D">
            <w:pPr>
              <w:jc w:val="right"/>
            </w:pPr>
          </w:p>
        </w:tc>
        <w:tc>
          <w:tcPr>
            <w:tcW w:w="501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380D88B7" w14:textId="77777777" w:rsidR="00A172C3" w:rsidRPr="00D454E8" w:rsidRDefault="00A172C3" w:rsidP="00B7107D">
            <w:pPr>
              <w:jc w:val="right"/>
            </w:pPr>
            <w:r w:rsidRPr="00D454E8">
              <w:t xml:space="preserve"> -    </w:t>
            </w:r>
          </w:p>
        </w:tc>
      </w:tr>
      <w:tr w:rsidR="00F47523" w:rsidRPr="00625004" w14:paraId="33510811" w14:textId="77777777" w:rsidTr="00CA68DF">
        <w:tc>
          <w:tcPr>
            <w:tcW w:w="1598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65ED24F0" w14:textId="1F6C4E1A" w:rsidR="00F47523" w:rsidRPr="00D454E8" w:rsidRDefault="00F47523" w:rsidP="00B7107D">
            <w:pPr>
              <w:rPr>
                <w:bCs/>
              </w:rPr>
            </w:pPr>
            <w:r w:rsidRPr="00D454E8">
              <w:t xml:space="preserve">  Aumento de Capital</w:t>
            </w:r>
          </w:p>
        </w:tc>
        <w:tc>
          <w:tcPr>
            <w:tcW w:w="544" w:type="pct"/>
            <w:tcBorders>
              <w:left w:val="nil"/>
              <w:right w:val="nil"/>
            </w:tcBorders>
            <w:shd w:val="clear" w:color="000000" w:fill="FFFFFF"/>
          </w:tcPr>
          <w:p w14:paraId="55AEFD27" w14:textId="7884BE5A" w:rsidR="00F47523" w:rsidRPr="00D454E8" w:rsidRDefault="00E50C6A" w:rsidP="00B7107D">
            <w:pPr>
              <w:jc w:val="right"/>
            </w:pPr>
            <w:r w:rsidRPr="00D454E8">
              <w:t>18.244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14:paraId="3532A593" w14:textId="77777777" w:rsidR="00F47523" w:rsidRPr="00D454E8" w:rsidRDefault="00F47523" w:rsidP="00B7107D">
            <w:pPr>
              <w:jc w:val="right"/>
            </w:pPr>
          </w:p>
        </w:tc>
        <w:tc>
          <w:tcPr>
            <w:tcW w:w="778" w:type="pct"/>
            <w:tcBorders>
              <w:left w:val="nil"/>
              <w:right w:val="nil"/>
            </w:tcBorders>
            <w:shd w:val="clear" w:color="000000" w:fill="FFFFFF"/>
          </w:tcPr>
          <w:p w14:paraId="7306BB29" w14:textId="1B070BE0" w:rsidR="00F47523" w:rsidRPr="00D454E8" w:rsidRDefault="00E50C6A" w:rsidP="00D4423D">
            <w:pPr>
              <w:jc w:val="right"/>
            </w:pPr>
            <w:r w:rsidRPr="00D454E8">
              <w:t>(18.244)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14:paraId="64470E07" w14:textId="77777777" w:rsidR="00F47523" w:rsidRPr="00D454E8" w:rsidRDefault="00F47523" w:rsidP="00B7107D">
            <w:pPr>
              <w:jc w:val="right"/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000000" w:fill="FFFFFF"/>
          </w:tcPr>
          <w:p w14:paraId="14F1FF62" w14:textId="2BA7A4D5" w:rsidR="00F47523" w:rsidRPr="00D454E8" w:rsidRDefault="00F47523" w:rsidP="00B7107D">
            <w:pPr>
              <w:jc w:val="right"/>
            </w:pPr>
            <w:r w:rsidRPr="00D454E8">
              <w:t>-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14:paraId="22DF081A" w14:textId="77777777" w:rsidR="00F47523" w:rsidRPr="00D454E8" w:rsidRDefault="00F47523" w:rsidP="00B7107D">
            <w:pPr>
              <w:jc w:val="right"/>
            </w:pPr>
          </w:p>
        </w:tc>
        <w:tc>
          <w:tcPr>
            <w:tcW w:w="520" w:type="pct"/>
            <w:tcBorders>
              <w:left w:val="nil"/>
              <w:right w:val="nil"/>
            </w:tcBorders>
            <w:shd w:val="clear" w:color="000000" w:fill="FFFFFF"/>
          </w:tcPr>
          <w:p w14:paraId="61469B72" w14:textId="59CEF725" w:rsidR="00F47523" w:rsidRPr="00D454E8" w:rsidRDefault="00F47523" w:rsidP="00B7107D">
            <w:pPr>
              <w:jc w:val="right"/>
            </w:pPr>
            <w:r w:rsidRPr="00D454E8">
              <w:t>-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14:paraId="6CC6419F" w14:textId="77777777" w:rsidR="00F47523" w:rsidRPr="00D454E8" w:rsidRDefault="00F47523" w:rsidP="00B7107D">
            <w:pPr>
              <w:jc w:val="right"/>
            </w:pPr>
          </w:p>
        </w:tc>
        <w:tc>
          <w:tcPr>
            <w:tcW w:w="501" w:type="pct"/>
            <w:tcBorders>
              <w:left w:val="nil"/>
              <w:right w:val="nil"/>
            </w:tcBorders>
            <w:shd w:val="clear" w:color="000000" w:fill="FFFFFF"/>
          </w:tcPr>
          <w:p w14:paraId="0CD06F78" w14:textId="6835E59F" w:rsidR="00F47523" w:rsidRPr="00D454E8" w:rsidRDefault="00F47523" w:rsidP="00D4423D">
            <w:pPr>
              <w:jc w:val="right"/>
            </w:pPr>
            <w:r w:rsidRPr="00D454E8">
              <w:t>-</w:t>
            </w:r>
          </w:p>
        </w:tc>
      </w:tr>
      <w:tr w:rsidR="00625004" w:rsidRPr="00625004" w14:paraId="5144CB9B" w14:textId="77777777" w:rsidTr="00CA68DF">
        <w:tc>
          <w:tcPr>
            <w:tcW w:w="1598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67BF58A5" w14:textId="77777777" w:rsidR="00A172C3" w:rsidRPr="00D454E8" w:rsidRDefault="00A172C3" w:rsidP="00B7107D">
            <w:pPr>
              <w:rPr>
                <w:bCs/>
              </w:rPr>
            </w:pPr>
            <w:r w:rsidRPr="00D454E8">
              <w:rPr>
                <w:bCs/>
              </w:rPr>
              <w:t xml:space="preserve">  Adiantamento para Futuro Aumento Capital</w:t>
            </w:r>
          </w:p>
        </w:tc>
        <w:tc>
          <w:tcPr>
            <w:tcW w:w="544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32B8A076" w14:textId="77777777" w:rsidR="00A172C3" w:rsidRPr="00D454E8" w:rsidRDefault="00A172C3" w:rsidP="00B7107D">
            <w:pPr>
              <w:jc w:val="right"/>
            </w:pPr>
            <w:r w:rsidRPr="00D454E8">
              <w:t xml:space="preserve"> -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6FF0A5A2" w14:textId="77777777" w:rsidR="00A172C3" w:rsidRPr="00D454E8" w:rsidRDefault="00A172C3" w:rsidP="00B7107D">
            <w:pPr>
              <w:jc w:val="right"/>
            </w:pPr>
          </w:p>
        </w:tc>
        <w:tc>
          <w:tcPr>
            <w:tcW w:w="778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7E0F1EBA" w14:textId="0F75BAAE" w:rsidR="00A172C3" w:rsidRPr="00D454E8" w:rsidRDefault="001E1069" w:rsidP="001E1069">
            <w:pPr>
              <w:jc w:val="right"/>
            </w:pPr>
            <w:r w:rsidRPr="00D454E8">
              <w:t>34</w:t>
            </w:r>
            <w:r w:rsidR="00E50C6A" w:rsidRPr="00D454E8">
              <w:t>.</w:t>
            </w:r>
            <w:r w:rsidRPr="00D454E8">
              <w:t>230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251AAE8C" w14:textId="77777777" w:rsidR="00A172C3" w:rsidRPr="00D454E8" w:rsidRDefault="00A172C3" w:rsidP="00B7107D">
            <w:pPr>
              <w:jc w:val="right"/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0BA6F6C5" w14:textId="77777777" w:rsidR="00A172C3" w:rsidRPr="00D454E8" w:rsidRDefault="00A172C3" w:rsidP="00B7107D">
            <w:pPr>
              <w:jc w:val="right"/>
            </w:pPr>
            <w:r w:rsidRPr="00D454E8">
              <w:t xml:space="preserve">                  -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1F55A91A" w14:textId="77777777" w:rsidR="00A172C3" w:rsidRPr="00D454E8" w:rsidRDefault="00A172C3" w:rsidP="00B7107D">
            <w:pPr>
              <w:jc w:val="right"/>
            </w:pPr>
          </w:p>
        </w:tc>
        <w:tc>
          <w:tcPr>
            <w:tcW w:w="520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34451380" w14:textId="77777777" w:rsidR="00A172C3" w:rsidRPr="00D454E8" w:rsidRDefault="00A172C3" w:rsidP="00B7107D">
            <w:pPr>
              <w:jc w:val="right"/>
            </w:pPr>
            <w:r w:rsidRPr="00D454E8">
              <w:t xml:space="preserve">                  -    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14:paraId="5909F329" w14:textId="77777777" w:rsidR="00A172C3" w:rsidRPr="00D454E8" w:rsidRDefault="00A172C3" w:rsidP="00B7107D">
            <w:pPr>
              <w:jc w:val="right"/>
            </w:pPr>
          </w:p>
        </w:tc>
        <w:tc>
          <w:tcPr>
            <w:tcW w:w="501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6DC247AE" w14:textId="704A5E19" w:rsidR="00A172C3" w:rsidRPr="00D454E8" w:rsidRDefault="00625004" w:rsidP="00625004">
            <w:pPr>
              <w:jc w:val="right"/>
            </w:pPr>
            <w:r w:rsidRPr="00D454E8">
              <w:t>34</w:t>
            </w:r>
            <w:r w:rsidR="006D20C8" w:rsidRPr="00D454E8">
              <w:t>.</w:t>
            </w:r>
            <w:r w:rsidRPr="00D454E8">
              <w:t>230</w:t>
            </w:r>
          </w:p>
        </w:tc>
      </w:tr>
      <w:tr w:rsidR="00625004" w:rsidRPr="00625004" w14:paraId="61839BE8" w14:textId="77777777" w:rsidTr="00CA68DF">
        <w:tc>
          <w:tcPr>
            <w:tcW w:w="1598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43DAA4" w14:textId="18F3F4E2" w:rsidR="00A172C3" w:rsidRPr="00D454E8" w:rsidRDefault="00A172C3" w:rsidP="00B7107D">
            <w:pPr>
              <w:rPr>
                <w:bCs/>
              </w:rPr>
            </w:pPr>
            <w:r w:rsidRPr="00D454E8">
              <w:rPr>
                <w:bCs/>
              </w:rPr>
              <w:t xml:space="preserve">  Resultado do </w:t>
            </w:r>
            <w:r w:rsidR="001A0962" w:rsidRPr="00D454E8">
              <w:rPr>
                <w:bCs/>
              </w:rPr>
              <w:t>Período</w:t>
            </w:r>
          </w:p>
        </w:tc>
        <w:tc>
          <w:tcPr>
            <w:tcW w:w="544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1279D8B" w14:textId="77777777" w:rsidR="00A172C3" w:rsidRPr="00D454E8" w:rsidRDefault="00A172C3" w:rsidP="00B7107D">
            <w:pPr>
              <w:jc w:val="right"/>
            </w:pPr>
            <w:r w:rsidRPr="00D454E8">
              <w:t xml:space="preserve">  -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47D3C0C7" w14:textId="77777777" w:rsidR="00A172C3" w:rsidRPr="00D454E8" w:rsidRDefault="00A172C3" w:rsidP="00B7107D">
            <w:pPr>
              <w:jc w:val="right"/>
            </w:pPr>
          </w:p>
        </w:tc>
        <w:tc>
          <w:tcPr>
            <w:tcW w:w="778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1975F9F" w14:textId="77777777" w:rsidR="00A172C3" w:rsidRPr="00D454E8" w:rsidRDefault="00A172C3" w:rsidP="00B7107D">
            <w:pPr>
              <w:jc w:val="right"/>
            </w:pPr>
            <w:r w:rsidRPr="00D454E8">
              <w:t xml:space="preserve"> -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473C1B9F" w14:textId="77777777" w:rsidR="00A172C3" w:rsidRPr="00D454E8" w:rsidRDefault="00A172C3" w:rsidP="00B7107D">
            <w:pPr>
              <w:jc w:val="right"/>
            </w:pPr>
          </w:p>
        </w:tc>
        <w:tc>
          <w:tcPr>
            <w:tcW w:w="729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7FC79D4" w14:textId="77777777" w:rsidR="00A172C3" w:rsidRPr="00D454E8" w:rsidRDefault="00A172C3" w:rsidP="00B7107D">
            <w:pPr>
              <w:jc w:val="right"/>
            </w:pPr>
            <w:r w:rsidRPr="00D454E8">
              <w:t xml:space="preserve">                  -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5BDA9667" w14:textId="77777777" w:rsidR="00A172C3" w:rsidRPr="00D454E8" w:rsidRDefault="00A172C3" w:rsidP="00B7107D">
            <w:pPr>
              <w:jc w:val="right"/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BC8C5D5" w14:textId="6CC78829" w:rsidR="00A172C3" w:rsidRPr="00D454E8" w:rsidRDefault="00E50C6A" w:rsidP="00625004">
            <w:pPr>
              <w:jc w:val="right"/>
            </w:pPr>
            <w:r w:rsidRPr="00D454E8">
              <w:t>(</w:t>
            </w:r>
            <w:r w:rsidR="00625004" w:rsidRPr="00D454E8">
              <w:t>102</w:t>
            </w:r>
            <w:r w:rsidR="00BC426C" w:rsidRPr="00D454E8">
              <w:t>.</w:t>
            </w:r>
            <w:r w:rsidR="00625004" w:rsidRPr="00D454E8">
              <w:t>884</w:t>
            </w:r>
            <w:r w:rsidRPr="00D454E8">
              <w:t>)</w:t>
            </w:r>
            <w:r w:rsidR="00A172C3" w:rsidRPr="00D454E8">
              <w:t xml:space="preserve"> 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14:paraId="105A631C" w14:textId="77777777" w:rsidR="00A172C3" w:rsidRPr="00D454E8" w:rsidRDefault="00A172C3" w:rsidP="00B7107D">
            <w:pPr>
              <w:jc w:val="right"/>
            </w:pPr>
          </w:p>
        </w:tc>
        <w:tc>
          <w:tcPr>
            <w:tcW w:w="501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698DDD8" w14:textId="62181115" w:rsidR="00A172C3" w:rsidRPr="00D454E8" w:rsidRDefault="00E50C6A" w:rsidP="00625004">
            <w:pPr>
              <w:jc w:val="right"/>
            </w:pPr>
            <w:r w:rsidRPr="00D454E8">
              <w:t>(</w:t>
            </w:r>
            <w:r w:rsidR="00625004" w:rsidRPr="00D454E8">
              <w:t>10</w:t>
            </w:r>
            <w:r w:rsidRPr="00D454E8">
              <w:t>2.</w:t>
            </w:r>
            <w:r w:rsidR="00625004" w:rsidRPr="00D454E8">
              <w:t>884</w:t>
            </w:r>
            <w:r w:rsidRPr="00D454E8">
              <w:t>)</w:t>
            </w:r>
          </w:p>
        </w:tc>
      </w:tr>
      <w:tr w:rsidR="00625004" w:rsidRPr="00625004" w14:paraId="65A55355" w14:textId="77777777" w:rsidTr="00F83AC1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00F79D" w14:textId="10A9AC9E" w:rsidR="00A172C3" w:rsidRPr="00D454E8" w:rsidRDefault="00A172C3" w:rsidP="00274DB7">
            <w:pPr>
              <w:rPr>
                <w:b/>
                <w:bCs/>
              </w:rPr>
            </w:pPr>
            <w:r w:rsidRPr="00D454E8">
              <w:rPr>
                <w:b/>
                <w:bCs/>
              </w:rPr>
              <w:t>Saldo em 3</w:t>
            </w:r>
            <w:r w:rsidR="006824B3" w:rsidRPr="00D454E8">
              <w:rPr>
                <w:b/>
                <w:bCs/>
              </w:rPr>
              <w:t>0</w:t>
            </w:r>
            <w:r w:rsidRPr="00D454E8">
              <w:rPr>
                <w:b/>
                <w:bCs/>
              </w:rPr>
              <w:t xml:space="preserve"> de </w:t>
            </w:r>
            <w:r w:rsidR="00274DB7" w:rsidRPr="00D454E8">
              <w:rPr>
                <w:b/>
                <w:bCs/>
              </w:rPr>
              <w:t>setembro</w:t>
            </w:r>
            <w:r w:rsidRPr="00D454E8">
              <w:rPr>
                <w:b/>
                <w:bCs/>
              </w:rPr>
              <w:t xml:space="preserve"> de 202</w:t>
            </w:r>
            <w:r w:rsidR="00AE08AF" w:rsidRPr="00D454E8">
              <w:rPr>
                <w:b/>
                <w:bCs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D27FDD3" w14:textId="472143A8" w:rsidR="00A172C3" w:rsidRPr="00D454E8" w:rsidRDefault="00A172C3" w:rsidP="00E50C6A">
            <w:pPr>
              <w:jc w:val="right"/>
              <w:rPr>
                <w:b/>
              </w:rPr>
            </w:pPr>
            <w:r w:rsidRPr="00D454E8">
              <w:rPr>
                <w:b/>
              </w:rPr>
              <w:t>1.2</w:t>
            </w:r>
            <w:r w:rsidR="00E50C6A" w:rsidRPr="00D454E8">
              <w:rPr>
                <w:b/>
              </w:rPr>
              <w:t>47</w:t>
            </w:r>
            <w:r w:rsidRPr="00D454E8">
              <w:rPr>
                <w:b/>
              </w:rPr>
              <w:t>.</w:t>
            </w:r>
            <w:r w:rsidR="00E50C6A" w:rsidRPr="00D454E8">
              <w:rPr>
                <w:b/>
              </w:rPr>
              <w:t>924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324185E8" w14:textId="77777777" w:rsidR="00A172C3" w:rsidRPr="00D454E8" w:rsidRDefault="00A172C3" w:rsidP="00B7107D">
            <w:pPr>
              <w:jc w:val="right"/>
              <w:rPr>
                <w:b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6BAF1AC" w14:textId="204A7DDC" w:rsidR="00A172C3" w:rsidRPr="00D454E8" w:rsidRDefault="001E1069" w:rsidP="001E1069">
            <w:pPr>
              <w:jc w:val="right"/>
              <w:rPr>
                <w:b/>
              </w:rPr>
            </w:pPr>
            <w:r w:rsidRPr="00D454E8">
              <w:rPr>
                <w:b/>
              </w:rPr>
              <w:t>34</w:t>
            </w:r>
            <w:r w:rsidR="00F45638" w:rsidRPr="00D454E8">
              <w:rPr>
                <w:b/>
              </w:rPr>
              <w:t>.</w:t>
            </w:r>
            <w:r w:rsidRPr="00D454E8">
              <w:rPr>
                <w:b/>
              </w:rPr>
              <w:t>230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1CD6058A" w14:textId="77777777" w:rsidR="00A172C3" w:rsidRPr="00D454E8" w:rsidRDefault="00A172C3" w:rsidP="00B7107D">
            <w:pPr>
              <w:jc w:val="right"/>
              <w:rPr>
                <w:b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99F3F7F" w14:textId="159C6D5C" w:rsidR="00A172C3" w:rsidRPr="00D454E8" w:rsidRDefault="004947B3" w:rsidP="00625004">
            <w:pPr>
              <w:jc w:val="right"/>
              <w:rPr>
                <w:b/>
              </w:rPr>
            </w:pPr>
            <w:r w:rsidRPr="00D454E8">
              <w:rPr>
                <w:b/>
              </w:rPr>
              <w:t>(1</w:t>
            </w:r>
            <w:r w:rsidR="001E1069" w:rsidRPr="00D454E8">
              <w:rPr>
                <w:b/>
              </w:rPr>
              <w:t>9</w:t>
            </w:r>
            <w:r w:rsidRPr="00D454E8">
              <w:rPr>
                <w:b/>
              </w:rPr>
              <w:t>.</w:t>
            </w:r>
            <w:r w:rsidR="00625004" w:rsidRPr="00D454E8">
              <w:rPr>
                <w:b/>
              </w:rPr>
              <w:t>095</w:t>
            </w:r>
            <w:r w:rsidR="00F45638" w:rsidRPr="00D454E8">
              <w:rPr>
                <w:b/>
              </w:rPr>
              <w:t>)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4D53C619" w14:textId="77777777" w:rsidR="00A172C3" w:rsidRPr="00D454E8" w:rsidRDefault="00A172C3" w:rsidP="00B7107D">
            <w:pPr>
              <w:jc w:val="right"/>
              <w:rPr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1E39A8E" w14:textId="40D33673" w:rsidR="00A172C3" w:rsidRPr="00D454E8" w:rsidRDefault="009F772A" w:rsidP="00625004">
            <w:pPr>
              <w:jc w:val="right"/>
              <w:rPr>
                <w:b/>
              </w:rPr>
            </w:pPr>
            <w:r w:rsidRPr="00D454E8">
              <w:rPr>
                <w:b/>
              </w:rPr>
              <w:t>(1.</w:t>
            </w:r>
            <w:r w:rsidR="00E50C6A" w:rsidRPr="00D454E8">
              <w:rPr>
                <w:b/>
              </w:rPr>
              <w:t>2</w:t>
            </w:r>
            <w:r w:rsidR="00625004" w:rsidRPr="00D454E8">
              <w:rPr>
                <w:b/>
              </w:rPr>
              <w:t>90</w:t>
            </w:r>
            <w:r w:rsidRPr="00D454E8">
              <w:rPr>
                <w:b/>
              </w:rPr>
              <w:t>.</w:t>
            </w:r>
            <w:r w:rsidR="00625004" w:rsidRPr="00D454E8">
              <w:rPr>
                <w:b/>
              </w:rPr>
              <w:t>962</w:t>
            </w:r>
            <w:r w:rsidRPr="00D454E8">
              <w:rPr>
                <w:b/>
              </w:rPr>
              <w:t>)</w:t>
            </w:r>
          </w:p>
        </w:tc>
        <w:tc>
          <w:tcPr>
            <w:tcW w:w="81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33ACFB86" w14:textId="77777777" w:rsidR="00A172C3" w:rsidRPr="00D454E8" w:rsidRDefault="00A172C3" w:rsidP="00B7107D">
            <w:pPr>
              <w:jc w:val="right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3A1787" w14:textId="469C4181" w:rsidR="00A172C3" w:rsidRPr="00D454E8" w:rsidRDefault="00625004" w:rsidP="00625004">
            <w:pPr>
              <w:jc w:val="right"/>
              <w:rPr>
                <w:b/>
              </w:rPr>
            </w:pPr>
            <w:r w:rsidRPr="00D454E8">
              <w:rPr>
                <w:b/>
              </w:rPr>
              <w:t>(</w:t>
            </w:r>
            <w:r w:rsidR="00E50C6A" w:rsidRPr="00D454E8">
              <w:rPr>
                <w:b/>
              </w:rPr>
              <w:t>2</w:t>
            </w:r>
            <w:r w:rsidRPr="00D454E8">
              <w:rPr>
                <w:b/>
              </w:rPr>
              <w:t>7</w:t>
            </w:r>
            <w:r w:rsidR="009F772A" w:rsidRPr="00D454E8">
              <w:rPr>
                <w:b/>
              </w:rPr>
              <w:t>.</w:t>
            </w:r>
            <w:r w:rsidRPr="00D454E8">
              <w:rPr>
                <w:b/>
              </w:rPr>
              <w:t>903)</w:t>
            </w:r>
          </w:p>
        </w:tc>
      </w:tr>
    </w:tbl>
    <w:p w14:paraId="30DEEC1F" w14:textId="2BEE2A06" w:rsidR="001B35C4" w:rsidRPr="0083542B" w:rsidRDefault="001B35C4" w:rsidP="003D7188"/>
    <w:p w14:paraId="67F65B4A" w14:textId="5DA92996" w:rsidR="000B309F" w:rsidRPr="0083542B" w:rsidRDefault="000B309F" w:rsidP="003D7188"/>
    <w:p w14:paraId="3DAD4ED6" w14:textId="4BFC55E5" w:rsidR="00960282" w:rsidRPr="0083542B" w:rsidRDefault="00960282" w:rsidP="003D7188"/>
    <w:p w14:paraId="2A780CEE" w14:textId="77777777" w:rsidR="00960282" w:rsidRPr="0083542B" w:rsidRDefault="00960282" w:rsidP="003D7188"/>
    <w:p w14:paraId="7315369A" w14:textId="77777777" w:rsidR="003D7188" w:rsidRPr="0083542B" w:rsidRDefault="003D7188" w:rsidP="003D7188">
      <w:r w:rsidRPr="0083542B">
        <w:t>As notas explicativas são parte integrante das demonstrações contábeis.</w:t>
      </w:r>
    </w:p>
    <w:p w14:paraId="0FDCADE1" w14:textId="77777777" w:rsidR="00B905C4" w:rsidRPr="0083542B" w:rsidRDefault="00B905C4">
      <w:pPr>
        <w:rPr>
          <w:b/>
          <w:bCs/>
        </w:rPr>
      </w:pPr>
    </w:p>
    <w:p w14:paraId="20075500" w14:textId="77777777" w:rsidR="00555E0B" w:rsidRPr="0083542B" w:rsidRDefault="00555E0B" w:rsidP="00B84E13">
      <w:pPr>
        <w:rPr>
          <w:b/>
          <w:bCs/>
          <w:color w:val="FF0000"/>
        </w:rPr>
        <w:sectPr w:rsidR="00555E0B" w:rsidRPr="0083542B" w:rsidSect="00941D4C">
          <w:pgSz w:w="16839" w:h="11907" w:orient="landscape" w:code="9"/>
          <w:pgMar w:top="1701" w:right="1418" w:bottom="1134" w:left="1134" w:header="720" w:footer="720" w:gutter="0"/>
          <w:cols w:space="720"/>
          <w:docGrid w:linePitch="272"/>
        </w:sectPr>
      </w:pPr>
    </w:p>
    <w:tbl>
      <w:tblPr>
        <w:tblW w:w="483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6"/>
        <w:gridCol w:w="1636"/>
        <w:gridCol w:w="174"/>
        <w:gridCol w:w="1569"/>
      </w:tblGrid>
      <w:tr w:rsidR="00BD299C" w:rsidRPr="0083542B" w14:paraId="71E13D81" w14:textId="77777777" w:rsidTr="0025694B">
        <w:tc>
          <w:tcPr>
            <w:tcW w:w="307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6BD7ADC" w14:textId="675CECC1" w:rsidR="00BD299C" w:rsidRPr="0083542B" w:rsidRDefault="00BD299C" w:rsidP="0072145E">
            <w:pPr>
              <w:pStyle w:val="Ttulo1"/>
              <w:jc w:val="left"/>
            </w:pPr>
            <w:bookmarkStart w:id="6" w:name="_Toc152686407"/>
            <w:r w:rsidRPr="0083542B">
              <w:t>Demonstração do Fluxo de Caixa</w:t>
            </w:r>
            <w:r w:rsidR="00AA00F0">
              <w:t xml:space="preserve"> (DFC)</w:t>
            </w:r>
            <w:bookmarkEnd w:id="6"/>
          </w:p>
        </w:tc>
        <w:tc>
          <w:tcPr>
            <w:tcW w:w="93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E1F2662" w14:textId="77777777" w:rsidR="00BD299C" w:rsidRPr="0083542B" w:rsidRDefault="00BD299C" w:rsidP="0072145E">
            <w:pPr>
              <w:pStyle w:val="Ttulo1"/>
              <w:jc w:val="left"/>
            </w:pP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C105CFC" w14:textId="77777777" w:rsidR="00BD299C" w:rsidRPr="0083542B" w:rsidRDefault="00BD299C" w:rsidP="0072145E">
            <w:pPr>
              <w:pStyle w:val="Ttulo1"/>
              <w:jc w:val="left"/>
            </w:pPr>
          </w:p>
        </w:tc>
        <w:tc>
          <w:tcPr>
            <w:tcW w:w="89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ACC1227" w14:textId="77777777" w:rsidR="00BD299C" w:rsidRPr="0083542B" w:rsidRDefault="00BD299C" w:rsidP="0072145E">
            <w:pPr>
              <w:pStyle w:val="Ttulo1"/>
              <w:jc w:val="left"/>
            </w:pPr>
          </w:p>
        </w:tc>
      </w:tr>
      <w:tr w:rsidR="00BD299C" w:rsidRPr="0083542B" w14:paraId="72953558" w14:textId="77777777" w:rsidTr="0025694B">
        <w:tc>
          <w:tcPr>
            <w:tcW w:w="307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067AAE6" w14:textId="77777777" w:rsidR="00BD299C" w:rsidRPr="0083542B" w:rsidRDefault="00BD299C" w:rsidP="00E20B1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3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413ED8F" w14:textId="77777777" w:rsidR="00BD299C" w:rsidRPr="0083542B" w:rsidRDefault="00BD299C" w:rsidP="00BD299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B8D3CAD" w14:textId="77777777" w:rsidR="00BD299C" w:rsidRPr="0083542B" w:rsidRDefault="00BD299C" w:rsidP="00BD299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9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45D83C6" w14:textId="77777777" w:rsidR="00BD299C" w:rsidRPr="0083542B" w:rsidRDefault="00BD299C" w:rsidP="00BD299C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3950B8" w:rsidRPr="00D454E8" w14:paraId="03F45BC6" w14:textId="77777777" w:rsidTr="00DD51E2">
        <w:tc>
          <w:tcPr>
            <w:tcW w:w="307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AB08437" w14:textId="4BB42EC9" w:rsidR="003950B8" w:rsidRPr="00D454E8" w:rsidRDefault="003950B8" w:rsidP="003950B8">
            <w:pPr>
              <w:rPr>
                <w:b/>
                <w:bCs/>
                <w:sz w:val="18"/>
                <w:szCs w:val="18"/>
              </w:rPr>
            </w:pPr>
            <w:r w:rsidRPr="00D454E8">
              <w:rPr>
                <w:b/>
                <w:bCs/>
                <w:sz w:val="18"/>
                <w:szCs w:val="18"/>
              </w:rPr>
              <w:t>Fluxos de Caixa das Atividades Operacionais</w:t>
            </w:r>
          </w:p>
        </w:tc>
        <w:tc>
          <w:tcPr>
            <w:tcW w:w="93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0CD0DB1" w14:textId="5C7BDA5C" w:rsidR="003950B8" w:rsidRPr="00D454E8" w:rsidRDefault="003950B8" w:rsidP="007674EF">
            <w:pPr>
              <w:jc w:val="right"/>
              <w:rPr>
                <w:b/>
                <w:bCs/>
                <w:sz w:val="18"/>
                <w:szCs w:val="18"/>
              </w:rPr>
            </w:pPr>
            <w:r w:rsidRPr="00D454E8">
              <w:rPr>
                <w:b/>
                <w:bCs/>
                <w:sz w:val="18"/>
                <w:szCs w:val="18"/>
              </w:rPr>
              <w:t>3</w:t>
            </w:r>
            <w:r w:rsidR="007674EF" w:rsidRPr="00D454E8">
              <w:rPr>
                <w:b/>
                <w:bCs/>
                <w:sz w:val="18"/>
                <w:szCs w:val="18"/>
              </w:rPr>
              <w:t>0</w:t>
            </w:r>
            <w:r w:rsidRPr="00D454E8">
              <w:rPr>
                <w:b/>
                <w:bCs/>
                <w:sz w:val="18"/>
                <w:szCs w:val="18"/>
              </w:rPr>
              <w:t>/0</w:t>
            </w:r>
            <w:r w:rsidR="00274DB7" w:rsidRPr="00D454E8">
              <w:rPr>
                <w:b/>
                <w:bCs/>
                <w:sz w:val="18"/>
                <w:szCs w:val="18"/>
              </w:rPr>
              <w:t>9</w:t>
            </w:r>
            <w:r w:rsidRPr="00D454E8">
              <w:rPr>
                <w:b/>
                <w:bCs/>
                <w:sz w:val="18"/>
                <w:szCs w:val="18"/>
              </w:rPr>
              <w:t>/202</w:t>
            </w:r>
            <w:r w:rsidR="007674EF" w:rsidRPr="00D454E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59325BA" w14:textId="77777777" w:rsidR="003950B8" w:rsidRPr="00D454E8" w:rsidRDefault="003950B8" w:rsidP="003950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left w:val="nil"/>
              <w:right w:val="nil"/>
            </w:tcBorders>
            <w:shd w:val="clear" w:color="auto" w:fill="auto"/>
            <w:noWrap/>
          </w:tcPr>
          <w:p w14:paraId="591B3606" w14:textId="7D394BCC" w:rsidR="003950B8" w:rsidRPr="00D454E8" w:rsidRDefault="003950B8" w:rsidP="007674EF">
            <w:pPr>
              <w:jc w:val="right"/>
              <w:rPr>
                <w:b/>
                <w:sz w:val="18"/>
                <w:szCs w:val="18"/>
              </w:rPr>
            </w:pPr>
            <w:r w:rsidRPr="00D454E8">
              <w:rPr>
                <w:b/>
                <w:sz w:val="18"/>
                <w:szCs w:val="18"/>
              </w:rPr>
              <w:t>3</w:t>
            </w:r>
            <w:r w:rsidR="007674EF" w:rsidRPr="00D454E8">
              <w:rPr>
                <w:b/>
                <w:sz w:val="18"/>
                <w:szCs w:val="18"/>
              </w:rPr>
              <w:t>0</w:t>
            </w:r>
            <w:r w:rsidRPr="00D454E8">
              <w:rPr>
                <w:b/>
                <w:sz w:val="18"/>
                <w:szCs w:val="18"/>
              </w:rPr>
              <w:t>/0</w:t>
            </w:r>
            <w:r w:rsidR="00274DB7" w:rsidRPr="00D454E8">
              <w:rPr>
                <w:b/>
                <w:sz w:val="18"/>
                <w:szCs w:val="18"/>
              </w:rPr>
              <w:t>9</w:t>
            </w:r>
            <w:r w:rsidRPr="00D454E8">
              <w:rPr>
                <w:b/>
                <w:sz w:val="18"/>
                <w:szCs w:val="18"/>
              </w:rPr>
              <w:t>/2022</w:t>
            </w:r>
          </w:p>
        </w:tc>
      </w:tr>
      <w:tr w:rsidR="003950B8" w:rsidRPr="00D454E8" w14:paraId="2C0CD471" w14:textId="77777777" w:rsidTr="00DD51E2">
        <w:tc>
          <w:tcPr>
            <w:tcW w:w="307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0717B5E" w14:textId="77777777" w:rsidR="003950B8" w:rsidRPr="00D454E8" w:rsidRDefault="003950B8" w:rsidP="003950B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C96A715" w14:textId="77777777" w:rsidR="003950B8" w:rsidRPr="00D454E8" w:rsidRDefault="003950B8" w:rsidP="003950B8">
            <w:pPr>
              <w:rPr>
                <w:sz w:val="12"/>
                <w:szCs w:val="12"/>
              </w:rPr>
            </w:pP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A94939E" w14:textId="77777777" w:rsidR="003950B8" w:rsidRPr="00D454E8" w:rsidRDefault="003950B8" w:rsidP="003950B8">
            <w:pPr>
              <w:rPr>
                <w:sz w:val="12"/>
                <w:szCs w:val="12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20EFD6B6" w14:textId="77777777" w:rsidR="003950B8" w:rsidRPr="00D454E8" w:rsidRDefault="003950B8" w:rsidP="003950B8">
            <w:pPr>
              <w:jc w:val="right"/>
              <w:rPr>
                <w:b/>
                <w:sz w:val="12"/>
                <w:szCs w:val="12"/>
              </w:rPr>
            </w:pPr>
          </w:p>
        </w:tc>
      </w:tr>
      <w:tr w:rsidR="00264E5C" w:rsidRPr="00D454E8" w14:paraId="4282A400" w14:textId="77777777" w:rsidTr="0039432A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EC21B" w14:textId="4BA13BF7" w:rsidR="00264E5C" w:rsidRPr="00D454E8" w:rsidRDefault="00264E5C" w:rsidP="00264E5C">
            <w:pPr>
              <w:rPr>
                <w:b/>
                <w:bCs/>
                <w:sz w:val="18"/>
                <w:szCs w:val="18"/>
              </w:rPr>
            </w:pPr>
            <w:r w:rsidRPr="00D454E8">
              <w:rPr>
                <w:b/>
                <w:bCs/>
                <w:sz w:val="18"/>
                <w:szCs w:val="18"/>
              </w:rPr>
              <w:t>Lucro/Prejuízo Líquido do Período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9A92B20" w14:textId="287ECF46" w:rsidR="00264E5C" w:rsidRPr="00D454E8" w:rsidRDefault="001A61FA" w:rsidP="00264E5C">
            <w:pPr>
              <w:jc w:val="right"/>
              <w:rPr>
                <w:b/>
                <w:bCs/>
                <w:sz w:val="18"/>
                <w:szCs w:val="18"/>
              </w:rPr>
            </w:pPr>
            <w:r w:rsidRPr="00D454E8">
              <w:rPr>
                <w:b/>
                <w:sz w:val="18"/>
                <w:szCs w:val="18"/>
              </w:rPr>
              <w:t>(102.884)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82FA4" w14:textId="77777777" w:rsidR="00264E5C" w:rsidRPr="00D454E8" w:rsidRDefault="00264E5C" w:rsidP="00264E5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2B7855DC" w14:textId="69E1E35B" w:rsidR="00264E5C" w:rsidRPr="00D454E8" w:rsidRDefault="00264E5C" w:rsidP="00264E5C">
            <w:pPr>
              <w:jc w:val="right"/>
              <w:rPr>
                <w:b/>
                <w:bCs/>
                <w:sz w:val="18"/>
                <w:szCs w:val="18"/>
              </w:rPr>
            </w:pPr>
            <w:r w:rsidRPr="00D454E8">
              <w:rPr>
                <w:b/>
                <w:sz w:val="18"/>
                <w:szCs w:val="18"/>
              </w:rPr>
              <w:t>(129.498)</w:t>
            </w:r>
          </w:p>
        </w:tc>
      </w:tr>
      <w:tr w:rsidR="00264E5C" w:rsidRPr="00D454E8" w14:paraId="387B2AF7" w14:textId="77777777" w:rsidTr="0039432A">
        <w:trPr>
          <w:trHeight w:val="54"/>
        </w:trPr>
        <w:tc>
          <w:tcPr>
            <w:tcW w:w="30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8DA6DFE" w14:textId="77777777" w:rsidR="00264E5C" w:rsidRPr="00D454E8" w:rsidRDefault="00264E5C" w:rsidP="00264E5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EBA6284" w14:textId="77777777" w:rsidR="00264E5C" w:rsidRPr="00D454E8" w:rsidRDefault="00264E5C" w:rsidP="00264E5C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625977" w14:textId="77777777" w:rsidR="00264E5C" w:rsidRPr="00D454E8" w:rsidRDefault="00264E5C" w:rsidP="00264E5C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B0EF934" w14:textId="77777777" w:rsidR="00264E5C" w:rsidRPr="00D454E8" w:rsidRDefault="00264E5C" w:rsidP="00264E5C">
            <w:pPr>
              <w:jc w:val="right"/>
              <w:rPr>
                <w:b/>
                <w:sz w:val="12"/>
                <w:szCs w:val="12"/>
              </w:rPr>
            </w:pPr>
          </w:p>
        </w:tc>
      </w:tr>
      <w:tr w:rsidR="001004BE" w:rsidRPr="00D454E8" w14:paraId="18D5EEED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C0EEF" w14:textId="77777777" w:rsidR="001004BE" w:rsidRPr="00D454E8" w:rsidRDefault="001004BE" w:rsidP="001004BE">
            <w:pPr>
              <w:rPr>
                <w:b/>
                <w:bCs/>
                <w:sz w:val="18"/>
                <w:szCs w:val="18"/>
              </w:rPr>
            </w:pPr>
            <w:r w:rsidRPr="00D454E8">
              <w:rPr>
                <w:b/>
                <w:bCs/>
                <w:sz w:val="18"/>
                <w:szCs w:val="18"/>
              </w:rPr>
              <w:t>Ajustes para reconciliar o resultado</w:t>
            </w:r>
          </w:p>
        </w:tc>
        <w:tc>
          <w:tcPr>
            <w:tcW w:w="93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D45D26B" w14:textId="4DE6D15A" w:rsidR="001004BE" w:rsidRPr="00D454E8" w:rsidRDefault="009851C9" w:rsidP="005C66AC">
            <w:pPr>
              <w:jc w:val="right"/>
              <w:rPr>
                <w:b/>
                <w:sz w:val="18"/>
                <w:szCs w:val="18"/>
              </w:rPr>
            </w:pPr>
            <w:r w:rsidRPr="00D454E8">
              <w:rPr>
                <w:b/>
                <w:sz w:val="18"/>
                <w:szCs w:val="18"/>
              </w:rPr>
              <w:t xml:space="preserve"> 22.14</w:t>
            </w:r>
            <w:r w:rsidR="005C66AC" w:rsidRPr="00D454E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AA64CC7" w14:textId="77777777" w:rsidR="001004BE" w:rsidRPr="00D454E8" w:rsidRDefault="001004BE" w:rsidP="001004BE">
            <w:pPr>
              <w:rPr>
                <w:b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8DC5C83" w14:textId="2C4CE97D" w:rsidR="001004BE" w:rsidRPr="00D454E8" w:rsidRDefault="001004BE" w:rsidP="001004BE">
            <w:pPr>
              <w:jc w:val="right"/>
              <w:rPr>
                <w:b/>
                <w:bCs/>
                <w:sz w:val="18"/>
                <w:szCs w:val="18"/>
              </w:rPr>
            </w:pPr>
            <w:r w:rsidRPr="00D454E8">
              <w:rPr>
                <w:b/>
                <w:sz w:val="18"/>
                <w:szCs w:val="18"/>
              </w:rPr>
              <w:t>22.464</w:t>
            </w:r>
          </w:p>
        </w:tc>
      </w:tr>
      <w:tr w:rsidR="001004BE" w:rsidRPr="00D454E8" w14:paraId="66EF93D1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1116F" w14:textId="77777777" w:rsidR="001004BE" w:rsidRPr="00D454E8" w:rsidRDefault="001004BE" w:rsidP="001004BE">
            <w:pPr>
              <w:ind w:firstLineChars="200" w:firstLine="360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Ajustes de Depreciação/Amortizações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06BEBF" w14:textId="2C945710" w:rsidR="001004BE" w:rsidRPr="00D454E8" w:rsidRDefault="001004BE" w:rsidP="001004BE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 xml:space="preserve"> 21.709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05CAF" w14:textId="77777777" w:rsidR="001004BE" w:rsidRPr="00D454E8" w:rsidRDefault="001004BE" w:rsidP="001004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80815D" w14:textId="06775204" w:rsidR="001004BE" w:rsidRPr="00D454E8" w:rsidRDefault="001004BE" w:rsidP="001004BE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21.796</w:t>
            </w:r>
          </w:p>
        </w:tc>
      </w:tr>
      <w:tr w:rsidR="001004BE" w:rsidRPr="00D454E8" w14:paraId="0C131D9E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69A43" w14:textId="77777777" w:rsidR="001004BE" w:rsidRPr="00D454E8" w:rsidRDefault="001004BE" w:rsidP="001004BE">
            <w:pPr>
              <w:ind w:firstLineChars="200" w:firstLine="360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Juros e Correção Monetária sobre Depósito Recursal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58ADF1" w14:textId="2E8566C4" w:rsidR="001004BE" w:rsidRPr="00D454E8" w:rsidRDefault="00307A74" w:rsidP="001004BE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(</w:t>
            </w:r>
            <w:r w:rsidR="001004BE" w:rsidRPr="00D454E8">
              <w:rPr>
                <w:sz w:val="18"/>
                <w:szCs w:val="18"/>
              </w:rPr>
              <w:t>88</w:t>
            </w:r>
            <w:r w:rsidRPr="00D454E8">
              <w:rPr>
                <w:sz w:val="18"/>
                <w:szCs w:val="18"/>
              </w:rPr>
              <w:t>)</w:t>
            </w:r>
            <w:r w:rsidR="001004BE" w:rsidRPr="00D454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5D9D5" w14:textId="77777777" w:rsidR="001004BE" w:rsidRPr="00D454E8" w:rsidRDefault="001004BE" w:rsidP="001004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528DB5" w14:textId="416C9B4C" w:rsidR="001004BE" w:rsidRPr="00D454E8" w:rsidRDefault="001004BE" w:rsidP="001004BE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(73)</w:t>
            </w:r>
          </w:p>
        </w:tc>
      </w:tr>
      <w:tr w:rsidR="001004BE" w:rsidRPr="00D454E8" w14:paraId="6FC03DEB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3E71A" w14:textId="77777777" w:rsidR="001004BE" w:rsidRPr="00D454E8" w:rsidRDefault="001004BE" w:rsidP="001004BE">
            <w:pPr>
              <w:ind w:firstLineChars="200" w:firstLine="360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Variação Cambial Passiva (Importação)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A5ACD6" w14:textId="1F139D7B" w:rsidR="001004BE" w:rsidRPr="00D454E8" w:rsidRDefault="001004BE" w:rsidP="001004BE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 xml:space="preserve"> 293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43FCB" w14:textId="77777777" w:rsidR="001004BE" w:rsidRPr="00D454E8" w:rsidRDefault="001004BE" w:rsidP="001004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703579" w14:textId="3D6CCC6D" w:rsidR="001004BE" w:rsidRPr="00D454E8" w:rsidRDefault="001004BE" w:rsidP="001004BE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512</w:t>
            </w:r>
          </w:p>
        </w:tc>
      </w:tr>
      <w:tr w:rsidR="001004BE" w:rsidRPr="00D454E8" w14:paraId="5EEC49A9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44DD8" w14:textId="77777777" w:rsidR="001004BE" w:rsidRPr="00D454E8" w:rsidRDefault="001004BE" w:rsidP="001004BE">
            <w:pPr>
              <w:ind w:firstLineChars="200" w:firstLine="360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Variação Cambial Ativa (Importação)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FB197B" w14:textId="388D55B0" w:rsidR="001004BE" w:rsidRPr="00D454E8" w:rsidRDefault="00307A74" w:rsidP="001004BE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(</w:t>
            </w:r>
            <w:r w:rsidR="001004BE" w:rsidRPr="00D454E8">
              <w:rPr>
                <w:sz w:val="18"/>
                <w:szCs w:val="18"/>
              </w:rPr>
              <w:t>286</w:t>
            </w:r>
            <w:r w:rsidRPr="00D454E8">
              <w:rPr>
                <w:sz w:val="18"/>
                <w:szCs w:val="18"/>
              </w:rPr>
              <w:t>)</w:t>
            </w:r>
            <w:r w:rsidR="001004BE" w:rsidRPr="00D454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D5E80" w14:textId="77777777" w:rsidR="001004BE" w:rsidRPr="00D454E8" w:rsidRDefault="001004BE" w:rsidP="001004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EF0DAC" w14:textId="07A07D0F" w:rsidR="001004BE" w:rsidRPr="00D454E8" w:rsidRDefault="001004BE" w:rsidP="001004BE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(341)</w:t>
            </w:r>
          </w:p>
        </w:tc>
      </w:tr>
      <w:tr w:rsidR="001004BE" w:rsidRPr="00D454E8" w14:paraId="7DB0FB65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2D1DB" w14:textId="45C1DCA7" w:rsidR="001004BE" w:rsidRPr="00D454E8" w:rsidRDefault="001004BE" w:rsidP="001004BE">
            <w:pPr>
              <w:ind w:firstLineChars="200" w:firstLine="360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Baixa de Bens Imobilizados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C982E5" w14:textId="1DD69ADB" w:rsidR="001004BE" w:rsidRPr="00D454E8" w:rsidRDefault="001004BE" w:rsidP="001004BE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 xml:space="preserve"> 6.707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F57D8" w14:textId="77777777" w:rsidR="001004BE" w:rsidRPr="00D454E8" w:rsidRDefault="001004BE" w:rsidP="001004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C9CC56" w14:textId="61BEBCD3" w:rsidR="001004BE" w:rsidRPr="00D454E8" w:rsidRDefault="001004BE" w:rsidP="001004BE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7.673</w:t>
            </w:r>
          </w:p>
        </w:tc>
      </w:tr>
      <w:tr w:rsidR="001004BE" w:rsidRPr="00D454E8" w14:paraId="01BA0C9A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95113" w14:textId="77777777" w:rsidR="001004BE" w:rsidRPr="00D454E8" w:rsidRDefault="001004BE" w:rsidP="001004BE">
            <w:pPr>
              <w:ind w:firstLineChars="200" w:firstLine="360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Produção de Bens em Estoque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97F149" w14:textId="216AC05E" w:rsidR="001004BE" w:rsidRPr="00D454E8" w:rsidRDefault="00307A74" w:rsidP="005C66AC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(</w:t>
            </w:r>
            <w:r w:rsidR="001004BE" w:rsidRPr="00D454E8">
              <w:rPr>
                <w:sz w:val="18"/>
                <w:szCs w:val="18"/>
              </w:rPr>
              <w:t>2.20</w:t>
            </w:r>
            <w:r w:rsidR="005C66AC" w:rsidRPr="00D454E8">
              <w:rPr>
                <w:sz w:val="18"/>
                <w:szCs w:val="18"/>
              </w:rPr>
              <w:t>0</w:t>
            </w:r>
            <w:r w:rsidRPr="00D454E8">
              <w:rPr>
                <w:sz w:val="18"/>
                <w:szCs w:val="18"/>
              </w:rPr>
              <w:t>)</w:t>
            </w:r>
            <w:r w:rsidR="001004BE" w:rsidRPr="00D454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05DE1" w14:textId="77777777" w:rsidR="001004BE" w:rsidRPr="00D454E8" w:rsidRDefault="001004BE" w:rsidP="001004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EE4AD7" w14:textId="6776E983" w:rsidR="001004BE" w:rsidRPr="00D454E8" w:rsidRDefault="001004BE" w:rsidP="001004BE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(2.002)</w:t>
            </w:r>
          </w:p>
        </w:tc>
      </w:tr>
      <w:tr w:rsidR="001004BE" w:rsidRPr="00D454E8" w14:paraId="10017CB3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21209" w14:textId="77777777" w:rsidR="001004BE" w:rsidRPr="00D454E8" w:rsidRDefault="001004BE" w:rsidP="001004BE">
            <w:pPr>
              <w:ind w:firstLineChars="200" w:firstLine="360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Reversão/Provisão p/Devedores Duvidosos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FAD5E9" w14:textId="3A1BE0C7" w:rsidR="001004BE" w:rsidRPr="00D454E8" w:rsidRDefault="00307A74" w:rsidP="001004BE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(</w:t>
            </w:r>
            <w:r w:rsidR="001004BE" w:rsidRPr="00D454E8">
              <w:rPr>
                <w:sz w:val="18"/>
                <w:szCs w:val="18"/>
              </w:rPr>
              <w:t>852</w:t>
            </w:r>
            <w:r w:rsidRPr="00D454E8">
              <w:rPr>
                <w:sz w:val="18"/>
                <w:szCs w:val="18"/>
              </w:rPr>
              <w:t>)</w:t>
            </w:r>
            <w:r w:rsidR="001004BE" w:rsidRPr="00D454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D390A" w14:textId="77777777" w:rsidR="001004BE" w:rsidRPr="00D454E8" w:rsidRDefault="001004BE" w:rsidP="001004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B215F8" w14:textId="29A43E8F" w:rsidR="001004BE" w:rsidRPr="00D454E8" w:rsidRDefault="001004BE" w:rsidP="001004BE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(173)</w:t>
            </w:r>
          </w:p>
        </w:tc>
      </w:tr>
      <w:tr w:rsidR="001004BE" w:rsidRPr="00D454E8" w14:paraId="4EF0D182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99BF2" w14:textId="77777777" w:rsidR="001004BE" w:rsidRPr="00D454E8" w:rsidRDefault="001004BE" w:rsidP="001004BE">
            <w:pPr>
              <w:ind w:firstLineChars="200" w:firstLine="360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Doações de Bens Móveis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80603E" w14:textId="171EFC35" w:rsidR="001004BE" w:rsidRPr="00D454E8" w:rsidRDefault="00307A74" w:rsidP="009851C9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(</w:t>
            </w:r>
            <w:r w:rsidR="009851C9" w:rsidRPr="00D454E8">
              <w:rPr>
                <w:sz w:val="18"/>
                <w:szCs w:val="18"/>
              </w:rPr>
              <w:t>347</w:t>
            </w:r>
            <w:r w:rsidRPr="00D454E8">
              <w:rPr>
                <w:sz w:val="18"/>
                <w:szCs w:val="18"/>
              </w:rPr>
              <w:t>)</w:t>
            </w:r>
            <w:r w:rsidR="001004BE" w:rsidRPr="00D454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8EF62" w14:textId="77777777" w:rsidR="001004BE" w:rsidRPr="00D454E8" w:rsidRDefault="001004BE" w:rsidP="001004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0459AA" w14:textId="423CD78E" w:rsidR="001004BE" w:rsidRPr="00D454E8" w:rsidRDefault="001004BE" w:rsidP="001004BE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(2.064)</w:t>
            </w:r>
          </w:p>
        </w:tc>
      </w:tr>
      <w:tr w:rsidR="001004BE" w:rsidRPr="00D454E8" w14:paraId="0FB4D0E2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240B8" w14:textId="77777777" w:rsidR="001004BE" w:rsidRPr="00D454E8" w:rsidRDefault="001004BE" w:rsidP="001004BE">
            <w:pPr>
              <w:ind w:firstLineChars="200" w:firstLine="360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Doações de Mercadorias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999A2C" w14:textId="59377AB5" w:rsidR="001004BE" w:rsidRPr="00D454E8" w:rsidRDefault="00307A74" w:rsidP="001004BE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(</w:t>
            </w:r>
            <w:r w:rsidR="001004BE" w:rsidRPr="00D454E8">
              <w:rPr>
                <w:sz w:val="18"/>
                <w:szCs w:val="18"/>
              </w:rPr>
              <w:t>2.795</w:t>
            </w:r>
            <w:r w:rsidRPr="00D454E8">
              <w:rPr>
                <w:sz w:val="18"/>
                <w:szCs w:val="18"/>
              </w:rPr>
              <w:t>)</w:t>
            </w:r>
            <w:r w:rsidR="001004BE" w:rsidRPr="00D454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C8730" w14:textId="77777777" w:rsidR="001004BE" w:rsidRPr="00D454E8" w:rsidRDefault="001004BE" w:rsidP="001004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9B2A5B" w14:textId="5E2AE4C9" w:rsidR="001004BE" w:rsidRPr="00D454E8" w:rsidRDefault="001004BE" w:rsidP="001004BE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(2.864)</w:t>
            </w:r>
          </w:p>
        </w:tc>
      </w:tr>
      <w:tr w:rsidR="003950B8" w:rsidRPr="00D454E8" w14:paraId="2A14517B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E3031" w14:textId="77777777" w:rsidR="003950B8" w:rsidRPr="00D454E8" w:rsidRDefault="003950B8" w:rsidP="003950B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94B8337" w14:textId="77777777" w:rsidR="003950B8" w:rsidRPr="00D454E8" w:rsidRDefault="003950B8" w:rsidP="003950B8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0F5D6C2" w14:textId="77777777" w:rsidR="003950B8" w:rsidRPr="00D454E8" w:rsidRDefault="003950B8" w:rsidP="003950B8">
            <w:pPr>
              <w:rPr>
                <w:sz w:val="12"/>
                <w:szCs w:val="12"/>
              </w:rPr>
            </w:pP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23C9B08" w14:textId="77777777" w:rsidR="003950B8" w:rsidRPr="00D454E8" w:rsidRDefault="003950B8" w:rsidP="003950B8">
            <w:pPr>
              <w:jc w:val="right"/>
              <w:rPr>
                <w:sz w:val="12"/>
                <w:szCs w:val="12"/>
              </w:rPr>
            </w:pPr>
          </w:p>
        </w:tc>
      </w:tr>
      <w:tr w:rsidR="001004BE" w:rsidRPr="00D454E8" w14:paraId="61AD5AA5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6B1C6" w14:textId="7F8545BD" w:rsidR="001004BE" w:rsidRPr="00D454E8" w:rsidRDefault="001004BE" w:rsidP="001004BE">
            <w:pPr>
              <w:rPr>
                <w:b/>
                <w:bCs/>
                <w:color w:val="00B0F0"/>
                <w:sz w:val="18"/>
                <w:szCs w:val="18"/>
              </w:rPr>
            </w:pPr>
            <w:r w:rsidRPr="00D454E8">
              <w:rPr>
                <w:b/>
                <w:bCs/>
                <w:sz w:val="18"/>
                <w:szCs w:val="18"/>
              </w:rPr>
              <w:t>Variação de Ativos e Passivos</w:t>
            </w:r>
          </w:p>
        </w:tc>
        <w:tc>
          <w:tcPr>
            <w:tcW w:w="93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25EEDD2" w14:textId="5735AF2B" w:rsidR="001004BE" w:rsidRPr="00D454E8" w:rsidRDefault="001004BE" w:rsidP="009851C9">
            <w:pPr>
              <w:jc w:val="right"/>
              <w:rPr>
                <w:b/>
                <w:sz w:val="18"/>
                <w:szCs w:val="18"/>
              </w:rPr>
            </w:pPr>
            <w:r w:rsidRPr="00D454E8">
              <w:rPr>
                <w:b/>
                <w:sz w:val="18"/>
                <w:szCs w:val="18"/>
              </w:rPr>
              <w:t xml:space="preserve"> 104.07</w:t>
            </w:r>
            <w:r w:rsidR="009851C9" w:rsidRPr="00D454E8">
              <w:rPr>
                <w:b/>
                <w:sz w:val="18"/>
                <w:szCs w:val="18"/>
              </w:rPr>
              <w:t>7</w:t>
            </w:r>
            <w:r w:rsidRPr="00D454E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ED6528D" w14:textId="77777777" w:rsidR="001004BE" w:rsidRPr="00D454E8" w:rsidRDefault="001004BE" w:rsidP="001004BE">
            <w:pPr>
              <w:rPr>
                <w:b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F29CD14" w14:textId="454B452C" w:rsidR="001004BE" w:rsidRPr="00D454E8" w:rsidRDefault="001004BE" w:rsidP="001004BE">
            <w:pPr>
              <w:jc w:val="right"/>
              <w:rPr>
                <w:b/>
                <w:bCs/>
                <w:sz w:val="18"/>
                <w:szCs w:val="18"/>
              </w:rPr>
            </w:pPr>
            <w:r w:rsidRPr="00D454E8">
              <w:rPr>
                <w:b/>
                <w:sz w:val="18"/>
                <w:szCs w:val="18"/>
              </w:rPr>
              <w:t>95.210</w:t>
            </w:r>
          </w:p>
        </w:tc>
      </w:tr>
      <w:tr w:rsidR="001004BE" w:rsidRPr="00D454E8" w14:paraId="7A009755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B58BD" w14:textId="77777777" w:rsidR="001004BE" w:rsidRPr="00D454E8" w:rsidRDefault="001004BE" w:rsidP="001004BE">
            <w:pPr>
              <w:ind w:firstLineChars="200" w:firstLine="360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Créditos Fornecimento Serviços (CP e LP)</w:t>
            </w:r>
          </w:p>
        </w:tc>
        <w:tc>
          <w:tcPr>
            <w:tcW w:w="93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1081A9B" w14:textId="19E987EC" w:rsidR="001004BE" w:rsidRPr="00D454E8" w:rsidRDefault="00307A74" w:rsidP="001004BE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(</w:t>
            </w:r>
            <w:r w:rsidR="001004BE" w:rsidRPr="00D454E8">
              <w:rPr>
                <w:sz w:val="18"/>
                <w:szCs w:val="18"/>
              </w:rPr>
              <w:t>10.124</w:t>
            </w:r>
            <w:r w:rsidRPr="00D454E8">
              <w:rPr>
                <w:sz w:val="18"/>
                <w:szCs w:val="18"/>
              </w:rPr>
              <w:t>)</w:t>
            </w:r>
            <w:r w:rsidR="001004BE" w:rsidRPr="00D454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1A53F" w14:textId="77777777" w:rsidR="001004BE" w:rsidRPr="00D454E8" w:rsidRDefault="001004BE" w:rsidP="001004BE">
            <w:pPr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 </w:t>
            </w:r>
          </w:p>
        </w:tc>
        <w:tc>
          <w:tcPr>
            <w:tcW w:w="89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75D1BCE" w14:textId="4849331E" w:rsidR="001004BE" w:rsidRPr="00D454E8" w:rsidRDefault="001004BE" w:rsidP="001004BE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2.745</w:t>
            </w:r>
          </w:p>
        </w:tc>
      </w:tr>
      <w:tr w:rsidR="001004BE" w:rsidRPr="00D454E8" w14:paraId="5D5A7107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2CFBD82" w14:textId="77777777" w:rsidR="001004BE" w:rsidRPr="00D454E8" w:rsidRDefault="001004BE" w:rsidP="001004BE">
            <w:pPr>
              <w:ind w:firstLineChars="200" w:firstLine="360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Adiantamentos a Pessoal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A600B0" w14:textId="049FC991" w:rsidR="001004BE" w:rsidRPr="00D454E8" w:rsidRDefault="00307A74" w:rsidP="001004BE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(</w:t>
            </w:r>
            <w:r w:rsidR="001004BE" w:rsidRPr="00D454E8">
              <w:rPr>
                <w:sz w:val="18"/>
                <w:szCs w:val="18"/>
              </w:rPr>
              <w:t>12.015</w:t>
            </w:r>
            <w:r w:rsidRPr="00D454E8">
              <w:rPr>
                <w:sz w:val="18"/>
                <w:szCs w:val="18"/>
              </w:rPr>
              <w:t>)</w:t>
            </w:r>
            <w:r w:rsidR="001004BE" w:rsidRPr="00D454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53F52" w14:textId="77777777" w:rsidR="001004BE" w:rsidRPr="00D454E8" w:rsidRDefault="001004BE" w:rsidP="001004BE">
            <w:pPr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0B0F65" w14:textId="5E5B13AC" w:rsidR="001004BE" w:rsidRPr="00D454E8" w:rsidRDefault="001004BE" w:rsidP="001004BE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(10.134)</w:t>
            </w:r>
          </w:p>
        </w:tc>
      </w:tr>
      <w:tr w:rsidR="001004BE" w:rsidRPr="00D454E8" w14:paraId="20B0B9EF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1AF037D" w14:textId="5DF756AD" w:rsidR="001004BE" w:rsidRPr="00D454E8" w:rsidRDefault="001004BE" w:rsidP="001004BE">
            <w:pPr>
              <w:ind w:firstLineChars="200" w:firstLine="360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Outras Contas a Receber (CP e LP)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25CC77" w14:textId="776478F8" w:rsidR="001004BE" w:rsidRPr="00D454E8" w:rsidRDefault="00307A74" w:rsidP="001004BE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(</w:t>
            </w:r>
            <w:r w:rsidR="001004BE" w:rsidRPr="00D454E8">
              <w:rPr>
                <w:sz w:val="18"/>
                <w:szCs w:val="18"/>
              </w:rPr>
              <w:t>44</w:t>
            </w:r>
            <w:r w:rsidRPr="00D454E8">
              <w:rPr>
                <w:sz w:val="18"/>
                <w:szCs w:val="18"/>
              </w:rPr>
              <w:t>)</w:t>
            </w:r>
            <w:r w:rsidR="001004BE" w:rsidRPr="00D454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1ED63" w14:textId="77777777" w:rsidR="001004BE" w:rsidRPr="00D454E8" w:rsidRDefault="001004BE" w:rsidP="001004BE">
            <w:pPr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9CC7FB" w14:textId="3735E11D" w:rsidR="001004BE" w:rsidRPr="00D454E8" w:rsidRDefault="001004BE" w:rsidP="001004BE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2.226</w:t>
            </w:r>
          </w:p>
        </w:tc>
      </w:tr>
      <w:tr w:rsidR="001004BE" w:rsidRPr="00D454E8" w14:paraId="4A6BC2AA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6D9BFD2" w14:textId="77777777" w:rsidR="001004BE" w:rsidRPr="00D454E8" w:rsidRDefault="001004BE" w:rsidP="001004BE">
            <w:pPr>
              <w:ind w:firstLineChars="200" w:firstLine="360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Depósitos Judiciais/Devedores p/Convênios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A0A564" w14:textId="53FFC53E" w:rsidR="001004BE" w:rsidRPr="00D454E8" w:rsidRDefault="00307A74" w:rsidP="001004BE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(</w:t>
            </w:r>
            <w:r w:rsidR="001004BE" w:rsidRPr="00D454E8">
              <w:rPr>
                <w:sz w:val="18"/>
                <w:szCs w:val="18"/>
              </w:rPr>
              <w:t>124</w:t>
            </w:r>
            <w:r w:rsidRPr="00D454E8">
              <w:rPr>
                <w:sz w:val="18"/>
                <w:szCs w:val="18"/>
              </w:rPr>
              <w:t>)</w:t>
            </w:r>
            <w:r w:rsidR="001004BE" w:rsidRPr="00D454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5DFD1" w14:textId="77777777" w:rsidR="001004BE" w:rsidRPr="00D454E8" w:rsidRDefault="001004BE" w:rsidP="001004BE">
            <w:pPr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9843BE" w14:textId="7B599CC1" w:rsidR="001004BE" w:rsidRPr="00D454E8" w:rsidRDefault="001004BE" w:rsidP="001004BE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(43)</w:t>
            </w:r>
          </w:p>
        </w:tc>
      </w:tr>
      <w:tr w:rsidR="001004BE" w:rsidRPr="00D454E8" w14:paraId="0E76B360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317CA4D" w14:textId="77777777" w:rsidR="001004BE" w:rsidRPr="00D454E8" w:rsidRDefault="001004BE" w:rsidP="001004BE">
            <w:pPr>
              <w:ind w:firstLineChars="200" w:firstLine="360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Importações em Andamento (Estoque)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B8BDF1" w14:textId="62C7371B" w:rsidR="001004BE" w:rsidRPr="00D454E8" w:rsidRDefault="001004BE" w:rsidP="005C66AC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 xml:space="preserve"> 30</w:t>
            </w:r>
            <w:r w:rsidR="005C66AC" w:rsidRPr="00D454E8">
              <w:rPr>
                <w:sz w:val="18"/>
                <w:szCs w:val="18"/>
              </w:rPr>
              <w:t>6</w:t>
            </w:r>
            <w:r w:rsidRPr="00D454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BBBD0" w14:textId="77777777" w:rsidR="001004BE" w:rsidRPr="00D454E8" w:rsidRDefault="001004BE" w:rsidP="001004BE">
            <w:pPr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40FEAB" w14:textId="159E874D" w:rsidR="001004BE" w:rsidRPr="00D454E8" w:rsidRDefault="001004BE" w:rsidP="001004BE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2.424</w:t>
            </w:r>
          </w:p>
        </w:tc>
      </w:tr>
      <w:tr w:rsidR="001004BE" w:rsidRPr="00D454E8" w14:paraId="50A2D55B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ACC27C3" w14:textId="77777777" w:rsidR="001004BE" w:rsidRPr="00D454E8" w:rsidRDefault="001004BE" w:rsidP="001004BE">
            <w:pPr>
              <w:ind w:firstLineChars="200" w:firstLine="360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Estoques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1E6565" w14:textId="1C9A9B93" w:rsidR="001004BE" w:rsidRPr="00D454E8" w:rsidRDefault="001004BE" w:rsidP="001004BE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 xml:space="preserve"> 8.827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48969" w14:textId="77777777" w:rsidR="001004BE" w:rsidRPr="00D454E8" w:rsidRDefault="001004BE" w:rsidP="001004BE">
            <w:pPr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B88A69" w14:textId="475C9E1D" w:rsidR="001004BE" w:rsidRPr="00D454E8" w:rsidRDefault="001004BE" w:rsidP="001004BE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7.877</w:t>
            </w:r>
          </w:p>
        </w:tc>
      </w:tr>
      <w:tr w:rsidR="001004BE" w:rsidRPr="00D454E8" w14:paraId="68FBCCA0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1DFDD87" w14:textId="77777777" w:rsidR="001004BE" w:rsidRPr="00D454E8" w:rsidRDefault="001004BE" w:rsidP="001004BE">
            <w:pPr>
              <w:ind w:firstLineChars="200" w:firstLine="360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Despesas Pagas Antecipadamente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4232DF" w14:textId="724F27EC" w:rsidR="001004BE" w:rsidRPr="00D454E8" w:rsidRDefault="001004BE" w:rsidP="001004BE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 xml:space="preserve"> 46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68303" w14:textId="77777777" w:rsidR="001004BE" w:rsidRPr="00D454E8" w:rsidRDefault="001004BE" w:rsidP="001004BE">
            <w:pPr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FCB014" w14:textId="49386022" w:rsidR="001004BE" w:rsidRPr="00D454E8" w:rsidRDefault="001004BE" w:rsidP="001004BE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312</w:t>
            </w:r>
          </w:p>
        </w:tc>
      </w:tr>
      <w:tr w:rsidR="001004BE" w:rsidRPr="00D454E8" w14:paraId="4C481F79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EE5FC68" w14:textId="77777777" w:rsidR="001004BE" w:rsidRPr="00D454E8" w:rsidRDefault="001004BE" w:rsidP="001004BE">
            <w:pPr>
              <w:ind w:firstLineChars="200" w:firstLine="360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Fornecedores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10D2EE" w14:textId="4B244255" w:rsidR="001004BE" w:rsidRPr="00D454E8" w:rsidRDefault="00307A74" w:rsidP="001004BE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(</w:t>
            </w:r>
            <w:r w:rsidR="001004BE" w:rsidRPr="00D454E8">
              <w:rPr>
                <w:sz w:val="18"/>
                <w:szCs w:val="18"/>
              </w:rPr>
              <w:t>1.084</w:t>
            </w:r>
            <w:r w:rsidRPr="00D454E8">
              <w:rPr>
                <w:sz w:val="18"/>
                <w:szCs w:val="18"/>
              </w:rPr>
              <w:t>)</w:t>
            </w:r>
            <w:r w:rsidR="001004BE" w:rsidRPr="00D454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8FAA9" w14:textId="77777777" w:rsidR="001004BE" w:rsidRPr="00D454E8" w:rsidRDefault="001004BE" w:rsidP="001004BE">
            <w:pPr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34E529" w14:textId="54CB48F1" w:rsidR="001004BE" w:rsidRPr="00D454E8" w:rsidRDefault="001004BE" w:rsidP="001004BE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(3.596)</w:t>
            </w:r>
          </w:p>
        </w:tc>
      </w:tr>
      <w:tr w:rsidR="001004BE" w:rsidRPr="00D454E8" w14:paraId="4E577F5A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5EC4D09" w14:textId="77777777" w:rsidR="001004BE" w:rsidRPr="00D454E8" w:rsidRDefault="001004BE" w:rsidP="001004BE">
            <w:pPr>
              <w:ind w:firstLineChars="200" w:firstLine="360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Outras Obrigações a Pagar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541135" w14:textId="705949C3" w:rsidR="001004BE" w:rsidRPr="00D454E8" w:rsidRDefault="001004BE" w:rsidP="001004BE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 xml:space="preserve"> 2.038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50E46" w14:textId="77777777" w:rsidR="001004BE" w:rsidRPr="00D454E8" w:rsidRDefault="001004BE" w:rsidP="001004BE">
            <w:pPr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A15C1C" w14:textId="1F4A9CE6" w:rsidR="001004BE" w:rsidRPr="00D454E8" w:rsidRDefault="001004BE" w:rsidP="001004BE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(356)</w:t>
            </w:r>
          </w:p>
        </w:tc>
      </w:tr>
      <w:tr w:rsidR="001004BE" w:rsidRPr="00D454E8" w14:paraId="2CA7E09D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DBD9017" w14:textId="77777777" w:rsidR="001004BE" w:rsidRPr="00D454E8" w:rsidRDefault="001004BE" w:rsidP="001004BE">
            <w:pPr>
              <w:ind w:firstLineChars="200" w:firstLine="360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Obrigações com Pessoal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4D8784" w14:textId="2ACE38FC" w:rsidR="001004BE" w:rsidRPr="00D454E8" w:rsidRDefault="00307A74" w:rsidP="001004BE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(</w:t>
            </w:r>
            <w:r w:rsidR="001004BE" w:rsidRPr="00D454E8">
              <w:rPr>
                <w:sz w:val="18"/>
                <w:szCs w:val="18"/>
              </w:rPr>
              <w:t>12.270</w:t>
            </w:r>
            <w:r w:rsidRPr="00D454E8">
              <w:rPr>
                <w:sz w:val="18"/>
                <w:szCs w:val="18"/>
              </w:rPr>
              <w:t>)</w:t>
            </w:r>
            <w:r w:rsidR="001004BE" w:rsidRPr="00D454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49F89" w14:textId="77777777" w:rsidR="001004BE" w:rsidRPr="00D454E8" w:rsidRDefault="001004BE" w:rsidP="001004BE">
            <w:pPr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78F050" w14:textId="0B5525E7" w:rsidR="001004BE" w:rsidRPr="00D454E8" w:rsidRDefault="001004BE" w:rsidP="001004BE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(14.310)</w:t>
            </w:r>
          </w:p>
        </w:tc>
      </w:tr>
      <w:tr w:rsidR="001004BE" w:rsidRPr="00D454E8" w14:paraId="6DE14F89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F60BFAD" w14:textId="77777777" w:rsidR="001004BE" w:rsidRPr="00D454E8" w:rsidRDefault="001004BE" w:rsidP="001004BE">
            <w:pPr>
              <w:ind w:firstLineChars="200" w:firstLine="360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Obrigações Sociais a Pagar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A6251D" w14:textId="54ACAB65" w:rsidR="001004BE" w:rsidRPr="00D454E8" w:rsidRDefault="001004BE" w:rsidP="001004BE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 xml:space="preserve"> 1.084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ABE7F" w14:textId="77777777" w:rsidR="001004BE" w:rsidRPr="00D454E8" w:rsidRDefault="001004BE" w:rsidP="001004BE">
            <w:pPr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9AFCCE" w14:textId="5EF06930" w:rsidR="001004BE" w:rsidRPr="00D454E8" w:rsidRDefault="001004BE" w:rsidP="001004BE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743</w:t>
            </w:r>
          </w:p>
        </w:tc>
      </w:tr>
      <w:tr w:rsidR="001004BE" w:rsidRPr="00D454E8" w14:paraId="136F1491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7B53FC4" w14:textId="77777777" w:rsidR="001004BE" w:rsidRPr="00D454E8" w:rsidRDefault="001004BE" w:rsidP="001004BE">
            <w:pPr>
              <w:ind w:firstLineChars="200" w:firstLine="360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Obrigações Tributárias a Pagar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5C2BEC" w14:textId="7F3833BB" w:rsidR="001004BE" w:rsidRPr="00D454E8" w:rsidRDefault="001004BE" w:rsidP="001004BE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 xml:space="preserve"> 29.034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E0854" w14:textId="77777777" w:rsidR="001004BE" w:rsidRPr="00D454E8" w:rsidRDefault="001004BE" w:rsidP="001004BE">
            <w:pPr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624147" w14:textId="4E4277AF" w:rsidR="001004BE" w:rsidRPr="00D454E8" w:rsidRDefault="001004BE" w:rsidP="001004BE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(469)</w:t>
            </w:r>
          </w:p>
        </w:tc>
      </w:tr>
      <w:tr w:rsidR="001004BE" w:rsidRPr="00D454E8" w14:paraId="5A9225D5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59519C6" w14:textId="6404F680" w:rsidR="001004BE" w:rsidRPr="00D454E8" w:rsidRDefault="001004BE" w:rsidP="001004BE">
            <w:pPr>
              <w:ind w:firstLineChars="200" w:firstLine="360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Adiantamentos de Clientes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0A8855" w14:textId="45B966B9" w:rsidR="001004BE" w:rsidRPr="00D454E8" w:rsidRDefault="001004BE" w:rsidP="001004BE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 xml:space="preserve"> 578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1CCD0B" w14:textId="77777777" w:rsidR="001004BE" w:rsidRPr="00D454E8" w:rsidRDefault="001004BE" w:rsidP="001004BE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F2E043" w14:textId="1ABF965C" w:rsidR="001004BE" w:rsidRPr="00D454E8" w:rsidRDefault="001004BE" w:rsidP="001004BE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-</w:t>
            </w:r>
          </w:p>
        </w:tc>
      </w:tr>
      <w:tr w:rsidR="001004BE" w:rsidRPr="00D454E8" w14:paraId="4687698F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774B500" w14:textId="0D068937" w:rsidR="001004BE" w:rsidRPr="00D454E8" w:rsidRDefault="001004BE" w:rsidP="001004BE">
            <w:pPr>
              <w:ind w:firstLineChars="200" w:firstLine="360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Provisão para Férias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508EED" w14:textId="74A695CE" w:rsidR="001004BE" w:rsidRPr="00D454E8" w:rsidRDefault="001004BE" w:rsidP="001004BE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 xml:space="preserve"> 8.251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87F058" w14:textId="77777777" w:rsidR="001004BE" w:rsidRPr="00D454E8" w:rsidRDefault="001004BE" w:rsidP="001004BE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1C1611" w14:textId="69B69B37" w:rsidR="001004BE" w:rsidRPr="00D454E8" w:rsidRDefault="001004BE" w:rsidP="001004BE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283</w:t>
            </w:r>
          </w:p>
        </w:tc>
      </w:tr>
      <w:tr w:rsidR="001004BE" w:rsidRPr="00D454E8" w14:paraId="38290C62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EAB7B6F" w14:textId="651A4697" w:rsidR="001004BE" w:rsidRPr="00D454E8" w:rsidRDefault="001004BE" w:rsidP="001004BE">
            <w:pPr>
              <w:ind w:firstLineChars="200" w:firstLine="360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 xml:space="preserve">Provisão para 13º salário  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AB508D" w14:textId="35CDEE6E" w:rsidR="001004BE" w:rsidRPr="00D454E8" w:rsidRDefault="001004BE" w:rsidP="001004BE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 xml:space="preserve"> 70.636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3E1B8C" w14:textId="77777777" w:rsidR="001004BE" w:rsidRPr="00D454E8" w:rsidRDefault="001004BE" w:rsidP="001004BE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B39A08" w14:textId="0C6CB12B" w:rsidR="001004BE" w:rsidRPr="00D454E8" w:rsidRDefault="001004BE" w:rsidP="001004BE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62.340</w:t>
            </w:r>
          </w:p>
        </w:tc>
      </w:tr>
      <w:tr w:rsidR="001004BE" w:rsidRPr="00D454E8" w14:paraId="5BF43C8D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1AC12B5E" w14:textId="7B11070E" w:rsidR="001004BE" w:rsidRPr="00D454E8" w:rsidRDefault="001004BE" w:rsidP="001004BE">
            <w:pPr>
              <w:ind w:firstLineChars="200" w:firstLine="360"/>
              <w:rPr>
                <w:color w:val="000000" w:themeColor="text1"/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Provisão para Previdência Privada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A98279" w14:textId="6BC3AD8F" w:rsidR="001004BE" w:rsidRPr="00D454E8" w:rsidRDefault="00307A74" w:rsidP="001004BE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(</w:t>
            </w:r>
            <w:r w:rsidR="001004BE" w:rsidRPr="00D454E8">
              <w:rPr>
                <w:sz w:val="18"/>
                <w:szCs w:val="18"/>
              </w:rPr>
              <w:t>2.725</w:t>
            </w:r>
            <w:r w:rsidRPr="00D454E8">
              <w:rPr>
                <w:sz w:val="18"/>
                <w:szCs w:val="18"/>
              </w:rPr>
              <w:t>)</w:t>
            </w:r>
            <w:r w:rsidR="001004BE" w:rsidRPr="00D454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FF472E" w14:textId="77777777" w:rsidR="001004BE" w:rsidRPr="00D454E8" w:rsidRDefault="001004BE" w:rsidP="001004BE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5A86DA" w14:textId="56284A88" w:rsidR="001004BE" w:rsidRPr="00D454E8" w:rsidRDefault="001004BE" w:rsidP="001004BE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(2.954)</w:t>
            </w:r>
          </w:p>
        </w:tc>
      </w:tr>
      <w:tr w:rsidR="001004BE" w:rsidRPr="00D454E8" w14:paraId="0DEF8FB0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5743316B" w14:textId="77777777" w:rsidR="001004BE" w:rsidRPr="00D454E8" w:rsidRDefault="001004BE" w:rsidP="001004BE">
            <w:pPr>
              <w:ind w:firstLineChars="200" w:firstLine="360"/>
              <w:rPr>
                <w:color w:val="000000" w:themeColor="text1"/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Provisão para Licença Especial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CBABD0" w14:textId="296CC26C" w:rsidR="001004BE" w:rsidRPr="00D454E8" w:rsidRDefault="001004BE" w:rsidP="001004BE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 xml:space="preserve"> 7.029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8B3183" w14:textId="77777777" w:rsidR="001004BE" w:rsidRPr="00D454E8" w:rsidRDefault="001004BE" w:rsidP="001004BE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F75E75" w14:textId="7FB8C559" w:rsidR="001004BE" w:rsidRPr="00D454E8" w:rsidRDefault="001004BE" w:rsidP="001004BE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11.840</w:t>
            </w:r>
          </w:p>
        </w:tc>
      </w:tr>
      <w:tr w:rsidR="001004BE" w:rsidRPr="00D454E8" w14:paraId="7E809445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4E34F470" w14:textId="76F26AEC" w:rsidR="001004BE" w:rsidRPr="00D454E8" w:rsidRDefault="001004BE" w:rsidP="001004BE">
            <w:pPr>
              <w:ind w:firstLineChars="200" w:firstLine="360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Provisão pra Contingências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92525D" w14:textId="4C6B6C25" w:rsidR="001004BE" w:rsidRPr="00D454E8" w:rsidRDefault="001004BE" w:rsidP="001004BE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 xml:space="preserve"> 14.634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6EA647" w14:textId="77777777" w:rsidR="001004BE" w:rsidRPr="00D454E8" w:rsidRDefault="001004BE" w:rsidP="001004BE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EDF297" w14:textId="08030FA4" w:rsidR="001004BE" w:rsidRPr="00D454E8" w:rsidRDefault="001004BE" w:rsidP="001004BE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36.282</w:t>
            </w:r>
          </w:p>
        </w:tc>
      </w:tr>
      <w:tr w:rsidR="00264E5C" w:rsidRPr="00D454E8" w14:paraId="1C9C0097" w14:textId="77777777" w:rsidTr="0039432A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E9ACB" w14:textId="77777777" w:rsidR="00264E5C" w:rsidRPr="00D454E8" w:rsidRDefault="00264E5C" w:rsidP="00264E5C">
            <w:pPr>
              <w:ind w:firstLineChars="200" w:firstLine="240"/>
              <w:rPr>
                <w:sz w:val="12"/>
                <w:szCs w:val="12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50DDA" w14:textId="77777777" w:rsidR="00264E5C" w:rsidRPr="00D454E8" w:rsidRDefault="00264E5C" w:rsidP="00264E5C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12F34" w14:textId="77777777" w:rsidR="00264E5C" w:rsidRPr="00D454E8" w:rsidRDefault="00264E5C" w:rsidP="00264E5C">
            <w:pPr>
              <w:rPr>
                <w:sz w:val="12"/>
                <w:szCs w:val="12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3C8A8C" w14:textId="33D5FCBE" w:rsidR="00264E5C" w:rsidRPr="00D454E8" w:rsidRDefault="00264E5C" w:rsidP="00264E5C">
            <w:pPr>
              <w:jc w:val="right"/>
              <w:rPr>
                <w:b/>
                <w:sz w:val="12"/>
                <w:szCs w:val="12"/>
              </w:rPr>
            </w:pPr>
          </w:p>
        </w:tc>
      </w:tr>
      <w:tr w:rsidR="00264E5C" w:rsidRPr="00D454E8" w14:paraId="584F4C5E" w14:textId="77777777" w:rsidTr="00DD51E2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F71A1" w14:textId="7B93124E" w:rsidR="00264E5C" w:rsidRPr="00D454E8" w:rsidRDefault="00264E5C" w:rsidP="00264E5C">
            <w:pPr>
              <w:rPr>
                <w:b/>
                <w:bCs/>
                <w:sz w:val="18"/>
                <w:szCs w:val="18"/>
              </w:rPr>
            </w:pPr>
            <w:r w:rsidRPr="00D454E8">
              <w:rPr>
                <w:b/>
                <w:bCs/>
                <w:sz w:val="18"/>
                <w:szCs w:val="18"/>
              </w:rPr>
              <w:t>Caixa Líquido gerado pelas atividades operacionais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C46FFFC" w14:textId="69E6042C" w:rsidR="00264E5C" w:rsidRPr="00D454E8" w:rsidRDefault="001004BE" w:rsidP="005C66AC">
            <w:pPr>
              <w:jc w:val="right"/>
              <w:rPr>
                <w:b/>
                <w:bCs/>
                <w:sz w:val="18"/>
                <w:szCs w:val="18"/>
              </w:rPr>
            </w:pPr>
            <w:r w:rsidRPr="00D454E8">
              <w:rPr>
                <w:b/>
                <w:bCs/>
                <w:sz w:val="18"/>
                <w:szCs w:val="18"/>
              </w:rPr>
              <w:t>2</w:t>
            </w:r>
            <w:r w:rsidR="009851C9" w:rsidRPr="00D454E8">
              <w:rPr>
                <w:b/>
                <w:bCs/>
                <w:sz w:val="18"/>
                <w:szCs w:val="18"/>
              </w:rPr>
              <w:t>3.33</w:t>
            </w:r>
            <w:r w:rsidR="005C66AC" w:rsidRPr="00D454E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73FDD" w14:textId="77777777" w:rsidR="00264E5C" w:rsidRPr="00D454E8" w:rsidRDefault="00264E5C" w:rsidP="00264E5C">
            <w:pPr>
              <w:rPr>
                <w:b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1EB9C88B" w14:textId="3FF9219A" w:rsidR="00264E5C" w:rsidRPr="00D454E8" w:rsidRDefault="00264E5C" w:rsidP="00264E5C">
            <w:pPr>
              <w:jc w:val="right"/>
              <w:rPr>
                <w:b/>
                <w:bCs/>
                <w:sz w:val="18"/>
                <w:szCs w:val="18"/>
              </w:rPr>
            </w:pPr>
            <w:r w:rsidRPr="00D454E8">
              <w:rPr>
                <w:b/>
                <w:sz w:val="18"/>
                <w:szCs w:val="18"/>
              </w:rPr>
              <w:t>(11.824)</w:t>
            </w:r>
          </w:p>
        </w:tc>
      </w:tr>
      <w:tr w:rsidR="003950B8" w:rsidRPr="00D454E8" w14:paraId="49894811" w14:textId="77777777" w:rsidTr="00DD51E2">
        <w:tc>
          <w:tcPr>
            <w:tcW w:w="30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531A41D" w14:textId="77777777" w:rsidR="003950B8" w:rsidRPr="00D454E8" w:rsidRDefault="003950B8" w:rsidP="003950B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71D0F1" w14:textId="77777777" w:rsidR="003950B8" w:rsidRPr="00D454E8" w:rsidRDefault="003950B8" w:rsidP="003950B8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5697051" w14:textId="77777777" w:rsidR="003950B8" w:rsidRPr="00D454E8" w:rsidRDefault="003950B8" w:rsidP="003950B8">
            <w:pPr>
              <w:rPr>
                <w:sz w:val="12"/>
                <w:szCs w:val="12"/>
              </w:rPr>
            </w:pP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90680D5" w14:textId="210EE45F" w:rsidR="003950B8" w:rsidRPr="00D454E8" w:rsidRDefault="003950B8" w:rsidP="003950B8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950B8" w:rsidRPr="00D454E8" w14:paraId="4384184B" w14:textId="77777777" w:rsidTr="00DD51E2">
        <w:tc>
          <w:tcPr>
            <w:tcW w:w="307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E821A" w14:textId="77777777" w:rsidR="003950B8" w:rsidRPr="00D454E8" w:rsidRDefault="003950B8" w:rsidP="003950B8">
            <w:pPr>
              <w:rPr>
                <w:b/>
                <w:bCs/>
                <w:sz w:val="18"/>
                <w:szCs w:val="18"/>
              </w:rPr>
            </w:pPr>
            <w:r w:rsidRPr="00D454E8">
              <w:rPr>
                <w:b/>
                <w:bCs/>
                <w:sz w:val="18"/>
                <w:szCs w:val="18"/>
              </w:rPr>
              <w:t>Fluxo de Caixa das Atividades de Investimento</w:t>
            </w:r>
          </w:p>
        </w:tc>
        <w:tc>
          <w:tcPr>
            <w:tcW w:w="93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1F5B1" w14:textId="77777777" w:rsidR="003950B8" w:rsidRPr="00D454E8" w:rsidRDefault="003950B8" w:rsidP="003950B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B3D67" w14:textId="77777777" w:rsidR="003950B8" w:rsidRPr="00D454E8" w:rsidRDefault="003950B8" w:rsidP="003950B8">
            <w:pPr>
              <w:rPr>
                <w:b/>
                <w:sz w:val="18"/>
                <w:szCs w:val="18"/>
              </w:rPr>
            </w:pPr>
          </w:p>
        </w:tc>
        <w:tc>
          <w:tcPr>
            <w:tcW w:w="89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31F5170" w14:textId="77777777" w:rsidR="003950B8" w:rsidRPr="00D454E8" w:rsidRDefault="003950B8" w:rsidP="003950B8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1004BE" w:rsidRPr="00D454E8" w14:paraId="4586ECFC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4D096" w14:textId="216B36B5" w:rsidR="001004BE" w:rsidRPr="00D454E8" w:rsidRDefault="001004BE" w:rsidP="001004BE">
            <w:pPr>
              <w:ind w:firstLineChars="200" w:firstLine="360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Aquisições de Bens Imóveis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E2CE13" w14:textId="0ED8941A" w:rsidR="001004BE" w:rsidRPr="00D454E8" w:rsidRDefault="00307A74" w:rsidP="001004BE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(</w:t>
            </w:r>
            <w:r w:rsidR="001004BE" w:rsidRPr="00D454E8">
              <w:rPr>
                <w:sz w:val="18"/>
                <w:szCs w:val="18"/>
              </w:rPr>
              <w:t>2.416</w:t>
            </w:r>
            <w:r w:rsidRPr="00D454E8">
              <w:rPr>
                <w:sz w:val="18"/>
                <w:szCs w:val="18"/>
              </w:rPr>
              <w:t>)</w:t>
            </w:r>
            <w:r w:rsidR="001004BE" w:rsidRPr="00D454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8A8F5" w14:textId="77777777" w:rsidR="001004BE" w:rsidRPr="00D454E8" w:rsidRDefault="001004BE" w:rsidP="001004BE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46BB29" w14:textId="30136A7A" w:rsidR="001004BE" w:rsidRPr="00D454E8" w:rsidRDefault="001004BE" w:rsidP="001004BE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(9.933)</w:t>
            </w:r>
          </w:p>
        </w:tc>
      </w:tr>
      <w:tr w:rsidR="001004BE" w:rsidRPr="00D454E8" w14:paraId="4FA57EFD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E5843" w14:textId="31A8F3A9" w:rsidR="001004BE" w:rsidRPr="00D454E8" w:rsidRDefault="001004BE" w:rsidP="001004BE">
            <w:pPr>
              <w:ind w:firstLineChars="200" w:firstLine="360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Aquisições de Bens Móveis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CCDE94" w14:textId="0750FB4D" w:rsidR="001004BE" w:rsidRPr="00D454E8" w:rsidRDefault="00307A74" w:rsidP="001004BE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(</w:t>
            </w:r>
            <w:r w:rsidR="009851C9" w:rsidRPr="00D454E8">
              <w:rPr>
                <w:sz w:val="18"/>
                <w:szCs w:val="18"/>
              </w:rPr>
              <w:t>35.352</w:t>
            </w:r>
            <w:r w:rsidRPr="00D454E8">
              <w:rPr>
                <w:sz w:val="18"/>
                <w:szCs w:val="18"/>
              </w:rPr>
              <w:t>)</w:t>
            </w:r>
            <w:r w:rsidR="001004BE" w:rsidRPr="00D454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39E3F" w14:textId="77777777" w:rsidR="001004BE" w:rsidRPr="00D454E8" w:rsidRDefault="001004BE" w:rsidP="001004BE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5A9F7F" w14:textId="3B84B1E2" w:rsidR="001004BE" w:rsidRPr="00D454E8" w:rsidRDefault="001004BE" w:rsidP="001004BE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(11.310)</w:t>
            </w:r>
          </w:p>
        </w:tc>
      </w:tr>
      <w:tr w:rsidR="001004BE" w:rsidRPr="00D454E8" w14:paraId="45FBF6FD" w14:textId="77777777" w:rsidTr="006C360A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DE1A3" w14:textId="0B81175E" w:rsidR="001004BE" w:rsidRPr="00D454E8" w:rsidRDefault="001004BE" w:rsidP="001004BE">
            <w:pPr>
              <w:ind w:firstLineChars="200" w:firstLine="360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Aquisições de Importação em Andamento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060C99" w14:textId="1C55507A" w:rsidR="001004BE" w:rsidRPr="00D454E8" w:rsidRDefault="00307A74" w:rsidP="001004BE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(</w:t>
            </w:r>
            <w:r w:rsidR="001004BE" w:rsidRPr="00D454E8">
              <w:rPr>
                <w:sz w:val="18"/>
                <w:szCs w:val="18"/>
              </w:rPr>
              <w:t>1.392</w:t>
            </w:r>
            <w:r w:rsidRPr="00D454E8">
              <w:rPr>
                <w:sz w:val="18"/>
                <w:szCs w:val="18"/>
              </w:rPr>
              <w:t>)</w:t>
            </w:r>
            <w:r w:rsidR="001004BE" w:rsidRPr="00D454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1E1004" w14:textId="77777777" w:rsidR="001004BE" w:rsidRPr="00D454E8" w:rsidRDefault="001004BE" w:rsidP="001004BE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C593967" w14:textId="2929FA81" w:rsidR="001004BE" w:rsidRPr="00D454E8" w:rsidRDefault="001004BE" w:rsidP="001004BE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5.737</w:t>
            </w:r>
          </w:p>
        </w:tc>
      </w:tr>
      <w:tr w:rsidR="001004BE" w:rsidRPr="00D454E8" w14:paraId="0DF22A9A" w14:textId="77777777" w:rsidTr="006C360A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C4512" w14:textId="397B4388" w:rsidR="001004BE" w:rsidRPr="00D454E8" w:rsidRDefault="001004BE" w:rsidP="001004BE">
            <w:pPr>
              <w:ind w:firstLineChars="200" w:firstLine="360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Aquisições de Bens Intangíveis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B2B8CE" w14:textId="328D0A8E" w:rsidR="001004BE" w:rsidRPr="00D454E8" w:rsidRDefault="00307A74" w:rsidP="001004BE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(</w:t>
            </w:r>
            <w:r w:rsidR="001004BE" w:rsidRPr="00D454E8">
              <w:rPr>
                <w:sz w:val="18"/>
                <w:szCs w:val="18"/>
              </w:rPr>
              <w:t>203</w:t>
            </w:r>
            <w:r w:rsidRPr="00D454E8">
              <w:rPr>
                <w:sz w:val="18"/>
                <w:szCs w:val="18"/>
              </w:rPr>
              <w:t>)</w:t>
            </w:r>
            <w:r w:rsidR="001004BE" w:rsidRPr="00D454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6874A7" w14:textId="77777777" w:rsidR="001004BE" w:rsidRPr="00D454E8" w:rsidRDefault="001004BE" w:rsidP="001004BE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E4FFEE3" w14:textId="0E56F78E" w:rsidR="001004BE" w:rsidRPr="00D454E8" w:rsidRDefault="001004BE" w:rsidP="001004BE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(192)</w:t>
            </w:r>
          </w:p>
        </w:tc>
      </w:tr>
      <w:tr w:rsidR="00264E5C" w:rsidRPr="00D454E8" w14:paraId="59572B10" w14:textId="77777777" w:rsidTr="00DD51E2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17C5D" w14:textId="77777777" w:rsidR="00264E5C" w:rsidRPr="00D454E8" w:rsidRDefault="00264E5C" w:rsidP="00264E5C">
            <w:pPr>
              <w:ind w:firstLineChars="200" w:firstLine="240"/>
              <w:rPr>
                <w:sz w:val="12"/>
                <w:szCs w:val="12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92CF46C" w14:textId="77777777" w:rsidR="00264E5C" w:rsidRPr="00D454E8" w:rsidRDefault="00264E5C" w:rsidP="00264E5C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A997A6" w14:textId="77777777" w:rsidR="00264E5C" w:rsidRPr="00D454E8" w:rsidRDefault="00264E5C" w:rsidP="00264E5C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612B688F" w14:textId="234E7F4B" w:rsidR="00264E5C" w:rsidRPr="00D454E8" w:rsidRDefault="00264E5C" w:rsidP="00264E5C">
            <w:pPr>
              <w:jc w:val="right"/>
              <w:rPr>
                <w:sz w:val="12"/>
                <w:szCs w:val="12"/>
              </w:rPr>
            </w:pPr>
          </w:p>
        </w:tc>
      </w:tr>
      <w:tr w:rsidR="00264E5C" w:rsidRPr="00D454E8" w14:paraId="7B68F41F" w14:textId="77777777" w:rsidTr="0039432A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BDAFC" w14:textId="77777777" w:rsidR="00264E5C" w:rsidRPr="00D454E8" w:rsidRDefault="00264E5C" w:rsidP="00264E5C">
            <w:pPr>
              <w:rPr>
                <w:b/>
                <w:bCs/>
                <w:sz w:val="18"/>
                <w:szCs w:val="18"/>
              </w:rPr>
            </w:pPr>
            <w:r w:rsidRPr="00D454E8">
              <w:rPr>
                <w:b/>
                <w:bCs/>
                <w:sz w:val="18"/>
                <w:szCs w:val="18"/>
              </w:rPr>
              <w:t>Caixa Líquido gerado pelas atividades de investimento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ACA4AD" w14:textId="467D065D" w:rsidR="00264E5C" w:rsidRPr="00D454E8" w:rsidRDefault="00307A74" w:rsidP="009851C9">
            <w:pPr>
              <w:jc w:val="right"/>
              <w:rPr>
                <w:b/>
                <w:bCs/>
                <w:sz w:val="18"/>
                <w:szCs w:val="18"/>
              </w:rPr>
            </w:pPr>
            <w:r w:rsidRPr="00D454E8">
              <w:rPr>
                <w:b/>
                <w:bCs/>
                <w:sz w:val="18"/>
                <w:szCs w:val="18"/>
              </w:rPr>
              <w:t>(</w:t>
            </w:r>
            <w:r w:rsidR="001004BE" w:rsidRPr="00D454E8">
              <w:rPr>
                <w:b/>
                <w:bCs/>
                <w:sz w:val="18"/>
                <w:szCs w:val="18"/>
              </w:rPr>
              <w:t>3</w:t>
            </w:r>
            <w:r w:rsidR="009851C9" w:rsidRPr="00D454E8">
              <w:rPr>
                <w:b/>
                <w:bCs/>
                <w:sz w:val="18"/>
                <w:szCs w:val="18"/>
              </w:rPr>
              <w:t>9</w:t>
            </w:r>
            <w:r w:rsidR="001004BE" w:rsidRPr="00D454E8">
              <w:rPr>
                <w:b/>
                <w:bCs/>
                <w:sz w:val="18"/>
                <w:szCs w:val="18"/>
              </w:rPr>
              <w:t>.</w:t>
            </w:r>
            <w:r w:rsidR="009851C9" w:rsidRPr="00D454E8">
              <w:rPr>
                <w:b/>
                <w:bCs/>
                <w:sz w:val="18"/>
                <w:szCs w:val="18"/>
              </w:rPr>
              <w:t>363</w:t>
            </w:r>
            <w:r w:rsidRPr="00D454E8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536645B" w14:textId="77777777" w:rsidR="00264E5C" w:rsidRPr="00D454E8" w:rsidRDefault="00264E5C" w:rsidP="00264E5C">
            <w:pPr>
              <w:rPr>
                <w:b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B4C150" w14:textId="40F6195D" w:rsidR="00264E5C" w:rsidRPr="00D454E8" w:rsidRDefault="00264E5C" w:rsidP="00264E5C">
            <w:pPr>
              <w:jc w:val="right"/>
              <w:rPr>
                <w:b/>
                <w:bCs/>
                <w:sz w:val="18"/>
                <w:szCs w:val="18"/>
              </w:rPr>
            </w:pPr>
            <w:r w:rsidRPr="00D454E8">
              <w:rPr>
                <w:b/>
                <w:sz w:val="18"/>
                <w:szCs w:val="18"/>
              </w:rPr>
              <w:t>(15.698)</w:t>
            </w:r>
          </w:p>
        </w:tc>
      </w:tr>
      <w:tr w:rsidR="00264E5C" w:rsidRPr="00D454E8" w14:paraId="7B247EC7" w14:textId="77777777" w:rsidTr="0039432A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A5635" w14:textId="77777777" w:rsidR="00264E5C" w:rsidRPr="00D454E8" w:rsidRDefault="00264E5C" w:rsidP="00264E5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79D5FD" w14:textId="77777777" w:rsidR="00264E5C" w:rsidRPr="00D454E8" w:rsidRDefault="00264E5C" w:rsidP="00264E5C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3134798" w14:textId="77777777" w:rsidR="00264E5C" w:rsidRPr="00D454E8" w:rsidRDefault="00264E5C" w:rsidP="00264E5C">
            <w:pPr>
              <w:rPr>
                <w:sz w:val="12"/>
                <w:szCs w:val="12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35AE4F49" w14:textId="15762A81" w:rsidR="00264E5C" w:rsidRPr="00D454E8" w:rsidRDefault="00264E5C" w:rsidP="00264E5C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64E5C" w:rsidRPr="00D454E8" w14:paraId="1D9EDA9B" w14:textId="77777777" w:rsidTr="0039432A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0A1A3" w14:textId="77777777" w:rsidR="00264E5C" w:rsidRPr="00D454E8" w:rsidRDefault="00264E5C" w:rsidP="00264E5C">
            <w:pPr>
              <w:rPr>
                <w:b/>
                <w:bCs/>
                <w:sz w:val="18"/>
                <w:szCs w:val="18"/>
              </w:rPr>
            </w:pPr>
            <w:r w:rsidRPr="00D454E8">
              <w:rPr>
                <w:b/>
                <w:bCs/>
                <w:sz w:val="18"/>
                <w:szCs w:val="18"/>
              </w:rPr>
              <w:t>Fluxo de Caixa das Atividades de Financiamento</w:t>
            </w:r>
          </w:p>
        </w:tc>
        <w:tc>
          <w:tcPr>
            <w:tcW w:w="93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8E5C21A" w14:textId="77777777" w:rsidR="00264E5C" w:rsidRPr="00D454E8" w:rsidRDefault="00264E5C" w:rsidP="00264E5C">
            <w:pPr>
              <w:rPr>
                <w:sz w:val="18"/>
                <w:szCs w:val="18"/>
              </w:rPr>
            </w:pP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621F" w14:textId="77777777" w:rsidR="00264E5C" w:rsidRPr="00D454E8" w:rsidRDefault="00264E5C" w:rsidP="00264E5C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left w:val="nil"/>
              <w:right w:val="nil"/>
            </w:tcBorders>
            <w:shd w:val="clear" w:color="auto" w:fill="auto"/>
            <w:noWrap/>
          </w:tcPr>
          <w:p w14:paraId="3D4510B6" w14:textId="77777777" w:rsidR="00264E5C" w:rsidRPr="00D454E8" w:rsidRDefault="00264E5C" w:rsidP="00264E5C">
            <w:pPr>
              <w:rPr>
                <w:sz w:val="18"/>
                <w:szCs w:val="18"/>
              </w:rPr>
            </w:pPr>
          </w:p>
        </w:tc>
      </w:tr>
      <w:tr w:rsidR="001004BE" w:rsidRPr="00D454E8" w14:paraId="35686A5B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52088" w14:textId="77777777" w:rsidR="001004BE" w:rsidRPr="00D454E8" w:rsidRDefault="001004BE" w:rsidP="001004BE">
            <w:pPr>
              <w:ind w:firstLineChars="200" w:firstLine="360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Subvenções Governamentais/Receitas Diferidas</w:t>
            </w:r>
          </w:p>
        </w:tc>
        <w:tc>
          <w:tcPr>
            <w:tcW w:w="93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B2DF265" w14:textId="60872A07" w:rsidR="001004BE" w:rsidRPr="00D454E8" w:rsidRDefault="00307A74" w:rsidP="001004BE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(</w:t>
            </w:r>
            <w:r w:rsidR="001004BE" w:rsidRPr="00D454E8">
              <w:rPr>
                <w:sz w:val="18"/>
                <w:szCs w:val="18"/>
              </w:rPr>
              <w:t>8.868</w:t>
            </w:r>
            <w:r w:rsidRPr="00D454E8">
              <w:rPr>
                <w:sz w:val="18"/>
                <w:szCs w:val="18"/>
              </w:rPr>
              <w:t>)</w:t>
            </w:r>
            <w:r w:rsidR="001004BE" w:rsidRPr="00D454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CB90999" w14:textId="77777777" w:rsidR="001004BE" w:rsidRPr="00D454E8" w:rsidRDefault="001004BE" w:rsidP="001004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1B204A1" w14:textId="479AE3D4" w:rsidR="001004BE" w:rsidRPr="00D454E8" w:rsidRDefault="001004BE" w:rsidP="001004BE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48</w:t>
            </w:r>
          </w:p>
        </w:tc>
      </w:tr>
      <w:tr w:rsidR="001004BE" w:rsidRPr="00D454E8" w14:paraId="576E6706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5050C" w14:textId="77777777" w:rsidR="001004BE" w:rsidRPr="00D454E8" w:rsidRDefault="001004BE" w:rsidP="001004BE">
            <w:pPr>
              <w:ind w:firstLineChars="200" w:firstLine="360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Adiantamento para Futuro Aumento de Capital</w:t>
            </w:r>
          </w:p>
        </w:tc>
        <w:tc>
          <w:tcPr>
            <w:tcW w:w="93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5F449E" w14:textId="25A3EDE4" w:rsidR="001004BE" w:rsidRPr="00D454E8" w:rsidRDefault="001004BE" w:rsidP="001004BE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 xml:space="preserve"> 34.230 </w:t>
            </w: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6880" w14:textId="77777777" w:rsidR="001004BE" w:rsidRPr="00D454E8" w:rsidRDefault="001004BE" w:rsidP="001004BE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2DADB9" w14:textId="0B436AA1" w:rsidR="001004BE" w:rsidRPr="00D454E8" w:rsidRDefault="001004BE" w:rsidP="001004BE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9.386</w:t>
            </w:r>
          </w:p>
        </w:tc>
      </w:tr>
      <w:tr w:rsidR="00264E5C" w:rsidRPr="00D454E8" w14:paraId="6F562940" w14:textId="77777777" w:rsidTr="0039432A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342B2" w14:textId="77777777" w:rsidR="00264E5C" w:rsidRPr="00D454E8" w:rsidRDefault="00264E5C" w:rsidP="00264E5C">
            <w:pPr>
              <w:ind w:firstLineChars="200" w:firstLine="240"/>
              <w:rPr>
                <w:sz w:val="12"/>
                <w:szCs w:val="12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2879E" w14:textId="77777777" w:rsidR="00264E5C" w:rsidRPr="00D454E8" w:rsidRDefault="00264E5C" w:rsidP="00264E5C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9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9BA41" w14:textId="77777777" w:rsidR="00264E5C" w:rsidRPr="00D454E8" w:rsidRDefault="00264E5C" w:rsidP="00264E5C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A5AFAD8" w14:textId="25E64410" w:rsidR="00264E5C" w:rsidRPr="00D454E8" w:rsidRDefault="00264E5C" w:rsidP="00264E5C">
            <w:pPr>
              <w:jc w:val="right"/>
              <w:rPr>
                <w:sz w:val="12"/>
                <w:szCs w:val="12"/>
              </w:rPr>
            </w:pPr>
          </w:p>
        </w:tc>
      </w:tr>
      <w:tr w:rsidR="00264E5C" w:rsidRPr="00D454E8" w14:paraId="008DC4B5" w14:textId="77777777" w:rsidTr="0039432A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974F5" w14:textId="77777777" w:rsidR="00264E5C" w:rsidRPr="00D454E8" w:rsidRDefault="00264E5C" w:rsidP="00264E5C">
            <w:pPr>
              <w:rPr>
                <w:b/>
                <w:bCs/>
                <w:sz w:val="18"/>
                <w:szCs w:val="18"/>
              </w:rPr>
            </w:pPr>
            <w:r w:rsidRPr="00D454E8">
              <w:rPr>
                <w:b/>
                <w:bCs/>
                <w:sz w:val="18"/>
                <w:szCs w:val="18"/>
              </w:rPr>
              <w:t>Caixa Líquido gerado pelas atividades de financiamento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988CCD1" w14:textId="07E66E34" w:rsidR="00264E5C" w:rsidRPr="00D454E8" w:rsidRDefault="001004BE" w:rsidP="00264E5C">
            <w:pPr>
              <w:jc w:val="right"/>
              <w:rPr>
                <w:b/>
                <w:sz w:val="18"/>
                <w:szCs w:val="18"/>
              </w:rPr>
            </w:pPr>
            <w:r w:rsidRPr="00D454E8">
              <w:rPr>
                <w:b/>
                <w:sz w:val="18"/>
                <w:szCs w:val="18"/>
              </w:rPr>
              <w:t>25.362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6AC2" w14:textId="77777777" w:rsidR="00264E5C" w:rsidRPr="00D454E8" w:rsidRDefault="00264E5C" w:rsidP="00264E5C">
            <w:pPr>
              <w:rPr>
                <w:b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1CDA5F7B" w14:textId="2076C907" w:rsidR="00264E5C" w:rsidRPr="00D454E8" w:rsidRDefault="00264E5C" w:rsidP="00264E5C">
            <w:pPr>
              <w:jc w:val="right"/>
              <w:rPr>
                <w:b/>
                <w:sz w:val="18"/>
                <w:szCs w:val="18"/>
              </w:rPr>
            </w:pPr>
            <w:r w:rsidRPr="00D454E8">
              <w:rPr>
                <w:b/>
                <w:sz w:val="18"/>
                <w:szCs w:val="18"/>
              </w:rPr>
              <w:t>9.434</w:t>
            </w:r>
          </w:p>
        </w:tc>
      </w:tr>
      <w:tr w:rsidR="00264E5C" w:rsidRPr="00D454E8" w14:paraId="08E748EC" w14:textId="77777777" w:rsidTr="0039432A">
        <w:tc>
          <w:tcPr>
            <w:tcW w:w="30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9C0111E" w14:textId="77777777" w:rsidR="00264E5C" w:rsidRPr="00D454E8" w:rsidRDefault="00264E5C" w:rsidP="00264E5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5DA309" w14:textId="77777777" w:rsidR="00264E5C" w:rsidRPr="00D454E8" w:rsidRDefault="00264E5C" w:rsidP="00264E5C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446E3A" w14:textId="77777777" w:rsidR="00264E5C" w:rsidRPr="00D454E8" w:rsidRDefault="00264E5C" w:rsidP="00264E5C">
            <w:pPr>
              <w:rPr>
                <w:sz w:val="12"/>
                <w:szCs w:val="12"/>
              </w:rPr>
            </w:pP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B459EBC" w14:textId="0DCDCEF1" w:rsidR="00264E5C" w:rsidRPr="00D454E8" w:rsidRDefault="00264E5C" w:rsidP="00264E5C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64E5C" w:rsidRPr="00D454E8" w14:paraId="060FEF62" w14:textId="77777777" w:rsidTr="0039432A">
        <w:tc>
          <w:tcPr>
            <w:tcW w:w="3072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2BE5492C" w14:textId="77777777" w:rsidR="00264E5C" w:rsidRPr="00D454E8" w:rsidRDefault="00264E5C" w:rsidP="00264E5C">
            <w:pPr>
              <w:rPr>
                <w:b/>
                <w:bCs/>
                <w:sz w:val="18"/>
                <w:szCs w:val="18"/>
              </w:rPr>
            </w:pPr>
            <w:r w:rsidRPr="00D454E8">
              <w:rPr>
                <w:b/>
                <w:bCs/>
                <w:sz w:val="18"/>
                <w:szCs w:val="18"/>
              </w:rPr>
              <w:t>Caixa Adicionado/(Consumido) no Exercício</w:t>
            </w:r>
          </w:p>
        </w:tc>
        <w:tc>
          <w:tcPr>
            <w:tcW w:w="933" w:type="pct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34E2BF" w14:textId="099D39F1" w:rsidR="00264E5C" w:rsidRPr="00D454E8" w:rsidRDefault="001004BE" w:rsidP="009851C9">
            <w:pPr>
              <w:jc w:val="right"/>
              <w:rPr>
                <w:b/>
                <w:bCs/>
                <w:sz w:val="18"/>
                <w:szCs w:val="18"/>
              </w:rPr>
            </w:pPr>
            <w:r w:rsidRPr="00D454E8">
              <w:rPr>
                <w:b/>
                <w:bCs/>
                <w:sz w:val="18"/>
                <w:szCs w:val="18"/>
              </w:rPr>
              <w:t>9.33</w:t>
            </w:r>
            <w:r w:rsidR="009851C9" w:rsidRPr="00D454E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5EB70FD" w14:textId="77777777" w:rsidR="00264E5C" w:rsidRPr="00D454E8" w:rsidRDefault="00264E5C" w:rsidP="00264E5C">
            <w:pPr>
              <w:rPr>
                <w:b/>
                <w:sz w:val="18"/>
                <w:szCs w:val="18"/>
              </w:rPr>
            </w:pPr>
          </w:p>
        </w:tc>
        <w:tc>
          <w:tcPr>
            <w:tcW w:w="895" w:type="pct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</w:tcPr>
          <w:p w14:paraId="345A44D8" w14:textId="22D5C43A" w:rsidR="00264E5C" w:rsidRPr="00D454E8" w:rsidRDefault="00264E5C" w:rsidP="00264E5C">
            <w:pPr>
              <w:jc w:val="right"/>
              <w:rPr>
                <w:b/>
                <w:bCs/>
                <w:sz w:val="18"/>
                <w:szCs w:val="18"/>
              </w:rPr>
            </w:pPr>
            <w:r w:rsidRPr="00D454E8">
              <w:rPr>
                <w:b/>
                <w:sz w:val="18"/>
                <w:szCs w:val="18"/>
              </w:rPr>
              <w:t>(18.088)</w:t>
            </w:r>
          </w:p>
        </w:tc>
      </w:tr>
      <w:tr w:rsidR="00264E5C" w:rsidRPr="00D454E8" w14:paraId="70B6754E" w14:textId="77777777" w:rsidTr="0039432A">
        <w:tc>
          <w:tcPr>
            <w:tcW w:w="307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C5F3F12" w14:textId="77777777" w:rsidR="00264E5C" w:rsidRPr="00D454E8" w:rsidRDefault="00264E5C" w:rsidP="00264E5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33" w:type="pc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D035F6B" w14:textId="77777777" w:rsidR="00264E5C" w:rsidRPr="00D454E8" w:rsidRDefault="00264E5C" w:rsidP="00264E5C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5706974" w14:textId="77777777" w:rsidR="00264E5C" w:rsidRPr="00D454E8" w:rsidRDefault="00264E5C" w:rsidP="00264E5C">
            <w:pPr>
              <w:rPr>
                <w:sz w:val="12"/>
                <w:szCs w:val="12"/>
              </w:rPr>
            </w:pPr>
          </w:p>
        </w:tc>
        <w:tc>
          <w:tcPr>
            <w:tcW w:w="895" w:type="pc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</w:tcPr>
          <w:p w14:paraId="248A8253" w14:textId="2B889EB6" w:rsidR="00264E5C" w:rsidRPr="00D454E8" w:rsidRDefault="00264E5C" w:rsidP="00264E5C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004BE" w:rsidRPr="00D454E8" w14:paraId="0C3415E6" w14:textId="77777777" w:rsidTr="006C360A">
        <w:tc>
          <w:tcPr>
            <w:tcW w:w="307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F124C" w14:textId="77777777" w:rsidR="001004BE" w:rsidRPr="00D454E8" w:rsidRDefault="001004BE" w:rsidP="001004BE">
            <w:pPr>
              <w:ind w:firstLineChars="200" w:firstLine="360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Caixa e Equivalente de Caixa no Início do Exercício</w:t>
            </w:r>
          </w:p>
        </w:tc>
        <w:tc>
          <w:tcPr>
            <w:tcW w:w="93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72DA2E3" w14:textId="4DE060CE" w:rsidR="001004BE" w:rsidRPr="00D454E8" w:rsidRDefault="001004BE" w:rsidP="001004BE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 xml:space="preserve"> 133.546 </w:t>
            </w:r>
          </w:p>
        </w:tc>
        <w:tc>
          <w:tcPr>
            <w:tcW w:w="9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978F" w14:textId="77777777" w:rsidR="001004BE" w:rsidRPr="00D454E8" w:rsidRDefault="001004BE" w:rsidP="001004BE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C993286" w14:textId="0B2F4C26" w:rsidR="001004BE" w:rsidRPr="00D454E8" w:rsidRDefault="001004BE" w:rsidP="001004BE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148.100</w:t>
            </w:r>
          </w:p>
        </w:tc>
      </w:tr>
      <w:tr w:rsidR="001004BE" w:rsidRPr="00D454E8" w14:paraId="75032E68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8DC84" w14:textId="77777777" w:rsidR="001004BE" w:rsidRPr="00D454E8" w:rsidRDefault="001004BE" w:rsidP="001004BE">
            <w:pPr>
              <w:ind w:firstLineChars="200" w:firstLine="360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Caixa e Equivalente de Caixa no Final do Exercício</w:t>
            </w:r>
          </w:p>
        </w:tc>
        <w:tc>
          <w:tcPr>
            <w:tcW w:w="93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1708421" w14:textId="33EE91B5" w:rsidR="001004BE" w:rsidRPr="00D454E8" w:rsidRDefault="001004BE" w:rsidP="001004BE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 xml:space="preserve"> 142.879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9A71A" w14:textId="77777777" w:rsidR="001004BE" w:rsidRPr="00D454E8" w:rsidRDefault="001004BE" w:rsidP="001004BE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FDC645D" w14:textId="13E8EE7C" w:rsidR="001004BE" w:rsidRPr="00D454E8" w:rsidRDefault="001004BE" w:rsidP="001004BE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130.012</w:t>
            </w:r>
          </w:p>
        </w:tc>
      </w:tr>
      <w:tr w:rsidR="00264E5C" w:rsidRPr="00D454E8" w14:paraId="212794BF" w14:textId="77777777" w:rsidTr="0039432A">
        <w:tc>
          <w:tcPr>
            <w:tcW w:w="3072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161837E8" w14:textId="77777777" w:rsidR="00264E5C" w:rsidRPr="00D454E8" w:rsidRDefault="00264E5C" w:rsidP="00264E5C">
            <w:pPr>
              <w:rPr>
                <w:b/>
                <w:bCs/>
                <w:sz w:val="18"/>
                <w:szCs w:val="18"/>
              </w:rPr>
            </w:pPr>
            <w:r w:rsidRPr="00D454E8">
              <w:rPr>
                <w:b/>
                <w:bCs/>
                <w:sz w:val="18"/>
                <w:szCs w:val="18"/>
              </w:rPr>
              <w:t>Aumento/(Redução) de Caixa e Equivalente de Caixa</w:t>
            </w:r>
          </w:p>
        </w:tc>
        <w:tc>
          <w:tcPr>
            <w:tcW w:w="933" w:type="pct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2576F4" w14:textId="5FC33578" w:rsidR="00264E5C" w:rsidRPr="00D454E8" w:rsidRDefault="001004BE" w:rsidP="009851C9">
            <w:pPr>
              <w:jc w:val="right"/>
              <w:rPr>
                <w:b/>
                <w:bCs/>
                <w:sz w:val="18"/>
                <w:szCs w:val="18"/>
              </w:rPr>
            </w:pPr>
            <w:r w:rsidRPr="00D454E8">
              <w:rPr>
                <w:b/>
                <w:bCs/>
                <w:sz w:val="18"/>
                <w:szCs w:val="18"/>
              </w:rPr>
              <w:t>9.33</w:t>
            </w:r>
            <w:r w:rsidR="009851C9" w:rsidRPr="00D454E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A5146E8" w14:textId="77777777" w:rsidR="00264E5C" w:rsidRPr="00D454E8" w:rsidRDefault="00264E5C" w:rsidP="00264E5C">
            <w:pPr>
              <w:rPr>
                <w:b/>
                <w:sz w:val="18"/>
                <w:szCs w:val="18"/>
              </w:rPr>
            </w:pPr>
          </w:p>
        </w:tc>
        <w:tc>
          <w:tcPr>
            <w:tcW w:w="895" w:type="pct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</w:tcPr>
          <w:p w14:paraId="2B1A0B13" w14:textId="480B923A" w:rsidR="00264E5C" w:rsidRPr="00D454E8" w:rsidRDefault="00264E5C" w:rsidP="00264E5C">
            <w:pPr>
              <w:jc w:val="right"/>
              <w:rPr>
                <w:b/>
                <w:bCs/>
                <w:sz w:val="18"/>
                <w:szCs w:val="18"/>
              </w:rPr>
            </w:pPr>
            <w:r w:rsidRPr="00D454E8">
              <w:rPr>
                <w:b/>
                <w:sz w:val="18"/>
                <w:szCs w:val="18"/>
              </w:rPr>
              <w:t>(18.088)</w:t>
            </w:r>
          </w:p>
        </w:tc>
      </w:tr>
      <w:tr w:rsidR="00264E5C" w:rsidRPr="00D454E8" w14:paraId="502FE51C" w14:textId="77777777" w:rsidTr="0039432A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229C0" w14:textId="77777777" w:rsidR="00264E5C" w:rsidRPr="00D454E8" w:rsidRDefault="00264E5C" w:rsidP="00264E5C">
            <w:pPr>
              <w:ind w:firstLineChars="200" w:firstLine="240"/>
              <w:rPr>
                <w:sz w:val="12"/>
                <w:szCs w:val="12"/>
              </w:rPr>
            </w:pPr>
          </w:p>
        </w:tc>
        <w:tc>
          <w:tcPr>
            <w:tcW w:w="9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884D5E" w14:textId="77777777" w:rsidR="00264E5C" w:rsidRPr="00D454E8" w:rsidRDefault="00264E5C" w:rsidP="00264E5C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A0CE5D7" w14:textId="77777777" w:rsidR="00264E5C" w:rsidRPr="00D454E8" w:rsidRDefault="00264E5C" w:rsidP="00264E5C">
            <w:pPr>
              <w:rPr>
                <w:sz w:val="12"/>
                <w:szCs w:val="12"/>
              </w:rPr>
            </w:pP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BDA4904" w14:textId="1998CED3" w:rsidR="00264E5C" w:rsidRPr="00D454E8" w:rsidRDefault="00264E5C" w:rsidP="00264E5C">
            <w:pPr>
              <w:jc w:val="right"/>
              <w:rPr>
                <w:sz w:val="12"/>
                <w:szCs w:val="12"/>
              </w:rPr>
            </w:pPr>
          </w:p>
        </w:tc>
      </w:tr>
      <w:tr w:rsidR="001004BE" w:rsidRPr="00D454E8" w14:paraId="3BD2FE64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54806" w14:textId="77777777" w:rsidR="001004BE" w:rsidRPr="00D454E8" w:rsidRDefault="001004BE" w:rsidP="001004BE">
            <w:pPr>
              <w:ind w:firstLineChars="200" w:firstLine="360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Doações de Bens Móveis (Imobilizado)</w:t>
            </w:r>
          </w:p>
        </w:tc>
        <w:tc>
          <w:tcPr>
            <w:tcW w:w="93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658FAC1" w14:textId="02DF18D2" w:rsidR="001004BE" w:rsidRPr="00D454E8" w:rsidRDefault="00F55E8F" w:rsidP="009851C9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(</w:t>
            </w:r>
            <w:r w:rsidR="009851C9" w:rsidRPr="00D454E8">
              <w:rPr>
                <w:sz w:val="18"/>
                <w:szCs w:val="18"/>
              </w:rPr>
              <w:t>347</w:t>
            </w:r>
            <w:r w:rsidRPr="00D454E8">
              <w:rPr>
                <w:sz w:val="18"/>
                <w:szCs w:val="18"/>
              </w:rPr>
              <w:t>)</w:t>
            </w:r>
            <w:r w:rsidR="001004BE" w:rsidRPr="00D454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87928" w14:textId="77777777" w:rsidR="001004BE" w:rsidRPr="00D454E8" w:rsidRDefault="001004BE" w:rsidP="001004BE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A6CD276" w14:textId="3007ED2D" w:rsidR="001004BE" w:rsidRPr="00D454E8" w:rsidRDefault="001004BE" w:rsidP="001004BE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(2.064)</w:t>
            </w:r>
          </w:p>
        </w:tc>
      </w:tr>
      <w:tr w:rsidR="001004BE" w:rsidRPr="00D454E8" w14:paraId="2C6FFFC4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6102E" w14:textId="77777777" w:rsidR="001004BE" w:rsidRPr="00D454E8" w:rsidRDefault="001004BE" w:rsidP="001004BE">
            <w:pPr>
              <w:ind w:firstLineChars="200" w:firstLine="360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Doações de Mercadorias (Estoques)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5783FC" w14:textId="3D7CFF01" w:rsidR="001004BE" w:rsidRPr="00D454E8" w:rsidRDefault="00F55E8F" w:rsidP="001004BE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(</w:t>
            </w:r>
            <w:r w:rsidR="001004BE" w:rsidRPr="00D454E8">
              <w:rPr>
                <w:sz w:val="18"/>
                <w:szCs w:val="18"/>
              </w:rPr>
              <w:t>2.795</w:t>
            </w:r>
            <w:r w:rsidRPr="00D454E8">
              <w:rPr>
                <w:sz w:val="18"/>
                <w:szCs w:val="18"/>
              </w:rPr>
              <w:t>)</w:t>
            </w:r>
            <w:r w:rsidR="001004BE" w:rsidRPr="00D454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F3B21" w14:textId="77777777" w:rsidR="001004BE" w:rsidRPr="00D454E8" w:rsidRDefault="001004BE" w:rsidP="001004BE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3C4000" w14:textId="3D7E49E7" w:rsidR="001004BE" w:rsidRPr="00D454E8" w:rsidRDefault="001004BE" w:rsidP="001004BE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(2.864)</w:t>
            </w:r>
          </w:p>
        </w:tc>
      </w:tr>
      <w:tr w:rsidR="001004BE" w:rsidRPr="00D454E8" w14:paraId="103CD19C" w14:textId="77777777" w:rsidTr="0039432A">
        <w:tc>
          <w:tcPr>
            <w:tcW w:w="307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FB3CBC8" w14:textId="77777777" w:rsidR="001004BE" w:rsidRPr="00D454E8" w:rsidRDefault="001004BE" w:rsidP="001004BE">
            <w:pPr>
              <w:rPr>
                <w:b/>
                <w:bCs/>
                <w:sz w:val="18"/>
                <w:szCs w:val="18"/>
              </w:rPr>
            </w:pPr>
            <w:r w:rsidRPr="00D454E8">
              <w:rPr>
                <w:b/>
                <w:bCs/>
                <w:sz w:val="18"/>
                <w:szCs w:val="18"/>
              </w:rPr>
              <w:t>Transações Que Não Envolveram Caixa</w:t>
            </w:r>
          </w:p>
        </w:tc>
        <w:tc>
          <w:tcPr>
            <w:tcW w:w="933" w:type="pct"/>
            <w:tcBorders>
              <w:bottom w:val="double" w:sz="4" w:space="0" w:color="auto"/>
            </w:tcBorders>
            <w:shd w:val="clear" w:color="auto" w:fill="auto"/>
            <w:noWrap/>
          </w:tcPr>
          <w:p w14:paraId="0F9D9FBC" w14:textId="593FB0C0" w:rsidR="001004BE" w:rsidRPr="00D454E8" w:rsidRDefault="00F55E8F" w:rsidP="009851C9">
            <w:pPr>
              <w:jc w:val="right"/>
              <w:rPr>
                <w:b/>
                <w:bCs/>
                <w:sz w:val="18"/>
                <w:szCs w:val="18"/>
              </w:rPr>
            </w:pPr>
            <w:r w:rsidRPr="00D454E8">
              <w:rPr>
                <w:b/>
                <w:sz w:val="18"/>
                <w:szCs w:val="18"/>
              </w:rPr>
              <w:t>(</w:t>
            </w:r>
            <w:r w:rsidR="001004BE" w:rsidRPr="00D454E8">
              <w:rPr>
                <w:b/>
                <w:sz w:val="18"/>
                <w:szCs w:val="18"/>
              </w:rPr>
              <w:t>3.</w:t>
            </w:r>
            <w:r w:rsidR="009851C9" w:rsidRPr="00D454E8">
              <w:rPr>
                <w:b/>
                <w:sz w:val="18"/>
                <w:szCs w:val="18"/>
              </w:rPr>
              <w:t>142</w:t>
            </w:r>
            <w:r w:rsidRPr="00D454E8">
              <w:rPr>
                <w:b/>
                <w:sz w:val="18"/>
                <w:szCs w:val="18"/>
              </w:rPr>
              <w:t>)</w:t>
            </w:r>
            <w:r w:rsidR="001004BE" w:rsidRPr="00D454E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05AE3D" w14:textId="77777777" w:rsidR="001004BE" w:rsidRPr="00D454E8" w:rsidRDefault="001004BE" w:rsidP="001004BE">
            <w:pPr>
              <w:rPr>
                <w:b/>
                <w:sz w:val="18"/>
                <w:szCs w:val="18"/>
              </w:rPr>
            </w:pPr>
          </w:p>
        </w:tc>
        <w:tc>
          <w:tcPr>
            <w:tcW w:w="895" w:type="pct"/>
            <w:tcBorders>
              <w:bottom w:val="double" w:sz="4" w:space="0" w:color="auto"/>
            </w:tcBorders>
            <w:shd w:val="clear" w:color="auto" w:fill="auto"/>
            <w:noWrap/>
          </w:tcPr>
          <w:p w14:paraId="4DFA23D0" w14:textId="01273B46" w:rsidR="001004BE" w:rsidRPr="00D454E8" w:rsidRDefault="001004BE" w:rsidP="001004BE">
            <w:pPr>
              <w:jc w:val="right"/>
              <w:rPr>
                <w:b/>
                <w:bCs/>
                <w:sz w:val="18"/>
                <w:szCs w:val="18"/>
              </w:rPr>
            </w:pPr>
            <w:r w:rsidRPr="00D454E8">
              <w:rPr>
                <w:b/>
                <w:sz w:val="18"/>
                <w:szCs w:val="18"/>
              </w:rPr>
              <w:t>(4.928)</w:t>
            </w:r>
          </w:p>
        </w:tc>
      </w:tr>
    </w:tbl>
    <w:p w14:paraId="4EA0A772" w14:textId="77777777" w:rsidR="004C38DD" w:rsidRPr="00D454E8" w:rsidRDefault="004C38DD">
      <w:pPr>
        <w:rPr>
          <w:sz w:val="12"/>
          <w:szCs w:val="12"/>
        </w:rPr>
      </w:pPr>
    </w:p>
    <w:p w14:paraId="65D6C326" w14:textId="388E8568" w:rsidR="005B23CD" w:rsidRPr="00D454E8" w:rsidRDefault="00DF06DB">
      <w:r w:rsidRPr="00D454E8">
        <w:t>A</w:t>
      </w:r>
      <w:r w:rsidR="00D65413" w:rsidRPr="00D454E8">
        <w:t xml:space="preserve">s notas explicativas </w:t>
      </w:r>
      <w:r w:rsidR="00F36266" w:rsidRPr="00D454E8">
        <w:t>são parte integrante das demonstrações contábeis.</w:t>
      </w:r>
      <w:r w:rsidR="005B23CD" w:rsidRPr="00D454E8">
        <w:br w:type="page"/>
      </w:r>
    </w:p>
    <w:p w14:paraId="5B6767E8" w14:textId="12DA7D9A" w:rsidR="005B23CD" w:rsidRPr="00416C93" w:rsidRDefault="0072145E" w:rsidP="0072145E">
      <w:pPr>
        <w:pStyle w:val="Ttulo1"/>
        <w:jc w:val="left"/>
      </w:pPr>
      <w:bookmarkStart w:id="7" w:name="_Toc152686408"/>
      <w:r w:rsidRPr="00D454E8">
        <w:t>Demonstração do Valor Adicionado</w:t>
      </w:r>
      <w:r w:rsidR="00AA00F0" w:rsidRPr="00D454E8">
        <w:t xml:space="preserve"> (DVA)</w:t>
      </w:r>
      <w:bookmarkEnd w:id="7"/>
    </w:p>
    <w:tbl>
      <w:tblPr>
        <w:tblW w:w="492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2"/>
        <w:gridCol w:w="1609"/>
        <w:gridCol w:w="420"/>
        <w:gridCol w:w="1559"/>
      </w:tblGrid>
      <w:tr w:rsidR="002A7241" w:rsidRPr="00D454E8" w14:paraId="20488A05" w14:textId="77777777" w:rsidTr="00437B90">
        <w:tc>
          <w:tcPr>
            <w:tcW w:w="299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93CD" w14:textId="0654A85B" w:rsidR="002A7241" w:rsidRPr="00416C93" w:rsidRDefault="002A7241" w:rsidP="002A7241">
            <w:pPr>
              <w:rPr>
                <w:b/>
                <w:bCs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F0AFE" w14:textId="1DE3BF3F" w:rsidR="002A7241" w:rsidRPr="00D454E8" w:rsidRDefault="002A7241" w:rsidP="001C3093">
            <w:pPr>
              <w:jc w:val="right"/>
              <w:rPr>
                <w:b/>
                <w:bCs/>
              </w:rPr>
            </w:pPr>
            <w:r w:rsidRPr="00D454E8">
              <w:rPr>
                <w:b/>
                <w:bCs/>
              </w:rPr>
              <w:t>3</w:t>
            </w:r>
            <w:r w:rsidR="007674EF" w:rsidRPr="00D454E8">
              <w:rPr>
                <w:b/>
                <w:bCs/>
              </w:rPr>
              <w:t>0</w:t>
            </w:r>
            <w:r w:rsidRPr="00D454E8">
              <w:rPr>
                <w:b/>
                <w:bCs/>
              </w:rPr>
              <w:t>/</w:t>
            </w:r>
            <w:r w:rsidR="00437B90" w:rsidRPr="00D454E8">
              <w:rPr>
                <w:b/>
                <w:bCs/>
              </w:rPr>
              <w:t>0</w:t>
            </w:r>
            <w:r w:rsidR="001C3093" w:rsidRPr="00D454E8">
              <w:rPr>
                <w:b/>
                <w:bCs/>
              </w:rPr>
              <w:t>9</w:t>
            </w:r>
            <w:r w:rsidRPr="00D454E8">
              <w:rPr>
                <w:b/>
                <w:bCs/>
              </w:rPr>
              <w:t>/202</w:t>
            </w:r>
            <w:r w:rsidR="00437B90" w:rsidRPr="00D454E8">
              <w:rPr>
                <w:b/>
                <w:bCs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A538" w14:textId="77777777" w:rsidR="002A7241" w:rsidRPr="00D454E8" w:rsidRDefault="002A7241" w:rsidP="002A7241">
            <w:pPr>
              <w:jc w:val="right"/>
              <w:rPr>
                <w:b/>
                <w:bCs/>
              </w:rPr>
            </w:pPr>
          </w:p>
        </w:tc>
        <w:tc>
          <w:tcPr>
            <w:tcW w:w="873" w:type="pct"/>
            <w:tcBorders>
              <w:top w:val="nil"/>
              <w:left w:val="nil"/>
              <w:right w:val="nil"/>
            </w:tcBorders>
            <w:vAlign w:val="bottom"/>
          </w:tcPr>
          <w:p w14:paraId="4A62786E" w14:textId="47A76EC4" w:rsidR="002A7241" w:rsidRPr="00D454E8" w:rsidRDefault="002A7241" w:rsidP="001C3093">
            <w:pPr>
              <w:jc w:val="right"/>
              <w:rPr>
                <w:b/>
                <w:bCs/>
              </w:rPr>
            </w:pPr>
            <w:r w:rsidRPr="00D454E8">
              <w:rPr>
                <w:b/>
                <w:bCs/>
              </w:rPr>
              <w:t>3</w:t>
            </w:r>
            <w:r w:rsidR="007674EF" w:rsidRPr="00D454E8">
              <w:rPr>
                <w:b/>
                <w:bCs/>
              </w:rPr>
              <w:t>0</w:t>
            </w:r>
            <w:r w:rsidRPr="00D454E8">
              <w:rPr>
                <w:b/>
                <w:bCs/>
              </w:rPr>
              <w:t>/</w:t>
            </w:r>
            <w:r w:rsidR="00DA276E" w:rsidRPr="00D454E8">
              <w:rPr>
                <w:b/>
                <w:bCs/>
              </w:rPr>
              <w:t>0</w:t>
            </w:r>
            <w:r w:rsidR="001C3093" w:rsidRPr="00D454E8">
              <w:rPr>
                <w:b/>
                <w:bCs/>
              </w:rPr>
              <w:t>9</w:t>
            </w:r>
            <w:r w:rsidRPr="00D454E8">
              <w:rPr>
                <w:b/>
                <w:bCs/>
              </w:rPr>
              <w:t>/2022</w:t>
            </w:r>
          </w:p>
        </w:tc>
      </w:tr>
      <w:tr w:rsidR="002A7241" w:rsidRPr="00D454E8" w14:paraId="4104E806" w14:textId="77777777" w:rsidTr="00437B90">
        <w:tc>
          <w:tcPr>
            <w:tcW w:w="299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9E39419" w14:textId="77777777" w:rsidR="002A7241" w:rsidRPr="00D454E8" w:rsidRDefault="002A7241" w:rsidP="002A7241">
            <w:pPr>
              <w:rPr>
                <w:b/>
                <w:bCs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B531FD" w14:textId="77777777" w:rsidR="002A7241" w:rsidRPr="00D454E8" w:rsidRDefault="002A7241" w:rsidP="002A7241">
            <w:pPr>
              <w:jc w:val="right"/>
              <w:rPr>
                <w:b/>
                <w:bCs/>
              </w:rPr>
            </w:pP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44B8583" w14:textId="77777777" w:rsidR="002A7241" w:rsidRPr="00D454E8" w:rsidRDefault="002A7241" w:rsidP="002A7241">
            <w:pPr>
              <w:jc w:val="right"/>
              <w:rPr>
                <w:b/>
                <w:bCs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1A45FC8" w14:textId="77777777" w:rsidR="002A7241" w:rsidRPr="00D454E8" w:rsidRDefault="002A7241" w:rsidP="002A7241">
            <w:pPr>
              <w:jc w:val="right"/>
              <w:rPr>
                <w:b/>
                <w:bCs/>
              </w:rPr>
            </w:pPr>
          </w:p>
        </w:tc>
      </w:tr>
      <w:tr w:rsidR="002A7241" w:rsidRPr="00D454E8" w14:paraId="32218B83" w14:textId="77777777" w:rsidTr="00437B90">
        <w:tc>
          <w:tcPr>
            <w:tcW w:w="299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10EF" w14:textId="77777777" w:rsidR="002A7241" w:rsidRPr="00D454E8" w:rsidRDefault="002A7241" w:rsidP="002A7241">
            <w:pPr>
              <w:rPr>
                <w:b/>
                <w:bCs/>
              </w:rPr>
            </w:pPr>
            <w:r w:rsidRPr="00D454E8">
              <w:rPr>
                <w:b/>
                <w:bCs/>
              </w:rPr>
              <w:t>Receitas</w:t>
            </w:r>
          </w:p>
        </w:tc>
        <w:tc>
          <w:tcPr>
            <w:tcW w:w="90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F04987C" w14:textId="77777777" w:rsidR="002A7241" w:rsidRPr="00D454E8" w:rsidRDefault="002A7241" w:rsidP="002A7241">
            <w:pPr>
              <w:jc w:val="right"/>
              <w:rPr>
                <w:b/>
                <w:bCs/>
              </w:rPr>
            </w:pPr>
          </w:p>
        </w:tc>
        <w:tc>
          <w:tcPr>
            <w:tcW w:w="23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E5AAA09" w14:textId="77777777" w:rsidR="002A7241" w:rsidRPr="00D454E8" w:rsidRDefault="002A7241" w:rsidP="002A7241">
            <w:pPr>
              <w:jc w:val="right"/>
              <w:rPr>
                <w:b/>
                <w:bCs/>
              </w:rPr>
            </w:pPr>
          </w:p>
        </w:tc>
        <w:tc>
          <w:tcPr>
            <w:tcW w:w="873" w:type="pct"/>
            <w:tcBorders>
              <w:left w:val="nil"/>
              <w:right w:val="nil"/>
            </w:tcBorders>
            <w:vAlign w:val="center"/>
          </w:tcPr>
          <w:p w14:paraId="4B2B2DF3" w14:textId="77777777" w:rsidR="002A7241" w:rsidRPr="00D454E8" w:rsidRDefault="002A7241" w:rsidP="002A7241">
            <w:pPr>
              <w:jc w:val="right"/>
              <w:rPr>
                <w:b/>
                <w:bCs/>
              </w:rPr>
            </w:pPr>
          </w:p>
        </w:tc>
      </w:tr>
      <w:tr w:rsidR="004735B2" w:rsidRPr="00D454E8" w14:paraId="3DF249CC" w14:textId="77777777" w:rsidTr="00D14EA4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FE8D" w14:textId="77777777" w:rsidR="004735B2" w:rsidRPr="00D454E8" w:rsidRDefault="004735B2" w:rsidP="004735B2">
            <w:pPr>
              <w:ind w:firstLineChars="200" w:firstLine="400"/>
            </w:pPr>
            <w:r w:rsidRPr="00D454E8">
              <w:t>Prestação de Serviços</w:t>
            </w:r>
          </w:p>
        </w:tc>
        <w:tc>
          <w:tcPr>
            <w:tcW w:w="9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DBF3886" w14:textId="3D11432E" w:rsidR="004735B2" w:rsidRPr="00D454E8" w:rsidRDefault="004735B2" w:rsidP="004735B2">
            <w:pPr>
              <w:jc w:val="right"/>
            </w:pPr>
            <w:r w:rsidRPr="00D454E8">
              <w:t xml:space="preserve"> 219.930 </w:t>
            </w:r>
          </w:p>
        </w:tc>
        <w:tc>
          <w:tcPr>
            <w:tcW w:w="23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8233A" w14:textId="77777777" w:rsidR="004735B2" w:rsidRPr="00D454E8" w:rsidRDefault="004735B2" w:rsidP="004735B2">
            <w:pPr>
              <w:jc w:val="right"/>
            </w:pPr>
          </w:p>
        </w:tc>
        <w:tc>
          <w:tcPr>
            <w:tcW w:w="87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6A3DD3F" w14:textId="465AFB0B" w:rsidR="004735B2" w:rsidRPr="00D454E8" w:rsidRDefault="004735B2" w:rsidP="004735B2">
            <w:pPr>
              <w:jc w:val="right"/>
            </w:pPr>
            <w:r w:rsidRPr="00D454E8">
              <w:t>211.500</w:t>
            </w:r>
          </w:p>
        </w:tc>
      </w:tr>
      <w:tr w:rsidR="004735B2" w:rsidRPr="00D454E8" w14:paraId="3769DA89" w14:textId="77777777" w:rsidTr="00D14EA4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F4B3" w14:textId="77777777" w:rsidR="004735B2" w:rsidRPr="00D454E8" w:rsidRDefault="004735B2" w:rsidP="004735B2">
            <w:pPr>
              <w:ind w:firstLineChars="200" w:firstLine="400"/>
            </w:pPr>
            <w:r w:rsidRPr="00D454E8">
              <w:t>Outras Receitas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89257B" w14:textId="5A4B1C98" w:rsidR="004735B2" w:rsidRPr="00D454E8" w:rsidRDefault="004735B2" w:rsidP="004735B2">
            <w:pPr>
              <w:jc w:val="right"/>
            </w:pPr>
            <w:r w:rsidRPr="00D454E8">
              <w:t xml:space="preserve"> 20.532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FD133" w14:textId="77777777" w:rsidR="004735B2" w:rsidRPr="00D454E8" w:rsidRDefault="004735B2" w:rsidP="004735B2">
            <w:pPr>
              <w:jc w:val="right"/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85998" w14:textId="45E643F2" w:rsidR="004735B2" w:rsidRPr="00D454E8" w:rsidRDefault="004735B2" w:rsidP="004735B2">
            <w:pPr>
              <w:jc w:val="right"/>
            </w:pPr>
            <w:r w:rsidRPr="00D454E8">
              <w:t>21.050</w:t>
            </w:r>
          </w:p>
        </w:tc>
      </w:tr>
      <w:tr w:rsidR="004735B2" w:rsidRPr="00D454E8" w14:paraId="32550A78" w14:textId="77777777" w:rsidTr="00D14EA4">
        <w:tc>
          <w:tcPr>
            <w:tcW w:w="299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8B5D" w14:textId="77777777" w:rsidR="004735B2" w:rsidRPr="00D454E8" w:rsidRDefault="004735B2" w:rsidP="004735B2">
            <w:pPr>
              <w:ind w:firstLineChars="200" w:firstLine="400"/>
            </w:pPr>
            <w:r w:rsidRPr="00D454E8">
              <w:t xml:space="preserve">Prov. Créd. </w:t>
            </w:r>
            <w:proofErr w:type="spellStart"/>
            <w:r w:rsidRPr="00D454E8">
              <w:t>Liq</w:t>
            </w:r>
            <w:proofErr w:type="spellEnd"/>
            <w:r w:rsidRPr="00D454E8">
              <w:t xml:space="preserve">. </w:t>
            </w:r>
            <w:proofErr w:type="spellStart"/>
            <w:r w:rsidRPr="00D454E8">
              <w:t>Duv</w:t>
            </w:r>
            <w:proofErr w:type="spellEnd"/>
            <w:r w:rsidRPr="00D454E8">
              <w:t>. - Reversão/Constituição</w:t>
            </w: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77C6792" w14:textId="0E94C7BE" w:rsidR="004735B2" w:rsidRPr="00D454E8" w:rsidRDefault="004735B2" w:rsidP="004735B2">
            <w:pPr>
              <w:jc w:val="right"/>
            </w:pPr>
            <w:r w:rsidRPr="00D454E8">
              <w:t xml:space="preserve"> 553 </w:t>
            </w: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A9E1E63" w14:textId="77777777" w:rsidR="004735B2" w:rsidRPr="00D454E8" w:rsidRDefault="004735B2" w:rsidP="004735B2">
            <w:pPr>
              <w:jc w:val="right"/>
            </w:pPr>
          </w:p>
        </w:tc>
        <w:tc>
          <w:tcPr>
            <w:tcW w:w="87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EA4AE49" w14:textId="2576D771" w:rsidR="004735B2" w:rsidRPr="00D454E8" w:rsidRDefault="004735B2" w:rsidP="004735B2">
            <w:pPr>
              <w:jc w:val="right"/>
            </w:pPr>
            <w:r w:rsidRPr="00D454E8">
              <w:t>(1.872)</w:t>
            </w:r>
          </w:p>
        </w:tc>
      </w:tr>
      <w:tr w:rsidR="004450FA" w:rsidRPr="00D454E8" w14:paraId="1DFA2B8E" w14:textId="77777777" w:rsidTr="00D14EA4">
        <w:tc>
          <w:tcPr>
            <w:tcW w:w="2991" w:type="pct"/>
            <w:shd w:val="clear" w:color="auto" w:fill="auto"/>
            <w:noWrap/>
            <w:vAlign w:val="bottom"/>
          </w:tcPr>
          <w:p w14:paraId="037F6CB9" w14:textId="77777777" w:rsidR="004450FA" w:rsidRPr="00D454E8" w:rsidRDefault="004450FA" w:rsidP="004450FA">
            <w:pPr>
              <w:rPr>
                <w:b/>
              </w:rPr>
            </w:pPr>
          </w:p>
        </w:tc>
        <w:tc>
          <w:tcPr>
            <w:tcW w:w="901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4A7AA17D" w14:textId="43F3CE57" w:rsidR="004450FA" w:rsidRPr="00D454E8" w:rsidRDefault="004735B2" w:rsidP="004450FA">
            <w:pPr>
              <w:jc w:val="right"/>
              <w:rPr>
                <w:b/>
              </w:rPr>
            </w:pPr>
            <w:r w:rsidRPr="00D454E8">
              <w:rPr>
                <w:b/>
              </w:rPr>
              <w:t>241.015</w:t>
            </w:r>
          </w:p>
        </w:tc>
        <w:tc>
          <w:tcPr>
            <w:tcW w:w="235" w:type="pct"/>
            <w:shd w:val="clear" w:color="auto" w:fill="auto"/>
            <w:noWrap/>
            <w:vAlign w:val="bottom"/>
          </w:tcPr>
          <w:p w14:paraId="5D921FA9" w14:textId="77777777" w:rsidR="004450FA" w:rsidRPr="00D454E8" w:rsidRDefault="004450FA" w:rsidP="004450FA">
            <w:pPr>
              <w:jc w:val="right"/>
              <w:rPr>
                <w:b/>
              </w:rPr>
            </w:pPr>
          </w:p>
        </w:tc>
        <w:tc>
          <w:tcPr>
            <w:tcW w:w="873" w:type="pct"/>
            <w:tcBorders>
              <w:bottom w:val="single" w:sz="4" w:space="0" w:color="auto"/>
            </w:tcBorders>
            <w:shd w:val="clear" w:color="auto" w:fill="auto"/>
          </w:tcPr>
          <w:p w14:paraId="35884107" w14:textId="6D3F5B97" w:rsidR="004450FA" w:rsidRPr="00D454E8" w:rsidRDefault="004450FA" w:rsidP="004450FA">
            <w:pPr>
              <w:jc w:val="right"/>
              <w:rPr>
                <w:b/>
              </w:rPr>
            </w:pPr>
            <w:r w:rsidRPr="00D454E8">
              <w:rPr>
                <w:b/>
              </w:rPr>
              <w:t>230.678</w:t>
            </w:r>
          </w:p>
        </w:tc>
      </w:tr>
      <w:tr w:rsidR="004450FA" w:rsidRPr="00D454E8" w14:paraId="63CC82ED" w14:textId="77777777" w:rsidTr="0039432A">
        <w:tc>
          <w:tcPr>
            <w:tcW w:w="299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2779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45"/>
              <w:gridCol w:w="146"/>
            </w:tblGrid>
            <w:tr w:rsidR="004450FA" w:rsidRPr="00D454E8" w14:paraId="09FEA283" w14:textId="77777777" w:rsidTr="00414B3C">
              <w:tc>
                <w:tcPr>
                  <w:tcW w:w="4755" w:type="pct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65AB26" w14:textId="77777777" w:rsidR="004450FA" w:rsidRPr="00D454E8" w:rsidRDefault="004450FA" w:rsidP="004450F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45" w:type="pct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638BFF" w14:textId="77777777" w:rsidR="004450FA" w:rsidRPr="00D454E8" w:rsidRDefault="004450FA" w:rsidP="004450FA">
                  <w:pPr>
                    <w:jc w:val="right"/>
                    <w:rPr>
                      <w:b/>
                      <w:bCs/>
                    </w:rPr>
                  </w:pPr>
                </w:p>
              </w:tc>
            </w:tr>
          </w:tbl>
          <w:p w14:paraId="08AD2C26" w14:textId="77777777" w:rsidR="004450FA" w:rsidRPr="00D454E8" w:rsidRDefault="004450FA" w:rsidP="004450FA">
            <w:pPr>
              <w:ind w:firstLineChars="200" w:firstLine="400"/>
            </w:pPr>
          </w:p>
        </w:tc>
        <w:tc>
          <w:tcPr>
            <w:tcW w:w="90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68355E3" w14:textId="77777777" w:rsidR="004450FA" w:rsidRPr="00D454E8" w:rsidRDefault="004450FA" w:rsidP="004450FA">
            <w:pPr>
              <w:jc w:val="right"/>
              <w:rPr>
                <w:color w:val="FF0000"/>
              </w:rPr>
            </w:pPr>
          </w:p>
        </w:tc>
        <w:tc>
          <w:tcPr>
            <w:tcW w:w="23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782EC7D" w14:textId="77777777" w:rsidR="004450FA" w:rsidRPr="00D454E8" w:rsidRDefault="004450FA" w:rsidP="004450FA">
            <w:pPr>
              <w:jc w:val="right"/>
            </w:pPr>
          </w:p>
        </w:tc>
        <w:tc>
          <w:tcPr>
            <w:tcW w:w="87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CDFA850" w14:textId="77777777" w:rsidR="004450FA" w:rsidRPr="00D454E8" w:rsidRDefault="004450FA" w:rsidP="004450FA">
            <w:pPr>
              <w:jc w:val="right"/>
            </w:pPr>
          </w:p>
        </w:tc>
      </w:tr>
      <w:tr w:rsidR="004450FA" w:rsidRPr="00D454E8" w14:paraId="59C8CD35" w14:textId="77777777" w:rsidTr="0039432A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A62D" w14:textId="77777777" w:rsidR="004450FA" w:rsidRPr="00D454E8" w:rsidRDefault="004450FA" w:rsidP="004450FA">
            <w:pPr>
              <w:rPr>
                <w:b/>
                <w:bCs/>
              </w:rPr>
            </w:pPr>
            <w:r w:rsidRPr="00D454E8">
              <w:rPr>
                <w:b/>
                <w:bCs/>
              </w:rPr>
              <w:t xml:space="preserve"> Insumos Adquiridos de Terceiros (c/ICMS e IPI)</w:t>
            </w:r>
          </w:p>
        </w:tc>
        <w:tc>
          <w:tcPr>
            <w:tcW w:w="90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13ECB4B" w14:textId="77777777" w:rsidR="004450FA" w:rsidRPr="00D454E8" w:rsidRDefault="004450FA" w:rsidP="004450FA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23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1099F89" w14:textId="77777777" w:rsidR="004450FA" w:rsidRPr="00D454E8" w:rsidRDefault="004450FA" w:rsidP="004450FA">
            <w:pPr>
              <w:jc w:val="right"/>
              <w:rPr>
                <w:b/>
                <w:bCs/>
              </w:rPr>
            </w:pPr>
          </w:p>
        </w:tc>
        <w:tc>
          <w:tcPr>
            <w:tcW w:w="873" w:type="pct"/>
            <w:tcBorders>
              <w:left w:val="nil"/>
              <w:right w:val="nil"/>
            </w:tcBorders>
            <w:shd w:val="clear" w:color="auto" w:fill="auto"/>
          </w:tcPr>
          <w:p w14:paraId="41A2835F" w14:textId="77777777" w:rsidR="004450FA" w:rsidRPr="00D454E8" w:rsidRDefault="004450FA" w:rsidP="004450FA">
            <w:pPr>
              <w:jc w:val="right"/>
              <w:rPr>
                <w:b/>
                <w:bCs/>
              </w:rPr>
            </w:pPr>
          </w:p>
        </w:tc>
      </w:tr>
      <w:tr w:rsidR="00416C93" w:rsidRPr="00D454E8" w14:paraId="3A59C3E1" w14:textId="77777777" w:rsidTr="00D14EA4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52A2" w14:textId="77777777" w:rsidR="00416C93" w:rsidRPr="00D454E8" w:rsidRDefault="00416C93" w:rsidP="00416C93">
            <w:pPr>
              <w:ind w:firstLineChars="200" w:firstLine="400"/>
            </w:pPr>
            <w:r w:rsidRPr="00D454E8">
              <w:t xml:space="preserve"> Custos dos Serviços Prestados (Consumo)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EFC54D" w14:textId="02CBB203" w:rsidR="00416C93" w:rsidRPr="00D454E8" w:rsidRDefault="00416C93" w:rsidP="00416C93">
            <w:pPr>
              <w:jc w:val="right"/>
            </w:pPr>
            <w:r w:rsidRPr="00D454E8">
              <w:t xml:space="preserve"> 166.785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70FA82" w14:textId="77777777" w:rsidR="00416C93" w:rsidRPr="00D454E8" w:rsidRDefault="00416C93" w:rsidP="00416C93">
            <w:pPr>
              <w:jc w:val="right"/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C2655" w14:textId="2EBDB046" w:rsidR="00416C93" w:rsidRPr="00D454E8" w:rsidRDefault="00416C93" w:rsidP="00416C93">
            <w:pPr>
              <w:jc w:val="right"/>
            </w:pPr>
            <w:r w:rsidRPr="00D454E8">
              <w:t>163.881</w:t>
            </w:r>
          </w:p>
        </w:tc>
      </w:tr>
      <w:tr w:rsidR="00416C93" w:rsidRPr="00D454E8" w14:paraId="766D8870" w14:textId="77777777" w:rsidTr="00D14EA4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5313" w14:textId="77777777" w:rsidR="00416C93" w:rsidRPr="00D454E8" w:rsidRDefault="00416C93" w:rsidP="00416C93">
            <w:pPr>
              <w:ind w:firstLineChars="200" w:firstLine="400"/>
            </w:pPr>
            <w:r w:rsidRPr="00D454E8">
              <w:t xml:space="preserve"> Serviços de Terceiros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CBCC8D" w14:textId="5B78DD01" w:rsidR="00416C93" w:rsidRPr="00D454E8" w:rsidRDefault="00416C93" w:rsidP="00416C93">
            <w:pPr>
              <w:jc w:val="right"/>
            </w:pPr>
            <w:r w:rsidRPr="00D454E8">
              <w:t xml:space="preserve"> 131.627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733674" w14:textId="77777777" w:rsidR="00416C93" w:rsidRPr="00D454E8" w:rsidRDefault="00416C93" w:rsidP="00416C93">
            <w:pPr>
              <w:jc w:val="right"/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D6FFC" w14:textId="732AC3F9" w:rsidR="00416C93" w:rsidRPr="00D454E8" w:rsidRDefault="00416C93" w:rsidP="00416C93">
            <w:pPr>
              <w:jc w:val="right"/>
            </w:pPr>
            <w:r w:rsidRPr="00D454E8">
              <w:t>130.852</w:t>
            </w:r>
          </w:p>
        </w:tc>
      </w:tr>
      <w:tr w:rsidR="00416C93" w:rsidRPr="00D454E8" w14:paraId="7B4F6C1E" w14:textId="77777777" w:rsidTr="00D14EA4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2786" w14:textId="77777777" w:rsidR="00416C93" w:rsidRPr="00D454E8" w:rsidRDefault="00416C93" w:rsidP="00416C93">
            <w:pPr>
              <w:ind w:firstLineChars="200" w:firstLine="400"/>
            </w:pPr>
            <w:r w:rsidRPr="00D454E8">
              <w:t xml:space="preserve"> Perda/Recuperação de Valores Ativos</w:t>
            </w: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0B11CD1" w14:textId="46C346E2" w:rsidR="00416C93" w:rsidRPr="00D454E8" w:rsidRDefault="00416C93" w:rsidP="00416C93">
            <w:pPr>
              <w:jc w:val="right"/>
            </w:pPr>
            <w:r w:rsidRPr="00D454E8">
              <w:t xml:space="preserve"> 1.208 </w:t>
            </w: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5AB4F4D" w14:textId="77777777" w:rsidR="00416C93" w:rsidRPr="00D454E8" w:rsidRDefault="00416C93" w:rsidP="00416C93">
            <w:pPr>
              <w:jc w:val="right"/>
            </w:pPr>
          </w:p>
        </w:tc>
        <w:tc>
          <w:tcPr>
            <w:tcW w:w="87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A86A094" w14:textId="702AAC50" w:rsidR="00416C93" w:rsidRPr="00D454E8" w:rsidRDefault="00416C93" w:rsidP="00416C93">
            <w:pPr>
              <w:jc w:val="right"/>
            </w:pPr>
            <w:r w:rsidRPr="00D454E8">
              <w:t>2.771</w:t>
            </w:r>
          </w:p>
        </w:tc>
      </w:tr>
      <w:tr w:rsidR="004450FA" w:rsidRPr="00D454E8" w14:paraId="2874D861" w14:textId="77777777" w:rsidTr="00D14EA4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3AB84" w14:textId="77777777" w:rsidR="004450FA" w:rsidRPr="00D454E8" w:rsidRDefault="004450FA" w:rsidP="004450FA">
            <w:pPr>
              <w:ind w:firstLineChars="200" w:firstLine="400"/>
              <w:rPr>
                <w:b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07C118" w14:textId="41E58668" w:rsidR="004450FA" w:rsidRPr="00D454E8" w:rsidRDefault="00416C93" w:rsidP="004450FA">
            <w:pPr>
              <w:jc w:val="right"/>
              <w:rPr>
                <w:b/>
              </w:rPr>
            </w:pPr>
            <w:r w:rsidRPr="00D454E8">
              <w:rPr>
                <w:b/>
              </w:rPr>
              <w:t>299.620</w:t>
            </w: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7877CE7" w14:textId="77777777" w:rsidR="004450FA" w:rsidRPr="00D454E8" w:rsidRDefault="004450FA" w:rsidP="004450FA">
            <w:pPr>
              <w:jc w:val="right"/>
              <w:rPr>
                <w:b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48932C" w14:textId="0E7B1FEF" w:rsidR="004450FA" w:rsidRPr="00D454E8" w:rsidRDefault="004450FA" w:rsidP="004450FA">
            <w:pPr>
              <w:jc w:val="right"/>
              <w:rPr>
                <w:b/>
              </w:rPr>
            </w:pPr>
            <w:r w:rsidRPr="00D454E8">
              <w:rPr>
                <w:b/>
              </w:rPr>
              <w:t>297.504</w:t>
            </w:r>
          </w:p>
        </w:tc>
      </w:tr>
      <w:tr w:rsidR="004450FA" w:rsidRPr="00D454E8" w14:paraId="699CE348" w14:textId="77777777" w:rsidTr="0039432A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DBEE8" w14:textId="77777777" w:rsidR="004450FA" w:rsidRPr="00D454E8" w:rsidRDefault="004450FA" w:rsidP="004450FA">
            <w:pPr>
              <w:rPr>
                <w:b/>
                <w:bCs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B19091" w14:textId="77777777" w:rsidR="004450FA" w:rsidRPr="00D454E8" w:rsidRDefault="004450FA" w:rsidP="004450FA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A03CCB0" w14:textId="77777777" w:rsidR="004450FA" w:rsidRPr="00D454E8" w:rsidRDefault="004450FA" w:rsidP="004450FA">
            <w:pPr>
              <w:jc w:val="right"/>
              <w:rPr>
                <w:b/>
                <w:bCs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7DACD6C" w14:textId="77777777" w:rsidR="004450FA" w:rsidRPr="00D454E8" w:rsidRDefault="004450FA" w:rsidP="004450FA">
            <w:pPr>
              <w:jc w:val="right"/>
              <w:rPr>
                <w:b/>
                <w:bCs/>
              </w:rPr>
            </w:pPr>
          </w:p>
        </w:tc>
      </w:tr>
      <w:tr w:rsidR="004450FA" w:rsidRPr="00D454E8" w14:paraId="484DDAB0" w14:textId="77777777" w:rsidTr="0039432A">
        <w:tc>
          <w:tcPr>
            <w:tcW w:w="299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C831B3" w14:textId="77777777" w:rsidR="004450FA" w:rsidRPr="00D454E8" w:rsidRDefault="004450FA" w:rsidP="004450FA">
            <w:pPr>
              <w:rPr>
                <w:b/>
                <w:bCs/>
              </w:rPr>
            </w:pPr>
            <w:r w:rsidRPr="00D454E8">
              <w:rPr>
                <w:b/>
                <w:bCs/>
              </w:rPr>
              <w:t xml:space="preserve"> Valor Adicionado Bruto </w:t>
            </w:r>
          </w:p>
        </w:tc>
        <w:tc>
          <w:tcPr>
            <w:tcW w:w="901" w:type="pct"/>
            <w:tcBorders>
              <w:right w:val="nil"/>
            </w:tcBorders>
            <w:shd w:val="clear" w:color="auto" w:fill="auto"/>
            <w:noWrap/>
            <w:vAlign w:val="bottom"/>
          </w:tcPr>
          <w:p w14:paraId="15277320" w14:textId="3F5E3A54" w:rsidR="004450FA" w:rsidRPr="00D454E8" w:rsidRDefault="00416C93" w:rsidP="004450FA">
            <w:pPr>
              <w:jc w:val="right"/>
              <w:rPr>
                <w:b/>
              </w:rPr>
            </w:pPr>
            <w:r w:rsidRPr="00D454E8">
              <w:rPr>
                <w:b/>
              </w:rPr>
              <w:t>(58.605)</w:t>
            </w:r>
          </w:p>
        </w:tc>
        <w:tc>
          <w:tcPr>
            <w:tcW w:w="23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57856F6" w14:textId="77777777" w:rsidR="004450FA" w:rsidRPr="00D454E8" w:rsidRDefault="004450FA" w:rsidP="004450FA">
            <w:pPr>
              <w:jc w:val="right"/>
              <w:rPr>
                <w:b/>
              </w:rPr>
            </w:pPr>
          </w:p>
        </w:tc>
        <w:tc>
          <w:tcPr>
            <w:tcW w:w="873" w:type="pct"/>
            <w:tcBorders>
              <w:right w:val="nil"/>
            </w:tcBorders>
            <w:shd w:val="clear" w:color="auto" w:fill="auto"/>
          </w:tcPr>
          <w:p w14:paraId="3ECA79E6" w14:textId="16CA3088" w:rsidR="004450FA" w:rsidRPr="00D454E8" w:rsidRDefault="004450FA" w:rsidP="004450FA">
            <w:pPr>
              <w:jc w:val="right"/>
              <w:rPr>
                <w:b/>
              </w:rPr>
            </w:pPr>
            <w:r w:rsidRPr="00D454E8">
              <w:rPr>
                <w:b/>
              </w:rPr>
              <w:t>(66.826)</w:t>
            </w:r>
          </w:p>
        </w:tc>
      </w:tr>
      <w:tr w:rsidR="004450FA" w:rsidRPr="00D454E8" w14:paraId="3A36EF3D" w14:textId="77777777" w:rsidTr="0039432A">
        <w:trPr>
          <w:trHeight w:val="74"/>
        </w:trPr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B67BA" w14:textId="77777777" w:rsidR="004450FA" w:rsidRPr="00D454E8" w:rsidRDefault="004450FA" w:rsidP="004450FA">
            <w:pPr>
              <w:rPr>
                <w:b/>
                <w:bCs/>
              </w:rPr>
            </w:pPr>
          </w:p>
        </w:tc>
        <w:tc>
          <w:tcPr>
            <w:tcW w:w="90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F5749F3" w14:textId="77777777" w:rsidR="004450FA" w:rsidRPr="00D454E8" w:rsidRDefault="004450FA" w:rsidP="004450FA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23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2BCC106" w14:textId="77777777" w:rsidR="004450FA" w:rsidRPr="00D454E8" w:rsidRDefault="004450FA" w:rsidP="004450FA">
            <w:pPr>
              <w:jc w:val="right"/>
              <w:rPr>
                <w:b/>
                <w:bCs/>
              </w:rPr>
            </w:pPr>
          </w:p>
        </w:tc>
        <w:tc>
          <w:tcPr>
            <w:tcW w:w="873" w:type="pct"/>
            <w:tcBorders>
              <w:left w:val="nil"/>
              <w:right w:val="nil"/>
            </w:tcBorders>
            <w:shd w:val="clear" w:color="auto" w:fill="auto"/>
          </w:tcPr>
          <w:p w14:paraId="0DFA0E86" w14:textId="77777777" w:rsidR="004450FA" w:rsidRPr="00D454E8" w:rsidRDefault="004450FA" w:rsidP="004450FA">
            <w:pPr>
              <w:jc w:val="right"/>
              <w:rPr>
                <w:b/>
                <w:bCs/>
              </w:rPr>
            </w:pPr>
          </w:p>
        </w:tc>
      </w:tr>
      <w:tr w:rsidR="004450FA" w:rsidRPr="00D454E8" w14:paraId="47DFFB2C" w14:textId="77777777" w:rsidTr="00D14EA4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C349" w14:textId="77777777" w:rsidR="004450FA" w:rsidRPr="00D454E8" w:rsidRDefault="004450FA" w:rsidP="004450FA">
            <w:pPr>
              <w:ind w:firstLineChars="200" w:firstLine="400"/>
            </w:pPr>
            <w:r w:rsidRPr="00D454E8">
              <w:t>Despesas com Depreciação/Amortização</w:t>
            </w:r>
          </w:p>
        </w:tc>
        <w:tc>
          <w:tcPr>
            <w:tcW w:w="901" w:type="pct"/>
            <w:tcBorders>
              <w:left w:val="nil"/>
              <w:right w:val="nil"/>
            </w:tcBorders>
            <w:shd w:val="clear" w:color="auto" w:fill="auto"/>
            <w:noWrap/>
          </w:tcPr>
          <w:p w14:paraId="4844B657" w14:textId="245FC9E3" w:rsidR="004450FA" w:rsidRPr="00D454E8" w:rsidRDefault="00416C93" w:rsidP="004450FA">
            <w:pPr>
              <w:jc w:val="right"/>
            </w:pPr>
            <w:r w:rsidRPr="00D454E8">
              <w:t>(27.657)</w:t>
            </w:r>
          </w:p>
        </w:tc>
        <w:tc>
          <w:tcPr>
            <w:tcW w:w="235" w:type="pct"/>
            <w:tcBorders>
              <w:left w:val="nil"/>
              <w:right w:val="nil"/>
            </w:tcBorders>
            <w:shd w:val="clear" w:color="auto" w:fill="auto"/>
            <w:noWrap/>
          </w:tcPr>
          <w:p w14:paraId="0F13F3E3" w14:textId="77777777" w:rsidR="004450FA" w:rsidRPr="00D454E8" w:rsidRDefault="004450FA" w:rsidP="004450FA">
            <w:pPr>
              <w:jc w:val="right"/>
            </w:pPr>
          </w:p>
        </w:tc>
        <w:tc>
          <w:tcPr>
            <w:tcW w:w="873" w:type="pct"/>
            <w:tcBorders>
              <w:left w:val="nil"/>
              <w:right w:val="nil"/>
            </w:tcBorders>
            <w:shd w:val="clear" w:color="auto" w:fill="auto"/>
          </w:tcPr>
          <w:p w14:paraId="5DA0DBD2" w14:textId="5CE9DAC7" w:rsidR="004450FA" w:rsidRPr="00D454E8" w:rsidRDefault="004450FA" w:rsidP="004450FA">
            <w:pPr>
              <w:jc w:val="right"/>
            </w:pPr>
            <w:r w:rsidRPr="00D454E8">
              <w:t>(27.152)</w:t>
            </w:r>
          </w:p>
        </w:tc>
      </w:tr>
      <w:tr w:rsidR="004450FA" w:rsidRPr="00D454E8" w14:paraId="087E0A76" w14:textId="77777777" w:rsidTr="0039432A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39E1F" w14:textId="77777777" w:rsidR="004450FA" w:rsidRPr="00D454E8" w:rsidRDefault="004450FA" w:rsidP="004450FA">
            <w:pPr>
              <w:rPr>
                <w:b/>
                <w:bCs/>
              </w:rPr>
            </w:pP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3C614FA" w14:textId="77777777" w:rsidR="004450FA" w:rsidRPr="00D454E8" w:rsidRDefault="004450FA" w:rsidP="004450FA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11FB5A1" w14:textId="77777777" w:rsidR="004450FA" w:rsidRPr="00D454E8" w:rsidRDefault="004450FA" w:rsidP="004450FA">
            <w:pPr>
              <w:jc w:val="right"/>
              <w:rPr>
                <w:b/>
                <w:bCs/>
              </w:rPr>
            </w:pPr>
          </w:p>
        </w:tc>
        <w:tc>
          <w:tcPr>
            <w:tcW w:w="87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8BFBBBF" w14:textId="77777777" w:rsidR="004450FA" w:rsidRPr="00D454E8" w:rsidRDefault="004450FA" w:rsidP="004450FA">
            <w:pPr>
              <w:rPr>
                <w:b/>
                <w:bCs/>
              </w:rPr>
            </w:pPr>
          </w:p>
        </w:tc>
      </w:tr>
      <w:tr w:rsidR="004450FA" w:rsidRPr="00D454E8" w14:paraId="5F7993CD" w14:textId="77777777" w:rsidTr="0039432A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0431" w14:textId="77777777" w:rsidR="004450FA" w:rsidRPr="00D454E8" w:rsidRDefault="004450FA" w:rsidP="004450FA">
            <w:pPr>
              <w:rPr>
                <w:b/>
                <w:bCs/>
              </w:rPr>
            </w:pPr>
            <w:r w:rsidRPr="00D454E8">
              <w:rPr>
                <w:b/>
                <w:bCs/>
              </w:rPr>
              <w:t xml:space="preserve">Valor Adicionado </w:t>
            </w:r>
            <w:proofErr w:type="spellStart"/>
            <w:r w:rsidRPr="00D454E8">
              <w:rPr>
                <w:b/>
                <w:bCs/>
              </w:rPr>
              <w:t>Líq</w:t>
            </w:r>
            <w:proofErr w:type="spellEnd"/>
            <w:r w:rsidRPr="00D454E8">
              <w:rPr>
                <w:b/>
                <w:bCs/>
              </w:rPr>
              <w:t xml:space="preserve"> Produzido p/ Entidade</w:t>
            </w:r>
          </w:p>
        </w:tc>
        <w:tc>
          <w:tcPr>
            <w:tcW w:w="90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01B5E7" w14:textId="7EBBA0F9" w:rsidR="004450FA" w:rsidRPr="00D454E8" w:rsidRDefault="00416C93" w:rsidP="004450FA">
            <w:pPr>
              <w:jc w:val="right"/>
              <w:rPr>
                <w:b/>
              </w:rPr>
            </w:pPr>
            <w:r w:rsidRPr="00D454E8">
              <w:rPr>
                <w:b/>
              </w:rPr>
              <w:t>(86.262)</w:t>
            </w:r>
          </w:p>
        </w:tc>
        <w:tc>
          <w:tcPr>
            <w:tcW w:w="23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AAC1A30" w14:textId="77777777" w:rsidR="004450FA" w:rsidRPr="00D454E8" w:rsidRDefault="004450FA" w:rsidP="004450FA">
            <w:pPr>
              <w:rPr>
                <w:b/>
              </w:rPr>
            </w:pPr>
          </w:p>
        </w:tc>
        <w:tc>
          <w:tcPr>
            <w:tcW w:w="87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2B50F3" w14:textId="0E49B44B" w:rsidR="004450FA" w:rsidRPr="00D454E8" w:rsidRDefault="004450FA" w:rsidP="004450FA">
            <w:pPr>
              <w:jc w:val="right"/>
              <w:rPr>
                <w:b/>
              </w:rPr>
            </w:pPr>
            <w:r w:rsidRPr="00D454E8">
              <w:rPr>
                <w:b/>
              </w:rPr>
              <w:t>(93.978)</w:t>
            </w:r>
          </w:p>
        </w:tc>
      </w:tr>
      <w:tr w:rsidR="004450FA" w:rsidRPr="00D454E8" w14:paraId="51991AB1" w14:textId="77777777" w:rsidTr="0039432A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814A9" w14:textId="77777777" w:rsidR="004450FA" w:rsidRPr="00D454E8" w:rsidRDefault="004450FA" w:rsidP="004450FA">
            <w:pPr>
              <w:rPr>
                <w:b/>
                <w:bCs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AAD7487" w14:textId="77777777" w:rsidR="004450FA" w:rsidRPr="00D454E8" w:rsidRDefault="004450FA" w:rsidP="004450FA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B5C56C7" w14:textId="77777777" w:rsidR="004450FA" w:rsidRPr="00D454E8" w:rsidRDefault="004450FA" w:rsidP="004450FA">
            <w:pPr>
              <w:jc w:val="right"/>
              <w:rPr>
                <w:b/>
                <w:bCs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1F58B01" w14:textId="77777777" w:rsidR="004450FA" w:rsidRPr="00D454E8" w:rsidRDefault="004450FA" w:rsidP="004450FA">
            <w:pPr>
              <w:jc w:val="right"/>
              <w:rPr>
                <w:b/>
                <w:bCs/>
              </w:rPr>
            </w:pPr>
          </w:p>
        </w:tc>
      </w:tr>
      <w:tr w:rsidR="004450FA" w:rsidRPr="00D454E8" w14:paraId="7B09EE0B" w14:textId="77777777" w:rsidTr="0039432A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E8EA" w14:textId="77777777" w:rsidR="004450FA" w:rsidRPr="00D454E8" w:rsidRDefault="004450FA" w:rsidP="004450FA">
            <w:pPr>
              <w:rPr>
                <w:b/>
                <w:bCs/>
              </w:rPr>
            </w:pPr>
            <w:r w:rsidRPr="00D454E8">
              <w:rPr>
                <w:b/>
                <w:bCs/>
              </w:rPr>
              <w:t>Valor Adicionado Recebido em Transferências</w:t>
            </w:r>
          </w:p>
        </w:tc>
        <w:tc>
          <w:tcPr>
            <w:tcW w:w="90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371596F" w14:textId="77777777" w:rsidR="004450FA" w:rsidRPr="00D454E8" w:rsidRDefault="004450FA" w:rsidP="004450FA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E80DE0D" w14:textId="77777777" w:rsidR="004450FA" w:rsidRPr="00D454E8" w:rsidRDefault="004450FA" w:rsidP="004450FA">
            <w:pPr>
              <w:jc w:val="right"/>
              <w:rPr>
                <w:b/>
                <w:bCs/>
              </w:rPr>
            </w:pPr>
          </w:p>
        </w:tc>
        <w:tc>
          <w:tcPr>
            <w:tcW w:w="873" w:type="pct"/>
            <w:tcBorders>
              <w:left w:val="nil"/>
              <w:right w:val="nil"/>
            </w:tcBorders>
            <w:shd w:val="clear" w:color="auto" w:fill="auto"/>
          </w:tcPr>
          <w:p w14:paraId="7DB07F30" w14:textId="77777777" w:rsidR="004450FA" w:rsidRPr="00D454E8" w:rsidRDefault="004450FA" w:rsidP="004450FA">
            <w:pPr>
              <w:jc w:val="right"/>
              <w:rPr>
                <w:b/>
                <w:bCs/>
              </w:rPr>
            </w:pPr>
          </w:p>
        </w:tc>
      </w:tr>
      <w:tr w:rsidR="00416C93" w:rsidRPr="00D454E8" w14:paraId="0282A233" w14:textId="77777777" w:rsidTr="00D14EA4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045F" w14:textId="77777777" w:rsidR="00416C93" w:rsidRPr="00D454E8" w:rsidRDefault="00416C93" w:rsidP="00416C93">
            <w:pPr>
              <w:ind w:firstLineChars="200" w:firstLine="400"/>
            </w:pPr>
            <w:r w:rsidRPr="00D454E8">
              <w:t>Receitas Financeiras</w:t>
            </w:r>
          </w:p>
        </w:tc>
        <w:tc>
          <w:tcPr>
            <w:tcW w:w="9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9FA8B67" w14:textId="104DE387" w:rsidR="00416C93" w:rsidRPr="00D454E8" w:rsidRDefault="00416C93" w:rsidP="00416C93">
            <w:pPr>
              <w:jc w:val="right"/>
            </w:pPr>
            <w:r w:rsidRPr="00D454E8">
              <w:t xml:space="preserve"> 3.042 </w:t>
            </w:r>
          </w:p>
        </w:tc>
        <w:tc>
          <w:tcPr>
            <w:tcW w:w="23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BC2AE8F" w14:textId="77777777" w:rsidR="00416C93" w:rsidRPr="00D454E8" w:rsidRDefault="00416C93" w:rsidP="00416C93"/>
        </w:tc>
        <w:tc>
          <w:tcPr>
            <w:tcW w:w="87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E2C33EE" w14:textId="714DCB92" w:rsidR="00416C93" w:rsidRPr="00D454E8" w:rsidRDefault="00416C93" w:rsidP="00416C93">
            <w:pPr>
              <w:jc w:val="right"/>
            </w:pPr>
            <w:r w:rsidRPr="00D454E8">
              <w:t>1.392</w:t>
            </w:r>
          </w:p>
        </w:tc>
      </w:tr>
      <w:tr w:rsidR="00416C93" w:rsidRPr="00D454E8" w14:paraId="3C2744A1" w14:textId="77777777" w:rsidTr="00D14EA4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3F57" w14:textId="77777777" w:rsidR="00416C93" w:rsidRPr="00D454E8" w:rsidRDefault="00416C93" w:rsidP="00416C93">
            <w:pPr>
              <w:ind w:firstLineChars="200" w:firstLine="400"/>
            </w:pPr>
            <w:r w:rsidRPr="00D454E8">
              <w:t>Repasses Recebidos (-) Subvenções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ABCB05" w14:textId="171E690B" w:rsidR="00416C93" w:rsidRPr="00D454E8" w:rsidRDefault="00416C93" w:rsidP="00416C93">
            <w:pPr>
              <w:jc w:val="right"/>
            </w:pPr>
            <w:r w:rsidRPr="00D454E8">
              <w:t xml:space="preserve"> 1.129.451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984434" w14:textId="77777777" w:rsidR="00416C93" w:rsidRPr="00D454E8" w:rsidRDefault="00416C93" w:rsidP="00416C93"/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E9BF1" w14:textId="7C29F2B7" w:rsidR="00416C93" w:rsidRPr="00D454E8" w:rsidRDefault="00416C93" w:rsidP="00416C93">
            <w:pPr>
              <w:jc w:val="right"/>
            </w:pPr>
            <w:r w:rsidRPr="00D454E8">
              <w:t>1.003.759</w:t>
            </w:r>
          </w:p>
        </w:tc>
      </w:tr>
      <w:tr w:rsidR="00416C93" w:rsidRPr="00D454E8" w14:paraId="1FAFD235" w14:textId="77777777" w:rsidTr="00D14EA4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AF87" w14:textId="77777777" w:rsidR="00416C93" w:rsidRPr="00D454E8" w:rsidRDefault="00416C93" w:rsidP="00416C93">
            <w:pPr>
              <w:ind w:firstLineChars="200" w:firstLine="400"/>
            </w:pPr>
            <w:r w:rsidRPr="00D454E8">
              <w:t>Repasses Concedidos/Diferido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DAA795" w14:textId="04B08AEA" w:rsidR="00416C93" w:rsidRPr="00D454E8" w:rsidRDefault="00416C93" w:rsidP="00416C93">
            <w:pPr>
              <w:jc w:val="right"/>
            </w:pPr>
            <w:r w:rsidRPr="00D454E8">
              <w:t xml:space="preserve"> -  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5BDB4B" w14:textId="77777777" w:rsidR="00416C93" w:rsidRPr="00D454E8" w:rsidRDefault="00416C93" w:rsidP="00416C93"/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27A14" w14:textId="7B186DA9" w:rsidR="00416C93" w:rsidRPr="00D454E8" w:rsidRDefault="00416C93" w:rsidP="00416C93">
            <w:pPr>
              <w:jc w:val="right"/>
            </w:pPr>
            <w:r w:rsidRPr="00D454E8">
              <w:t>(7)</w:t>
            </w:r>
          </w:p>
        </w:tc>
      </w:tr>
      <w:tr w:rsidR="00416C93" w:rsidRPr="00D454E8" w14:paraId="3753725E" w14:textId="77777777" w:rsidTr="00D14EA4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FEEBB" w14:textId="1484E436" w:rsidR="00416C93" w:rsidRPr="00D454E8" w:rsidRDefault="00416C93" w:rsidP="00416C93">
            <w:pPr>
              <w:ind w:firstLineChars="200" w:firstLine="400"/>
            </w:pPr>
            <w:r w:rsidRPr="00D454E8">
              <w:t>Receitas de Diferido (Reversão de Subvenções)</w:t>
            </w: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F164D9B" w14:textId="03CDE42A" w:rsidR="00416C93" w:rsidRPr="00D454E8" w:rsidRDefault="00416C93" w:rsidP="00416C93">
            <w:pPr>
              <w:jc w:val="right"/>
            </w:pPr>
            <w:r w:rsidRPr="00D454E8">
              <w:t xml:space="preserve"> 8.868 </w:t>
            </w: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5AC0CB2" w14:textId="77777777" w:rsidR="00416C93" w:rsidRPr="00D454E8" w:rsidRDefault="00416C93" w:rsidP="00416C93"/>
        </w:tc>
        <w:tc>
          <w:tcPr>
            <w:tcW w:w="87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A875A3A" w14:textId="2973020E" w:rsidR="00416C93" w:rsidRPr="00D454E8" w:rsidRDefault="00416C93" w:rsidP="00416C93">
            <w:pPr>
              <w:jc w:val="right"/>
            </w:pPr>
            <w:r w:rsidRPr="00D454E8">
              <w:t>(13)</w:t>
            </w:r>
          </w:p>
        </w:tc>
      </w:tr>
      <w:tr w:rsidR="00416C93" w:rsidRPr="00D454E8" w14:paraId="7FBDEDFB" w14:textId="77777777" w:rsidTr="00D14EA4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4C21" w14:textId="77777777" w:rsidR="00416C93" w:rsidRPr="00D454E8" w:rsidRDefault="00416C93" w:rsidP="00416C93">
            <w:pPr>
              <w:ind w:firstLineChars="200" w:firstLine="400"/>
            </w:pPr>
            <w:r w:rsidRPr="00D454E8">
              <w:t>Receitas de Aluguéis</w:t>
            </w: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B104883" w14:textId="0CB6D8BB" w:rsidR="00416C93" w:rsidRPr="00D454E8" w:rsidRDefault="00416C93" w:rsidP="00416C93">
            <w:pPr>
              <w:jc w:val="right"/>
            </w:pPr>
            <w:r w:rsidRPr="00D454E8">
              <w:t xml:space="preserve"> 1.567 </w:t>
            </w: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ABA77C0" w14:textId="77777777" w:rsidR="00416C93" w:rsidRPr="00D454E8" w:rsidRDefault="00416C93" w:rsidP="00416C93"/>
        </w:tc>
        <w:tc>
          <w:tcPr>
            <w:tcW w:w="87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A761C7E" w14:textId="17EC61CF" w:rsidR="00416C93" w:rsidRPr="00D454E8" w:rsidRDefault="00416C93" w:rsidP="00416C93">
            <w:pPr>
              <w:jc w:val="right"/>
            </w:pPr>
            <w:r w:rsidRPr="00D454E8">
              <w:t>1.433</w:t>
            </w:r>
          </w:p>
        </w:tc>
      </w:tr>
      <w:tr w:rsidR="004450FA" w:rsidRPr="00D454E8" w14:paraId="3B48098A" w14:textId="77777777" w:rsidTr="00D14EA4">
        <w:tc>
          <w:tcPr>
            <w:tcW w:w="299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45FB689" w14:textId="77777777" w:rsidR="004450FA" w:rsidRPr="00D454E8" w:rsidRDefault="004450FA" w:rsidP="004450FA">
            <w:pPr>
              <w:ind w:firstLineChars="200" w:firstLine="400"/>
              <w:rPr>
                <w:b/>
              </w:rPr>
            </w:pPr>
          </w:p>
        </w:tc>
        <w:tc>
          <w:tcPr>
            <w:tcW w:w="901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56EA8574" w14:textId="5B55C5FB" w:rsidR="004450FA" w:rsidRPr="00D454E8" w:rsidRDefault="00416C93" w:rsidP="004450FA">
            <w:pPr>
              <w:jc w:val="right"/>
              <w:rPr>
                <w:b/>
              </w:rPr>
            </w:pPr>
            <w:r w:rsidRPr="00D454E8">
              <w:rPr>
                <w:b/>
              </w:rPr>
              <w:t>1.142.928</w:t>
            </w: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E0E8B41" w14:textId="77777777" w:rsidR="004450FA" w:rsidRPr="00D454E8" w:rsidRDefault="004450FA" w:rsidP="004450FA">
            <w:pPr>
              <w:jc w:val="right"/>
              <w:rPr>
                <w:b/>
              </w:rPr>
            </w:pPr>
          </w:p>
        </w:tc>
        <w:tc>
          <w:tcPr>
            <w:tcW w:w="873" w:type="pct"/>
            <w:tcBorders>
              <w:bottom w:val="single" w:sz="4" w:space="0" w:color="auto"/>
            </w:tcBorders>
            <w:shd w:val="clear" w:color="auto" w:fill="auto"/>
          </w:tcPr>
          <w:p w14:paraId="17655443" w14:textId="2453EB17" w:rsidR="004450FA" w:rsidRPr="00D454E8" w:rsidRDefault="004450FA" w:rsidP="004450FA">
            <w:pPr>
              <w:jc w:val="right"/>
              <w:rPr>
                <w:b/>
                <w:bCs/>
              </w:rPr>
            </w:pPr>
            <w:r w:rsidRPr="00D454E8">
              <w:rPr>
                <w:b/>
              </w:rPr>
              <w:t>1.006.564</w:t>
            </w:r>
          </w:p>
        </w:tc>
      </w:tr>
      <w:tr w:rsidR="004450FA" w:rsidRPr="00D454E8" w14:paraId="6920ECAB" w14:textId="77777777" w:rsidTr="0039432A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2BFB5" w14:textId="77777777" w:rsidR="004450FA" w:rsidRPr="00D454E8" w:rsidRDefault="004450FA" w:rsidP="004450FA">
            <w:pPr>
              <w:rPr>
                <w:b/>
                <w:bCs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FA17505" w14:textId="77777777" w:rsidR="004450FA" w:rsidRPr="00D454E8" w:rsidRDefault="004450FA" w:rsidP="004450FA">
            <w:pPr>
              <w:jc w:val="right"/>
              <w:rPr>
                <w:b/>
                <w:bCs/>
              </w:rPr>
            </w:pP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131ABB" w14:textId="77777777" w:rsidR="004450FA" w:rsidRPr="00D454E8" w:rsidRDefault="004450FA" w:rsidP="004450FA">
            <w:pPr>
              <w:jc w:val="right"/>
              <w:rPr>
                <w:b/>
                <w:bCs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04E4FB7" w14:textId="77777777" w:rsidR="004450FA" w:rsidRPr="00D454E8" w:rsidRDefault="004450FA" w:rsidP="004450FA">
            <w:pPr>
              <w:rPr>
                <w:b/>
                <w:bCs/>
              </w:rPr>
            </w:pPr>
          </w:p>
        </w:tc>
      </w:tr>
      <w:tr w:rsidR="004450FA" w:rsidRPr="00D454E8" w14:paraId="57CAE21C" w14:textId="77777777" w:rsidTr="00D14EA4">
        <w:tc>
          <w:tcPr>
            <w:tcW w:w="299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245116" w14:textId="77777777" w:rsidR="004450FA" w:rsidRPr="00D454E8" w:rsidRDefault="004450FA" w:rsidP="004450FA">
            <w:pPr>
              <w:rPr>
                <w:b/>
                <w:bCs/>
              </w:rPr>
            </w:pPr>
            <w:r w:rsidRPr="00D454E8">
              <w:rPr>
                <w:b/>
                <w:bCs/>
              </w:rPr>
              <w:t xml:space="preserve">Valor Adicionado Total a Distribuir </w:t>
            </w:r>
          </w:p>
        </w:tc>
        <w:tc>
          <w:tcPr>
            <w:tcW w:w="901" w:type="pct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47813A" w14:textId="3F2DAFA0" w:rsidR="004450FA" w:rsidRPr="00D454E8" w:rsidRDefault="00416C93" w:rsidP="004450FA">
            <w:pPr>
              <w:jc w:val="right"/>
              <w:rPr>
                <w:b/>
                <w:bCs/>
              </w:rPr>
            </w:pPr>
            <w:r w:rsidRPr="00D454E8">
              <w:rPr>
                <w:b/>
                <w:bCs/>
              </w:rPr>
              <w:t>1.056.666</w:t>
            </w:r>
          </w:p>
        </w:tc>
        <w:tc>
          <w:tcPr>
            <w:tcW w:w="235" w:type="pct"/>
            <w:tcBorders>
              <w:left w:val="nil"/>
              <w:right w:val="nil"/>
            </w:tcBorders>
            <w:shd w:val="clear" w:color="auto" w:fill="auto"/>
            <w:noWrap/>
          </w:tcPr>
          <w:p w14:paraId="15354572" w14:textId="77777777" w:rsidR="004450FA" w:rsidRPr="00D454E8" w:rsidRDefault="004450FA" w:rsidP="004450FA">
            <w:pPr>
              <w:rPr>
                <w:b/>
              </w:rPr>
            </w:pPr>
          </w:p>
        </w:tc>
        <w:tc>
          <w:tcPr>
            <w:tcW w:w="873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E613955" w14:textId="2501B005" w:rsidR="004450FA" w:rsidRPr="00D454E8" w:rsidRDefault="004450FA" w:rsidP="004450FA">
            <w:pPr>
              <w:jc w:val="right"/>
              <w:rPr>
                <w:b/>
                <w:bCs/>
              </w:rPr>
            </w:pPr>
            <w:r w:rsidRPr="00D454E8">
              <w:rPr>
                <w:b/>
              </w:rPr>
              <w:t>912.586</w:t>
            </w:r>
          </w:p>
        </w:tc>
      </w:tr>
      <w:tr w:rsidR="004450FA" w:rsidRPr="00D454E8" w14:paraId="77B7E1E3" w14:textId="77777777" w:rsidTr="00091500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12DE1" w14:textId="77777777" w:rsidR="004450FA" w:rsidRPr="00D454E8" w:rsidRDefault="004450FA" w:rsidP="004450FA">
            <w:pPr>
              <w:rPr>
                <w:b/>
                <w:bCs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E59E52F" w14:textId="77777777" w:rsidR="004450FA" w:rsidRPr="00D454E8" w:rsidRDefault="004450FA" w:rsidP="004450FA">
            <w:pPr>
              <w:jc w:val="right"/>
              <w:rPr>
                <w:b/>
                <w:bCs/>
              </w:rPr>
            </w:pPr>
          </w:p>
        </w:tc>
        <w:tc>
          <w:tcPr>
            <w:tcW w:w="23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9BA0ABF" w14:textId="77777777" w:rsidR="004450FA" w:rsidRPr="00D454E8" w:rsidRDefault="004450FA" w:rsidP="004450FA">
            <w:pPr>
              <w:jc w:val="right"/>
              <w:rPr>
                <w:b/>
                <w:bCs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nil"/>
              <w:right w:val="nil"/>
            </w:tcBorders>
          </w:tcPr>
          <w:p w14:paraId="62012A20" w14:textId="77777777" w:rsidR="004450FA" w:rsidRPr="00D454E8" w:rsidRDefault="004450FA" w:rsidP="004450FA">
            <w:pPr>
              <w:jc w:val="right"/>
              <w:rPr>
                <w:b/>
                <w:bCs/>
              </w:rPr>
            </w:pPr>
          </w:p>
        </w:tc>
      </w:tr>
      <w:tr w:rsidR="004450FA" w:rsidRPr="00D454E8" w14:paraId="3523DA43" w14:textId="77777777" w:rsidTr="00091500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CAF5" w14:textId="77777777" w:rsidR="004450FA" w:rsidRPr="00D454E8" w:rsidRDefault="004450FA" w:rsidP="004450FA">
            <w:pPr>
              <w:rPr>
                <w:b/>
                <w:bCs/>
              </w:rPr>
            </w:pPr>
            <w:r w:rsidRPr="00D454E8">
              <w:rPr>
                <w:b/>
                <w:bCs/>
              </w:rPr>
              <w:t>Distribuição do Valor Adicionado</w:t>
            </w:r>
          </w:p>
        </w:tc>
        <w:tc>
          <w:tcPr>
            <w:tcW w:w="90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6B3FED6" w14:textId="77777777" w:rsidR="004450FA" w:rsidRPr="00D454E8" w:rsidRDefault="004450FA" w:rsidP="004450FA">
            <w:pPr>
              <w:jc w:val="right"/>
              <w:rPr>
                <w:b/>
                <w:bCs/>
              </w:rPr>
            </w:pPr>
          </w:p>
        </w:tc>
        <w:tc>
          <w:tcPr>
            <w:tcW w:w="23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2440574" w14:textId="77777777" w:rsidR="004450FA" w:rsidRPr="00D454E8" w:rsidRDefault="004450FA" w:rsidP="004450FA">
            <w:pPr>
              <w:jc w:val="right"/>
              <w:rPr>
                <w:b/>
                <w:bCs/>
              </w:rPr>
            </w:pPr>
          </w:p>
        </w:tc>
        <w:tc>
          <w:tcPr>
            <w:tcW w:w="873" w:type="pct"/>
            <w:tcBorders>
              <w:left w:val="nil"/>
              <w:right w:val="nil"/>
            </w:tcBorders>
          </w:tcPr>
          <w:p w14:paraId="37A0677C" w14:textId="77777777" w:rsidR="004450FA" w:rsidRPr="00D454E8" w:rsidRDefault="004450FA" w:rsidP="004450FA">
            <w:pPr>
              <w:jc w:val="right"/>
              <w:rPr>
                <w:b/>
                <w:bCs/>
              </w:rPr>
            </w:pPr>
          </w:p>
        </w:tc>
      </w:tr>
      <w:tr w:rsidR="004450FA" w:rsidRPr="00D454E8" w14:paraId="59445DEB" w14:textId="77777777" w:rsidTr="00091500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1415" w14:textId="77777777" w:rsidR="004450FA" w:rsidRPr="00D454E8" w:rsidRDefault="004450FA" w:rsidP="004450FA">
            <w:pPr>
              <w:tabs>
                <w:tab w:val="left" w:pos="210"/>
              </w:tabs>
              <w:rPr>
                <w:b/>
                <w:bCs/>
              </w:rPr>
            </w:pPr>
            <w:r w:rsidRPr="00D454E8">
              <w:rPr>
                <w:b/>
                <w:bCs/>
              </w:rPr>
              <w:t xml:space="preserve">   Pessoal</w:t>
            </w: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043801" w14:textId="77777777" w:rsidR="004450FA" w:rsidRPr="00D454E8" w:rsidRDefault="004450FA" w:rsidP="004450FA">
            <w:pPr>
              <w:jc w:val="right"/>
              <w:rPr>
                <w:b/>
                <w:bCs/>
              </w:rPr>
            </w:pP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FE5580D" w14:textId="77777777" w:rsidR="004450FA" w:rsidRPr="00D454E8" w:rsidRDefault="004450FA" w:rsidP="004450FA">
            <w:pPr>
              <w:jc w:val="right"/>
              <w:rPr>
                <w:b/>
                <w:bCs/>
              </w:rPr>
            </w:pPr>
          </w:p>
        </w:tc>
        <w:tc>
          <w:tcPr>
            <w:tcW w:w="873" w:type="pct"/>
            <w:tcBorders>
              <w:top w:val="nil"/>
              <w:left w:val="nil"/>
              <w:right w:val="nil"/>
            </w:tcBorders>
          </w:tcPr>
          <w:p w14:paraId="107F7B6F" w14:textId="77777777" w:rsidR="004450FA" w:rsidRPr="00D454E8" w:rsidRDefault="004450FA" w:rsidP="004450FA">
            <w:pPr>
              <w:jc w:val="right"/>
            </w:pPr>
          </w:p>
        </w:tc>
      </w:tr>
      <w:tr w:rsidR="00416C93" w:rsidRPr="00D454E8" w14:paraId="05D91BD4" w14:textId="77777777" w:rsidTr="00D14EA4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F436" w14:textId="77777777" w:rsidR="00416C93" w:rsidRPr="00D454E8" w:rsidRDefault="00416C93" w:rsidP="00416C93">
            <w:pPr>
              <w:ind w:firstLineChars="200" w:firstLine="400"/>
            </w:pPr>
            <w:r w:rsidRPr="00D454E8">
              <w:t>Remuneração Direta</w:t>
            </w:r>
          </w:p>
        </w:tc>
        <w:tc>
          <w:tcPr>
            <w:tcW w:w="9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44C8E6A" w14:textId="5B60B4A5" w:rsidR="00416C93" w:rsidRPr="00D454E8" w:rsidRDefault="00416C93" w:rsidP="00416C93">
            <w:pPr>
              <w:jc w:val="right"/>
            </w:pPr>
            <w:r w:rsidRPr="00D454E8">
              <w:t xml:space="preserve"> 792.608 </w:t>
            </w:r>
          </w:p>
        </w:tc>
        <w:tc>
          <w:tcPr>
            <w:tcW w:w="23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8004755" w14:textId="77777777" w:rsidR="00416C93" w:rsidRPr="00D454E8" w:rsidRDefault="00416C93" w:rsidP="00416C93">
            <w:pPr>
              <w:jc w:val="right"/>
            </w:pPr>
          </w:p>
        </w:tc>
        <w:tc>
          <w:tcPr>
            <w:tcW w:w="87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95A5B7D" w14:textId="0C0DBD63" w:rsidR="00416C93" w:rsidRPr="00D454E8" w:rsidRDefault="00416C93" w:rsidP="00416C93">
            <w:pPr>
              <w:jc w:val="right"/>
            </w:pPr>
            <w:r w:rsidRPr="00D454E8">
              <w:t>715.520</w:t>
            </w:r>
          </w:p>
        </w:tc>
      </w:tr>
      <w:tr w:rsidR="00416C93" w:rsidRPr="00D454E8" w14:paraId="7EE01A02" w14:textId="77777777" w:rsidTr="00D14EA4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5187" w14:textId="77777777" w:rsidR="00416C93" w:rsidRPr="00D454E8" w:rsidRDefault="00416C93" w:rsidP="00416C93">
            <w:pPr>
              <w:ind w:firstLineChars="200" w:firstLine="400"/>
            </w:pPr>
            <w:r w:rsidRPr="00D454E8">
              <w:t>Benefícios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FDAD1E" w14:textId="27FF0D5D" w:rsidR="00416C93" w:rsidRPr="00D454E8" w:rsidRDefault="00416C93" w:rsidP="00416C93">
            <w:pPr>
              <w:jc w:val="right"/>
            </w:pPr>
            <w:r w:rsidRPr="00D454E8">
              <w:t xml:space="preserve"> 72.950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E72228" w14:textId="77777777" w:rsidR="00416C93" w:rsidRPr="00D454E8" w:rsidRDefault="00416C93" w:rsidP="00416C93">
            <w:pPr>
              <w:jc w:val="right"/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371F2" w14:textId="28317173" w:rsidR="00416C93" w:rsidRPr="00D454E8" w:rsidRDefault="00416C93" w:rsidP="00416C93">
            <w:pPr>
              <w:jc w:val="right"/>
            </w:pPr>
            <w:r w:rsidRPr="00D454E8">
              <w:t>64.699</w:t>
            </w:r>
          </w:p>
        </w:tc>
      </w:tr>
      <w:tr w:rsidR="00416C93" w:rsidRPr="00D454E8" w14:paraId="2A4A7ECC" w14:textId="77777777" w:rsidTr="00D14EA4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B21D" w14:textId="77777777" w:rsidR="00416C93" w:rsidRPr="00D454E8" w:rsidRDefault="00416C93" w:rsidP="00416C93">
            <w:pPr>
              <w:ind w:firstLineChars="200" w:firstLine="400"/>
            </w:pPr>
            <w:r w:rsidRPr="00D454E8">
              <w:t>FGTS</w:t>
            </w: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D87F83F" w14:textId="7EB06014" w:rsidR="00416C93" w:rsidRPr="00D454E8" w:rsidRDefault="00416C93" w:rsidP="00416C93">
            <w:pPr>
              <w:jc w:val="right"/>
            </w:pPr>
            <w:r w:rsidRPr="00D454E8">
              <w:t xml:space="preserve"> 65.130 </w:t>
            </w: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44B7083" w14:textId="77777777" w:rsidR="00416C93" w:rsidRPr="00D454E8" w:rsidRDefault="00416C93" w:rsidP="00416C93">
            <w:pPr>
              <w:jc w:val="right"/>
            </w:pPr>
          </w:p>
        </w:tc>
        <w:tc>
          <w:tcPr>
            <w:tcW w:w="87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34DFDB7" w14:textId="47FC3543" w:rsidR="00416C93" w:rsidRPr="00D454E8" w:rsidRDefault="00416C93" w:rsidP="00416C93">
            <w:pPr>
              <w:jc w:val="right"/>
            </w:pPr>
            <w:r w:rsidRPr="00D454E8">
              <w:t>58.128</w:t>
            </w:r>
          </w:p>
        </w:tc>
      </w:tr>
      <w:tr w:rsidR="004450FA" w:rsidRPr="00D454E8" w14:paraId="51DAF684" w14:textId="77777777" w:rsidTr="00D14EA4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1E8C" w14:textId="77777777" w:rsidR="004450FA" w:rsidRPr="00D454E8" w:rsidRDefault="004450FA" w:rsidP="004450FA">
            <w:pPr>
              <w:rPr>
                <w:b/>
                <w:bCs/>
              </w:rPr>
            </w:pPr>
            <w:r w:rsidRPr="00D454E8">
              <w:rPr>
                <w:b/>
                <w:bCs/>
              </w:rPr>
              <w:t xml:space="preserve">   Impostos, Taxas e Contribuições</w:t>
            </w:r>
          </w:p>
        </w:tc>
        <w:tc>
          <w:tcPr>
            <w:tcW w:w="901" w:type="pct"/>
            <w:tcBorders>
              <w:left w:val="nil"/>
              <w:right w:val="nil"/>
            </w:tcBorders>
            <w:shd w:val="clear" w:color="auto" w:fill="auto"/>
            <w:noWrap/>
          </w:tcPr>
          <w:p w14:paraId="1E738A72" w14:textId="77777777" w:rsidR="004450FA" w:rsidRPr="00D454E8" w:rsidRDefault="004450FA" w:rsidP="004450FA">
            <w:pPr>
              <w:jc w:val="right"/>
              <w:rPr>
                <w:b/>
                <w:bCs/>
              </w:rPr>
            </w:pPr>
          </w:p>
        </w:tc>
        <w:tc>
          <w:tcPr>
            <w:tcW w:w="23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19309FC" w14:textId="77777777" w:rsidR="004450FA" w:rsidRPr="00D454E8" w:rsidRDefault="004450FA" w:rsidP="004450FA">
            <w:pPr>
              <w:jc w:val="right"/>
              <w:rPr>
                <w:b/>
                <w:bCs/>
              </w:rPr>
            </w:pPr>
          </w:p>
        </w:tc>
        <w:tc>
          <w:tcPr>
            <w:tcW w:w="873" w:type="pct"/>
            <w:tcBorders>
              <w:left w:val="nil"/>
              <w:right w:val="nil"/>
            </w:tcBorders>
            <w:shd w:val="clear" w:color="auto" w:fill="auto"/>
          </w:tcPr>
          <w:p w14:paraId="23AFDC9E" w14:textId="77777777" w:rsidR="004450FA" w:rsidRPr="00D454E8" w:rsidRDefault="004450FA" w:rsidP="004450FA">
            <w:pPr>
              <w:jc w:val="right"/>
              <w:rPr>
                <w:b/>
                <w:bCs/>
              </w:rPr>
            </w:pPr>
          </w:p>
        </w:tc>
      </w:tr>
      <w:tr w:rsidR="004450FA" w:rsidRPr="00D454E8" w14:paraId="05E32133" w14:textId="77777777" w:rsidTr="00D14EA4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F633" w14:textId="77777777" w:rsidR="004450FA" w:rsidRPr="00D454E8" w:rsidRDefault="004450FA" w:rsidP="004450FA">
            <w:pPr>
              <w:rPr>
                <w:bCs/>
              </w:rPr>
            </w:pPr>
            <w:r w:rsidRPr="00D454E8">
              <w:rPr>
                <w:bCs/>
              </w:rPr>
              <w:t xml:space="preserve">        Federais</w:t>
            </w: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304F0F9" w14:textId="207DCD14" w:rsidR="004450FA" w:rsidRPr="00D454E8" w:rsidRDefault="00416C93" w:rsidP="004450FA">
            <w:pPr>
              <w:jc w:val="right"/>
            </w:pPr>
            <w:r w:rsidRPr="00D454E8">
              <w:t>224.961</w:t>
            </w: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F9D5042" w14:textId="77777777" w:rsidR="004450FA" w:rsidRPr="00D454E8" w:rsidRDefault="004450FA" w:rsidP="004450FA">
            <w:pPr>
              <w:jc w:val="right"/>
            </w:pPr>
          </w:p>
        </w:tc>
        <w:tc>
          <w:tcPr>
            <w:tcW w:w="87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D16742F" w14:textId="1DB90C7C" w:rsidR="004450FA" w:rsidRPr="00D454E8" w:rsidRDefault="004450FA" w:rsidP="004450FA">
            <w:pPr>
              <w:jc w:val="right"/>
            </w:pPr>
            <w:r w:rsidRPr="00D454E8">
              <w:t>199.633</w:t>
            </w:r>
          </w:p>
        </w:tc>
      </w:tr>
      <w:tr w:rsidR="004450FA" w:rsidRPr="00D454E8" w14:paraId="46C7EFD6" w14:textId="77777777" w:rsidTr="00D14EA4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63E9" w14:textId="77777777" w:rsidR="004450FA" w:rsidRPr="00D454E8" w:rsidRDefault="004450FA" w:rsidP="004450FA">
            <w:pPr>
              <w:rPr>
                <w:bCs/>
              </w:rPr>
            </w:pPr>
            <w:r w:rsidRPr="00D454E8">
              <w:rPr>
                <w:bCs/>
              </w:rPr>
              <w:t xml:space="preserve">        Estaduais/Municipais</w:t>
            </w: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66EDF4C" w14:textId="61A831F1" w:rsidR="004450FA" w:rsidRPr="00D454E8" w:rsidRDefault="00416C93" w:rsidP="004450FA">
            <w:pPr>
              <w:jc w:val="right"/>
            </w:pPr>
            <w:r w:rsidRPr="00D454E8">
              <w:t>39</w:t>
            </w: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67957FA" w14:textId="77777777" w:rsidR="004450FA" w:rsidRPr="00D454E8" w:rsidRDefault="004450FA" w:rsidP="004450FA">
            <w:pPr>
              <w:jc w:val="right"/>
              <w:rPr>
                <w:bCs/>
              </w:rPr>
            </w:pPr>
          </w:p>
        </w:tc>
        <w:tc>
          <w:tcPr>
            <w:tcW w:w="87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B530D03" w14:textId="06090FAE" w:rsidR="004450FA" w:rsidRPr="00D454E8" w:rsidRDefault="004450FA" w:rsidP="004450FA">
            <w:pPr>
              <w:jc w:val="right"/>
              <w:rPr>
                <w:bCs/>
              </w:rPr>
            </w:pPr>
            <w:r w:rsidRPr="00D454E8">
              <w:t>21</w:t>
            </w:r>
          </w:p>
        </w:tc>
      </w:tr>
      <w:tr w:rsidR="004450FA" w:rsidRPr="00D454E8" w14:paraId="30C67796" w14:textId="77777777" w:rsidTr="00D14EA4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B583" w14:textId="77777777" w:rsidR="004450FA" w:rsidRPr="00D454E8" w:rsidRDefault="004450FA" w:rsidP="004450FA">
            <w:pPr>
              <w:rPr>
                <w:b/>
                <w:bCs/>
              </w:rPr>
            </w:pPr>
            <w:r w:rsidRPr="00D454E8">
              <w:rPr>
                <w:b/>
                <w:bCs/>
              </w:rPr>
              <w:t xml:space="preserve">   Remuneração de Capitais de Terceiros</w:t>
            </w: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3685B74" w14:textId="77777777" w:rsidR="004450FA" w:rsidRPr="00D454E8" w:rsidRDefault="004450FA" w:rsidP="004450FA">
            <w:pPr>
              <w:jc w:val="right"/>
              <w:rPr>
                <w:b/>
                <w:bCs/>
              </w:rPr>
            </w:pP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589242A" w14:textId="77777777" w:rsidR="004450FA" w:rsidRPr="00D454E8" w:rsidRDefault="004450FA" w:rsidP="004450FA">
            <w:pPr>
              <w:jc w:val="right"/>
              <w:rPr>
                <w:b/>
                <w:bCs/>
              </w:rPr>
            </w:pPr>
          </w:p>
        </w:tc>
        <w:tc>
          <w:tcPr>
            <w:tcW w:w="87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9E89485" w14:textId="77777777" w:rsidR="004450FA" w:rsidRPr="00D454E8" w:rsidRDefault="004450FA" w:rsidP="004450FA">
            <w:pPr>
              <w:jc w:val="right"/>
              <w:rPr>
                <w:b/>
                <w:bCs/>
              </w:rPr>
            </w:pPr>
          </w:p>
        </w:tc>
      </w:tr>
      <w:tr w:rsidR="00416C93" w:rsidRPr="00D454E8" w14:paraId="2B1EE2D4" w14:textId="77777777" w:rsidTr="00D14EA4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8178" w14:textId="77777777" w:rsidR="00416C93" w:rsidRPr="00D454E8" w:rsidRDefault="00416C93" w:rsidP="00416C93">
            <w:pPr>
              <w:ind w:firstLineChars="200" w:firstLine="400"/>
            </w:pPr>
            <w:r w:rsidRPr="00D454E8">
              <w:t>Despesas Financeiras</w:t>
            </w:r>
          </w:p>
        </w:tc>
        <w:tc>
          <w:tcPr>
            <w:tcW w:w="9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E01B97A" w14:textId="36DBD7BA" w:rsidR="00416C93" w:rsidRPr="00D454E8" w:rsidRDefault="00416C93" w:rsidP="00416C93">
            <w:pPr>
              <w:jc w:val="right"/>
            </w:pPr>
            <w:r w:rsidRPr="00D454E8">
              <w:t xml:space="preserve"> 697 </w:t>
            </w:r>
          </w:p>
        </w:tc>
        <w:tc>
          <w:tcPr>
            <w:tcW w:w="23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33551D7" w14:textId="77777777" w:rsidR="00416C93" w:rsidRPr="00D454E8" w:rsidRDefault="00416C93" w:rsidP="00416C93">
            <w:pPr>
              <w:jc w:val="right"/>
            </w:pPr>
          </w:p>
        </w:tc>
        <w:tc>
          <w:tcPr>
            <w:tcW w:w="87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E2F5953" w14:textId="552A8521" w:rsidR="00416C93" w:rsidRPr="00D454E8" w:rsidRDefault="00416C93" w:rsidP="00416C93">
            <w:pPr>
              <w:jc w:val="right"/>
            </w:pPr>
            <w:r w:rsidRPr="00D454E8">
              <w:t>1.417</w:t>
            </w:r>
          </w:p>
        </w:tc>
      </w:tr>
      <w:tr w:rsidR="00416C93" w:rsidRPr="00D454E8" w14:paraId="575D053A" w14:textId="77777777" w:rsidTr="00D14EA4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B901" w14:textId="77777777" w:rsidR="00416C93" w:rsidRPr="00D454E8" w:rsidRDefault="00416C93" w:rsidP="00416C93">
            <w:pPr>
              <w:ind w:firstLineChars="200" w:firstLine="400"/>
            </w:pPr>
            <w:r w:rsidRPr="00D454E8">
              <w:t>Locação de Imóveis/Condomínio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F63AF8" w14:textId="2AEFD011" w:rsidR="00416C93" w:rsidRPr="00D454E8" w:rsidRDefault="00416C93" w:rsidP="00416C93">
            <w:pPr>
              <w:jc w:val="right"/>
            </w:pPr>
            <w:r w:rsidRPr="00D454E8">
              <w:t xml:space="preserve"> 671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41339C" w14:textId="77777777" w:rsidR="00416C93" w:rsidRPr="00D454E8" w:rsidRDefault="00416C93" w:rsidP="00416C93">
            <w:pPr>
              <w:jc w:val="right"/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AF5FD" w14:textId="144CEC30" w:rsidR="00416C93" w:rsidRPr="00D454E8" w:rsidRDefault="00416C93" w:rsidP="00416C93">
            <w:pPr>
              <w:jc w:val="right"/>
            </w:pPr>
            <w:r w:rsidRPr="00D454E8">
              <w:t>588</w:t>
            </w:r>
          </w:p>
        </w:tc>
      </w:tr>
      <w:tr w:rsidR="00416C93" w:rsidRPr="00D454E8" w14:paraId="23CB3890" w14:textId="77777777" w:rsidTr="00D14EA4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7191" w14:textId="77777777" w:rsidR="00416C93" w:rsidRPr="00D454E8" w:rsidRDefault="00416C93" w:rsidP="00416C93">
            <w:pPr>
              <w:ind w:firstLineChars="200" w:firstLine="400"/>
            </w:pPr>
            <w:r w:rsidRPr="00D454E8">
              <w:t>Locação de Máquinas e Equipamentos</w:t>
            </w: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77785F1" w14:textId="4D0DD951" w:rsidR="00416C93" w:rsidRPr="00D454E8" w:rsidRDefault="00416C93" w:rsidP="00416C93">
            <w:pPr>
              <w:jc w:val="right"/>
            </w:pPr>
            <w:r w:rsidRPr="00D454E8">
              <w:t xml:space="preserve"> 2.494 </w:t>
            </w: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F5A4638" w14:textId="77777777" w:rsidR="00416C93" w:rsidRPr="00D454E8" w:rsidRDefault="00416C93" w:rsidP="00416C93">
            <w:pPr>
              <w:jc w:val="right"/>
            </w:pPr>
          </w:p>
        </w:tc>
        <w:tc>
          <w:tcPr>
            <w:tcW w:w="87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F2B3E61" w14:textId="3597EF06" w:rsidR="00416C93" w:rsidRPr="00D454E8" w:rsidRDefault="00416C93" w:rsidP="00416C93">
            <w:pPr>
              <w:jc w:val="right"/>
            </w:pPr>
            <w:r w:rsidRPr="00D454E8">
              <w:t>2.078</w:t>
            </w:r>
          </w:p>
        </w:tc>
      </w:tr>
      <w:tr w:rsidR="004450FA" w:rsidRPr="00D454E8" w14:paraId="4DEB42B6" w14:textId="77777777" w:rsidTr="0039432A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AFAC" w14:textId="77777777" w:rsidR="004450FA" w:rsidRPr="00D454E8" w:rsidRDefault="004450FA" w:rsidP="004450FA">
            <w:pPr>
              <w:rPr>
                <w:b/>
                <w:bCs/>
              </w:rPr>
            </w:pPr>
            <w:r w:rsidRPr="00D454E8">
              <w:rPr>
                <w:b/>
                <w:bCs/>
              </w:rPr>
              <w:t xml:space="preserve">   Remuneração dos Capitais Próprios</w:t>
            </w: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A713EA2" w14:textId="77777777" w:rsidR="004450FA" w:rsidRPr="00D454E8" w:rsidRDefault="004450FA" w:rsidP="004450FA">
            <w:pPr>
              <w:jc w:val="right"/>
              <w:rPr>
                <w:b/>
                <w:bCs/>
              </w:rPr>
            </w:pP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7CD54B" w14:textId="77777777" w:rsidR="004450FA" w:rsidRPr="00D454E8" w:rsidRDefault="004450FA" w:rsidP="004450FA">
            <w:pPr>
              <w:jc w:val="right"/>
              <w:rPr>
                <w:b/>
                <w:bCs/>
              </w:rPr>
            </w:pPr>
          </w:p>
        </w:tc>
        <w:tc>
          <w:tcPr>
            <w:tcW w:w="87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87AA376" w14:textId="77777777" w:rsidR="004450FA" w:rsidRPr="00D454E8" w:rsidRDefault="004450FA" w:rsidP="004450FA">
            <w:pPr>
              <w:jc w:val="right"/>
              <w:rPr>
                <w:b/>
                <w:bCs/>
              </w:rPr>
            </w:pPr>
          </w:p>
        </w:tc>
      </w:tr>
      <w:tr w:rsidR="004450FA" w:rsidRPr="00D454E8" w14:paraId="29E14E46" w14:textId="77777777" w:rsidTr="00D14EA4">
        <w:tc>
          <w:tcPr>
            <w:tcW w:w="2991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556B0D12" w14:textId="0FC1C05D" w:rsidR="004450FA" w:rsidRPr="00D454E8" w:rsidRDefault="004450FA" w:rsidP="004450FA">
            <w:pPr>
              <w:ind w:firstLineChars="200" w:firstLine="400"/>
            </w:pPr>
            <w:r w:rsidRPr="00D454E8">
              <w:t>Lucros Retidos do Período</w:t>
            </w:r>
          </w:p>
        </w:tc>
        <w:tc>
          <w:tcPr>
            <w:tcW w:w="901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06E13F63" w14:textId="09BDF82F" w:rsidR="004450FA" w:rsidRPr="00D454E8" w:rsidRDefault="005A3845" w:rsidP="004450FA">
            <w:pPr>
              <w:jc w:val="right"/>
            </w:pPr>
            <w:r w:rsidRPr="00D454E8">
              <w:t>(102.884)</w:t>
            </w:r>
          </w:p>
        </w:tc>
        <w:tc>
          <w:tcPr>
            <w:tcW w:w="235" w:type="pct"/>
            <w:tcBorders>
              <w:left w:val="nil"/>
              <w:right w:val="nil"/>
            </w:tcBorders>
            <w:shd w:val="clear" w:color="auto" w:fill="auto"/>
            <w:noWrap/>
          </w:tcPr>
          <w:p w14:paraId="0A497643" w14:textId="77777777" w:rsidR="004450FA" w:rsidRPr="00D454E8" w:rsidRDefault="004450FA" w:rsidP="004450FA"/>
        </w:tc>
        <w:tc>
          <w:tcPr>
            <w:tcW w:w="873" w:type="pct"/>
            <w:tcBorders>
              <w:bottom w:val="single" w:sz="4" w:space="0" w:color="auto"/>
            </w:tcBorders>
            <w:shd w:val="clear" w:color="auto" w:fill="auto"/>
          </w:tcPr>
          <w:p w14:paraId="7BEB219D" w14:textId="0855CEFF" w:rsidR="004450FA" w:rsidRPr="00D454E8" w:rsidRDefault="004450FA" w:rsidP="004450FA">
            <w:pPr>
              <w:jc w:val="right"/>
            </w:pPr>
            <w:r w:rsidRPr="00D454E8">
              <w:t>(129.498)</w:t>
            </w:r>
          </w:p>
        </w:tc>
      </w:tr>
      <w:tr w:rsidR="004450FA" w:rsidRPr="00D454E8" w14:paraId="14F26E9B" w14:textId="77777777" w:rsidTr="0039432A">
        <w:tc>
          <w:tcPr>
            <w:tcW w:w="299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384AC5F" w14:textId="77777777" w:rsidR="004450FA" w:rsidRPr="00D454E8" w:rsidRDefault="004450FA" w:rsidP="004450FA">
            <w:pPr>
              <w:ind w:firstLineChars="200" w:firstLine="400"/>
            </w:pPr>
          </w:p>
        </w:tc>
        <w:tc>
          <w:tcPr>
            <w:tcW w:w="90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3D5834A" w14:textId="77777777" w:rsidR="004450FA" w:rsidRPr="00D454E8" w:rsidRDefault="004450FA" w:rsidP="004450FA">
            <w:pPr>
              <w:jc w:val="right"/>
            </w:pPr>
          </w:p>
        </w:tc>
        <w:tc>
          <w:tcPr>
            <w:tcW w:w="235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11A925D" w14:textId="77777777" w:rsidR="004450FA" w:rsidRPr="00D454E8" w:rsidRDefault="004450FA" w:rsidP="004450FA">
            <w:pPr>
              <w:jc w:val="right"/>
            </w:pPr>
          </w:p>
        </w:tc>
        <w:tc>
          <w:tcPr>
            <w:tcW w:w="87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50E6D87" w14:textId="77777777" w:rsidR="004450FA" w:rsidRPr="00D454E8" w:rsidRDefault="004450FA" w:rsidP="004450FA">
            <w:pPr>
              <w:jc w:val="right"/>
              <w:rPr>
                <w:b/>
              </w:rPr>
            </w:pPr>
          </w:p>
        </w:tc>
      </w:tr>
      <w:tr w:rsidR="004450FA" w:rsidRPr="00D454E8" w14:paraId="013151AB" w14:textId="77777777" w:rsidTr="00D14EA4">
        <w:tc>
          <w:tcPr>
            <w:tcW w:w="2991" w:type="pct"/>
            <w:shd w:val="clear" w:color="auto" w:fill="auto"/>
            <w:noWrap/>
            <w:vAlign w:val="bottom"/>
          </w:tcPr>
          <w:p w14:paraId="3389E702" w14:textId="77777777" w:rsidR="004450FA" w:rsidRPr="00D454E8" w:rsidRDefault="004450FA" w:rsidP="004450FA">
            <w:pPr>
              <w:rPr>
                <w:b/>
              </w:rPr>
            </w:pPr>
            <w:r w:rsidRPr="00D454E8">
              <w:rPr>
                <w:b/>
                <w:bCs/>
              </w:rPr>
              <w:t>Valor Adicionado Distribuído</w:t>
            </w:r>
          </w:p>
        </w:tc>
        <w:tc>
          <w:tcPr>
            <w:tcW w:w="901" w:type="pct"/>
            <w:tcBorders>
              <w:bottom w:val="double" w:sz="4" w:space="0" w:color="auto"/>
            </w:tcBorders>
            <w:shd w:val="clear" w:color="auto" w:fill="auto"/>
            <w:noWrap/>
          </w:tcPr>
          <w:p w14:paraId="4C700221" w14:textId="59CEC6F5" w:rsidR="004450FA" w:rsidRPr="00D454E8" w:rsidRDefault="00416C93" w:rsidP="004450FA">
            <w:pPr>
              <w:jc w:val="right"/>
              <w:rPr>
                <w:b/>
              </w:rPr>
            </w:pPr>
            <w:r w:rsidRPr="00D454E8">
              <w:rPr>
                <w:b/>
              </w:rPr>
              <w:t>1.056.666</w:t>
            </w:r>
          </w:p>
        </w:tc>
        <w:tc>
          <w:tcPr>
            <w:tcW w:w="235" w:type="pct"/>
            <w:shd w:val="clear" w:color="auto" w:fill="auto"/>
            <w:noWrap/>
          </w:tcPr>
          <w:p w14:paraId="000E93FE" w14:textId="77777777" w:rsidR="004450FA" w:rsidRPr="00D454E8" w:rsidRDefault="004450FA" w:rsidP="004450FA">
            <w:pPr>
              <w:jc w:val="right"/>
              <w:rPr>
                <w:b/>
              </w:rPr>
            </w:pPr>
          </w:p>
        </w:tc>
        <w:tc>
          <w:tcPr>
            <w:tcW w:w="873" w:type="pct"/>
            <w:tcBorders>
              <w:bottom w:val="double" w:sz="4" w:space="0" w:color="auto"/>
            </w:tcBorders>
            <w:shd w:val="clear" w:color="auto" w:fill="auto"/>
          </w:tcPr>
          <w:p w14:paraId="31FD1D02" w14:textId="1FE97F6B" w:rsidR="004450FA" w:rsidRPr="00D454E8" w:rsidRDefault="004450FA" w:rsidP="004450FA">
            <w:pPr>
              <w:jc w:val="right"/>
              <w:rPr>
                <w:b/>
              </w:rPr>
            </w:pPr>
            <w:r w:rsidRPr="00D454E8">
              <w:rPr>
                <w:b/>
              </w:rPr>
              <w:t>912.586</w:t>
            </w:r>
          </w:p>
        </w:tc>
      </w:tr>
    </w:tbl>
    <w:p w14:paraId="5C16BCB3" w14:textId="77777777" w:rsidR="00CD7AFB" w:rsidRPr="00D454E8" w:rsidRDefault="00CD7AFB" w:rsidP="00CD7AFB">
      <w:pPr>
        <w:jc w:val="center"/>
      </w:pPr>
    </w:p>
    <w:p w14:paraId="6F5205FA" w14:textId="77777777" w:rsidR="00CE2AE4" w:rsidRPr="00D454E8" w:rsidRDefault="00CE2AE4" w:rsidP="00CD7AFB">
      <w:pPr>
        <w:jc w:val="center"/>
      </w:pPr>
    </w:p>
    <w:p w14:paraId="38BC4327" w14:textId="77777777" w:rsidR="00CD7AFB" w:rsidRPr="0083542B" w:rsidRDefault="00DF06DB" w:rsidP="00CD7E51">
      <w:r w:rsidRPr="00D454E8">
        <w:t>A</w:t>
      </w:r>
      <w:r w:rsidR="00CD7AFB" w:rsidRPr="00D454E8">
        <w:t>s notas explicativas são parte integran</w:t>
      </w:r>
      <w:r w:rsidR="00B36C17" w:rsidRPr="00D454E8">
        <w:t>te das demonstrações contábeis.</w:t>
      </w:r>
    </w:p>
    <w:p w14:paraId="29690869" w14:textId="77777777" w:rsidR="00CD7AFB" w:rsidRPr="0083542B" w:rsidRDefault="00CD7AFB" w:rsidP="00CD7AFB">
      <w:pPr>
        <w:rPr>
          <w:b/>
        </w:rPr>
      </w:pPr>
    </w:p>
    <w:p w14:paraId="3D74646F" w14:textId="77777777" w:rsidR="00955A65" w:rsidRPr="0083542B" w:rsidRDefault="00955A65" w:rsidP="00B63A81"/>
    <w:p w14:paraId="353DCA52" w14:textId="77777777" w:rsidR="000D505E" w:rsidRPr="0083542B" w:rsidRDefault="000D505E" w:rsidP="00B63A81">
      <w:pPr>
        <w:sectPr w:rsidR="000D505E" w:rsidRPr="0083542B" w:rsidSect="00941D4C">
          <w:headerReference w:type="first" r:id="rId14"/>
          <w:pgSz w:w="11907" w:h="16839" w:code="9"/>
          <w:pgMar w:top="1418" w:right="1134" w:bottom="1134" w:left="1701" w:header="720" w:footer="720" w:gutter="0"/>
          <w:cols w:space="720"/>
          <w:docGrid w:linePitch="272"/>
        </w:sectPr>
      </w:pPr>
    </w:p>
    <w:p w14:paraId="1E877705" w14:textId="77777777" w:rsidR="009657C6" w:rsidRPr="0083542B" w:rsidRDefault="007807EC" w:rsidP="009B3432">
      <w:pPr>
        <w:pStyle w:val="Subttulo"/>
        <w:ind w:firstLine="0"/>
      </w:pPr>
      <w:r w:rsidRPr="0083542B">
        <w:t>Notas Explicativas</w:t>
      </w:r>
    </w:p>
    <w:p w14:paraId="4DEDBC61" w14:textId="77777777" w:rsidR="00350888" w:rsidRPr="0083542B" w:rsidRDefault="00350888" w:rsidP="00595A08"/>
    <w:p w14:paraId="7BCA8834" w14:textId="2D07620B" w:rsidR="009657C6" w:rsidRPr="0083542B" w:rsidRDefault="003B0841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8" w:name="_Toc152686409"/>
      <w:r w:rsidRPr="0083542B">
        <w:t>Contexto Operacional</w:t>
      </w:r>
      <w:bookmarkEnd w:id="8"/>
    </w:p>
    <w:p w14:paraId="4C710D80" w14:textId="77777777" w:rsidR="003B0841" w:rsidRPr="0083542B" w:rsidRDefault="003B0841" w:rsidP="003B0841">
      <w:pPr>
        <w:pStyle w:val="PargrafodaLista"/>
        <w:ind w:left="3"/>
      </w:pPr>
    </w:p>
    <w:p w14:paraId="30672DF6" w14:textId="75C72281" w:rsidR="00B65802" w:rsidRPr="0083542B" w:rsidRDefault="00B65802" w:rsidP="00B65802">
      <w:pPr>
        <w:jc w:val="both"/>
      </w:pPr>
      <w:r w:rsidRPr="0083542B">
        <w:t>O Hospital de Clínicas de Porto Alegre - HCPA com sede em Porto Alegre, Estado do Rio Grande do Sul, é uma empresa pública de direito privado,</w:t>
      </w:r>
      <w:r w:rsidR="00F41DDF" w:rsidRPr="0083542B">
        <w:t xml:space="preserve"> criado pela Lei n º 5.604, de </w:t>
      </w:r>
      <w:r w:rsidRPr="0083542B">
        <w:t>2 de setembro de 1970, sendo regido pelo seu Estatuto Social e caracteriza-se por ser uma Unidade Orçamentária do Ministério da Educação (MEC), com patrimônio próprio e autonomia administrativa. Vincula-se academicamente à Universidade Federal do Rio Grande do Sul (UFRGS) como apoio ao ensino e à pesquisa junto aos cursos da Faculdade de Medicina, da Escola de Enfermagem e demais cursos vinculados à área da saúde, sendo campo de aprendizado para cursos de graduação e pós-graduação.</w:t>
      </w:r>
    </w:p>
    <w:p w14:paraId="015B0F63" w14:textId="77777777" w:rsidR="00B65802" w:rsidRPr="0083542B" w:rsidRDefault="00B65802" w:rsidP="00B65802">
      <w:pPr>
        <w:jc w:val="both"/>
      </w:pPr>
    </w:p>
    <w:p w14:paraId="1D69F45A" w14:textId="39BFD79F" w:rsidR="00B65802" w:rsidRPr="0083542B" w:rsidRDefault="00B65802" w:rsidP="00B65802">
      <w:pPr>
        <w:jc w:val="both"/>
      </w:pPr>
      <w:r w:rsidRPr="0083542B">
        <w:t>É um hospital geral e universitário, que presta assistência médico-hospitalar a pacientes do Sistema Ún</w:t>
      </w:r>
      <w:r w:rsidR="00F41DDF" w:rsidRPr="0083542B">
        <w:t xml:space="preserve">ico de Saúde (SUS), </w:t>
      </w:r>
      <w:r w:rsidRPr="0083542B">
        <w:t xml:space="preserve">de convênios e particulares. </w:t>
      </w:r>
    </w:p>
    <w:p w14:paraId="04CFDAB2" w14:textId="77777777" w:rsidR="00B65802" w:rsidRPr="0083542B" w:rsidRDefault="00B65802" w:rsidP="00B65802">
      <w:pPr>
        <w:jc w:val="both"/>
      </w:pPr>
    </w:p>
    <w:p w14:paraId="35058DE8" w14:textId="77777777" w:rsidR="00B65802" w:rsidRPr="0083542B" w:rsidRDefault="00B65802" w:rsidP="00B65802">
      <w:pPr>
        <w:jc w:val="both"/>
      </w:pPr>
      <w:r w:rsidRPr="0083542B">
        <w:t>Em 21 de novembro de 2017, foi aprovada a alteração do Estatuto Social da instituição adequando-o à Lei nº 13.303 de 27 de julho de 2016 (Lei das Estatais) e ao Decreto nº 8.945 de 27 de dezembro de 2016. A partir de então, do ponto de vista organizacional, a Assembleia Geral, representada pela União, delibera sobre todos os negócios relativos ao seu objeto, sendo regido pela Lei nº 6.404, de 15 de dezembro de 1976.</w:t>
      </w:r>
    </w:p>
    <w:p w14:paraId="3121D80F" w14:textId="77777777" w:rsidR="00B65802" w:rsidRPr="0083542B" w:rsidRDefault="00B65802" w:rsidP="00B65802">
      <w:pPr>
        <w:jc w:val="both"/>
      </w:pPr>
    </w:p>
    <w:p w14:paraId="7A6A8050" w14:textId="350D03DD" w:rsidR="00B65802" w:rsidRPr="0083542B" w:rsidRDefault="00B65802" w:rsidP="00B65802">
      <w:pPr>
        <w:jc w:val="both"/>
      </w:pPr>
      <w:r w:rsidRPr="0083542B">
        <w:t xml:space="preserve">O HCPA é administrado pelo Conselho de Administração (CA), como órgão colegiado de deliberação estratégica e controle da gestão, e pela Diretoria Executiva (DE) como órgão executivo de administração e representação. O Conselho de Administração (CA) é composto por integrantes vinculados à Universidade Federal do Rio Grande do Sul (UFRGS), por membros representantes dos Ministérios da </w:t>
      </w:r>
      <w:r w:rsidR="00222749" w:rsidRPr="0083542B">
        <w:t xml:space="preserve">Educação (MEC), da Saúde (MS), </w:t>
      </w:r>
      <w:r w:rsidRPr="0083542B">
        <w:t xml:space="preserve">da </w:t>
      </w:r>
      <w:r w:rsidR="00222749" w:rsidRPr="0083542B">
        <w:t>Fazenda</w:t>
      </w:r>
      <w:r w:rsidRPr="0083542B">
        <w:t xml:space="preserve"> (M</w:t>
      </w:r>
      <w:r w:rsidR="00222749" w:rsidRPr="0083542B">
        <w:t xml:space="preserve">F), da Gestão e Inovação em Serviços Públicos (MGI), </w:t>
      </w:r>
      <w:r w:rsidRPr="0083542B">
        <w:t>pela Diretora-Presidente do HCPA e por um representante dos empregados. Já a Diretoria Executiva (DE) é composta p</w:t>
      </w:r>
      <w:r w:rsidR="005466DD" w:rsidRPr="0083542B">
        <w:t xml:space="preserve">or Diretora-Presidente, Diretor </w:t>
      </w:r>
      <w:r w:rsidRPr="0083542B">
        <w:t xml:space="preserve">Médico, Diretor Administrativo, Diretora de Enfermagem, Diretora </w:t>
      </w:r>
      <w:r w:rsidR="005466DD" w:rsidRPr="0083542B">
        <w:t xml:space="preserve">de Ensino e Diretora </w:t>
      </w:r>
      <w:r w:rsidRPr="0083542B">
        <w:t>de Pesquisa.</w:t>
      </w:r>
    </w:p>
    <w:p w14:paraId="62C982D8" w14:textId="77777777" w:rsidR="00B65802" w:rsidRPr="0083542B" w:rsidRDefault="00B65802" w:rsidP="00B65802">
      <w:pPr>
        <w:jc w:val="both"/>
      </w:pPr>
    </w:p>
    <w:p w14:paraId="67AD91C7" w14:textId="07BFFA0A" w:rsidR="00B65802" w:rsidRPr="0083542B" w:rsidRDefault="00B65802" w:rsidP="00B65802">
      <w:pPr>
        <w:jc w:val="both"/>
      </w:pPr>
      <w:r w:rsidRPr="0083542B">
        <w:t xml:space="preserve">Os professores da UFRGS atuam, no HCPA, na preceptoria dos programas de Residência Médica e Residência Integrada Multiprofissional em Saúde (RIMS). Os funcionários são contratados sob o regime da CLT, e o Capital Social pertence integralmente à União Federal. Possui como órgão fiscalizador o Conselho Fiscal (CF), composto por dois membros do Ministério da Educação (MEC) e um membro representante do Ministério da </w:t>
      </w:r>
      <w:r w:rsidR="00222749" w:rsidRPr="0083542B">
        <w:t>Fazenda</w:t>
      </w:r>
      <w:r w:rsidRPr="0083542B">
        <w:t xml:space="preserve"> (M</w:t>
      </w:r>
      <w:r w:rsidR="00222749" w:rsidRPr="0083542B">
        <w:t>F</w:t>
      </w:r>
      <w:r w:rsidRPr="0083542B">
        <w:t>).</w:t>
      </w:r>
    </w:p>
    <w:p w14:paraId="457DBD6C" w14:textId="77777777" w:rsidR="00B65802" w:rsidRPr="0083542B" w:rsidRDefault="00B65802" w:rsidP="00300354">
      <w:pPr>
        <w:jc w:val="both"/>
      </w:pPr>
    </w:p>
    <w:p w14:paraId="2E1FEF37" w14:textId="77777777" w:rsidR="008D011E" w:rsidRPr="0083542B" w:rsidRDefault="008D011E" w:rsidP="009657C6">
      <w:pPr>
        <w:autoSpaceDE w:val="0"/>
        <w:autoSpaceDN w:val="0"/>
        <w:adjustRightInd w:val="0"/>
        <w:jc w:val="both"/>
      </w:pPr>
    </w:p>
    <w:p w14:paraId="1A28D325" w14:textId="77777777" w:rsidR="009657C6" w:rsidRPr="0083542B" w:rsidRDefault="00230EA8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9" w:name="_Toc152686410"/>
      <w:r w:rsidRPr="0083542B">
        <w:t>Principais Políticas Contábeis</w:t>
      </w:r>
      <w:bookmarkEnd w:id="9"/>
    </w:p>
    <w:p w14:paraId="2B38F4D4" w14:textId="77777777" w:rsidR="009657C6" w:rsidRPr="0083542B" w:rsidRDefault="009657C6" w:rsidP="009657C6">
      <w:pPr>
        <w:jc w:val="both"/>
      </w:pPr>
    </w:p>
    <w:p w14:paraId="4315404F" w14:textId="77777777" w:rsidR="009657C6" w:rsidRPr="0083542B" w:rsidRDefault="009657C6" w:rsidP="009657C6">
      <w:pPr>
        <w:jc w:val="both"/>
      </w:pPr>
      <w:r w:rsidRPr="0083542B">
        <w:t xml:space="preserve">As principais políticas contábeis aplicadas na preparação destas </w:t>
      </w:r>
      <w:r w:rsidR="00416B8B" w:rsidRPr="0083542B">
        <w:t xml:space="preserve">Demonstrações </w:t>
      </w:r>
      <w:r w:rsidR="0058514F" w:rsidRPr="0083542B">
        <w:t>Contábeis</w:t>
      </w:r>
      <w:r w:rsidRPr="0083542B">
        <w:t xml:space="preserve"> estão definidas </w:t>
      </w:r>
      <w:r w:rsidR="006B3C15" w:rsidRPr="0083542B">
        <w:t>a seguir</w:t>
      </w:r>
      <w:r w:rsidRPr="0083542B">
        <w:t>. Essas políticas foram aplicadas de modo consistente em t</w:t>
      </w:r>
      <w:r w:rsidR="006B3C15" w:rsidRPr="0083542B">
        <w:t>odos os exercícios apresentados.</w:t>
      </w:r>
    </w:p>
    <w:p w14:paraId="2150E1A1" w14:textId="77777777" w:rsidR="009657C6" w:rsidRPr="0083542B" w:rsidRDefault="009657C6" w:rsidP="009657C6">
      <w:pPr>
        <w:jc w:val="both"/>
        <w:rPr>
          <w:b/>
        </w:rPr>
      </w:pPr>
    </w:p>
    <w:p w14:paraId="36ECA98B" w14:textId="77777777" w:rsidR="004055B7" w:rsidRPr="0083542B" w:rsidRDefault="004055B7" w:rsidP="00BF21BA">
      <w:pPr>
        <w:pStyle w:val="Subttulo"/>
        <w:numPr>
          <w:ilvl w:val="1"/>
          <w:numId w:val="3"/>
        </w:numPr>
        <w:ind w:left="0" w:hanging="426"/>
      </w:pPr>
      <w:r w:rsidRPr="0083542B">
        <w:t>Base de Preparação</w:t>
      </w:r>
    </w:p>
    <w:p w14:paraId="3030FAFC" w14:textId="77777777" w:rsidR="004055B7" w:rsidRPr="0083542B" w:rsidRDefault="004055B7" w:rsidP="009657C6">
      <w:pPr>
        <w:jc w:val="both"/>
        <w:rPr>
          <w:b/>
          <w:sz w:val="16"/>
          <w:szCs w:val="16"/>
        </w:rPr>
      </w:pPr>
    </w:p>
    <w:p w14:paraId="621965F1" w14:textId="233AD7DC" w:rsidR="0096203D" w:rsidRPr="0083542B" w:rsidRDefault="009657C6" w:rsidP="0096203D">
      <w:pPr>
        <w:jc w:val="both"/>
      </w:pPr>
      <w:r w:rsidRPr="0083542B">
        <w:t xml:space="preserve">As </w:t>
      </w:r>
      <w:r w:rsidR="00416B8B" w:rsidRPr="0083542B">
        <w:t xml:space="preserve">Demonstrações </w:t>
      </w:r>
      <w:r w:rsidR="0058514F" w:rsidRPr="0083542B">
        <w:t>Contábeis</w:t>
      </w:r>
      <w:r w:rsidR="00010ADE" w:rsidRPr="0083542B">
        <w:t xml:space="preserve"> foram elaboradas e est</w:t>
      </w:r>
      <w:r w:rsidRPr="0083542B">
        <w:t>ão apresentadas em conformidade com as práticas contábeis adotadas no Brasil</w:t>
      </w:r>
      <w:r w:rsidR="00010ADE" w:rsidRPr="0083542B">
        <w:t>,</w:t>
      </w:r>
      <w:r w:rsidR="00E176E1" w:rsidRPr="0083542B">
        <w:t xml:space="preserve"> atende</w:t>
      </w:r>
      <w:r w:rsidR="00010ADE" w:rsidRPr="0083542B">
        <w:t>ndo</w:t>
      </w:r>
      <w:r w:rsidR="00C55C69" w:rsidRPr="0083542B">
        <w:t xml:space="preserve"> à</w:t>
      </w:r>
      <w:r w:rsidRPr="0083542B">
        <w:t>s disposições contidas na legislação societária (Lei 6.404/76 e alterações subsequentes</w:t>
      </w:r>
      <w:r w:rsidR="0096203D" w:rsidRPr="0083542B">
        <w:t>,</w:t>
      </w:r>
      <w:r w:rsidRPr="0083542B">
        <w:t xml:space="preserve"> incluindo a Lei nº 11.638/07), </w:t>
      </w:r>
      <w:r w:rsidR="00D922B9" w:rsidRPr="0083542B">
        <w:t>n</w:t>
      </w:r>
      <w:r w:rsidRPr="0083542B">
        <w:t xml:space="preserve">as Normas Brasileiras de Contabilidade, </w:t>
      </w:r>
      <w:r w:rsidR="00D922B9" w:rsidRPr="0083542B">
        <w:t>n</w:t>
      </w:r>
      <w:r w:rsidRPr="0083542B">
        <w:t>os p</w:t>
      </w:r>
      <w:r w:rsidR="00D922B9" w:rsidRPr="0083542B">
        <w:t xml:space="preserve">ronunciamentos, </w:t>
      </w:r>
      <w:r w:rsidRPr="0083542B">
        <w:t xml:space="preserve">orientações e </w:t>
      </w:r>
      <w:r w:rsidR="00D922B9" w:rsidRPr="0083542B">
        <w:t>interpretações emitido</w:t>
      </w:r>
      <w:r w:rsidRPr="0083542B">
        <w:t>s pelo Comitê de Pronunciamentos Contábeis (CPC)</w:t>
      </w:r>
      <w:r w:rsidR="00D922B9" w:rsidRPr="0083542B">
        <w:t>, aprovado</w:t>
      </w:r>
      <w:r w:rsidRPr="0083542B">
        <w:t>s pelo Co</w:t>
      </w:r>
      <w:r w:rsidR="0096203D" w:rsidRPr="0083542B">
        <w:t xml:space="preserve">nselho Federal de Contabilidade, e </w:t>
      </w:r>
      <w:r w:rsidR="00D922B9" w:rsidRPr="0083542B">
        <w:t>a</w:t>
      </w:r>
      <w:r w:rsidR="0096203D" w:rsidRPr="0083542B">
        <w:t>o Sistema Integrado de Administração Finance</w:t>
      </w:r>
      <w:r w:rsidR="00D922B9" w:rsidRPr="0083542B">
        <w:t xml:space="preserve">ira (SIAFI) </w:t>
      </w:r>
      <w:r w:rsidR="0096203D" w:rsidRPr="0083542B">
        <w:t xml:space="preserve">do Governo Federal, </w:t>
      </w:r>
      <w:r w:rsidR="00010ADE" w:rsidRPr="0083542B">
        <w:t>a</w:t>
      </w:r>
      <w:r w:rsidR="0096203D" w:rsidRPr="0083542B">
        <w:t>o qual o HCPA aderiu em 01 de janeiro de 1992, na forma da Lei n° 4.320/64.</w:t>
      </w:r>
    </w:p>
    <w:p w14:paraId="0368CAF0" w14:textId="77777777" w:rsidR="009657C6" w:rsidRPr="0083542B" w:rsidRDefault="009657C6" w:rsidP="009657C6">
      <w:pPr>
        <w:jc w:val="both"/>
        <w:rPr>
          <w:sz w:val="16"/>
          <w:szCs w:val="16"/>
        </w:rPr>
      </w:pPr>
    </w:p>
    <w:p w14:paraId="159F1308" w14:textId="77777777" w:rsidR="009657C6" w:rsidRPr="00312252" w:rsidRDefault="009657C6" w:rsidP="009657C6">
      <w:pPr>
        <w:jc w:val="both"/>
      </w:pPr>
      <w:r w:rsidRPr="00312252">
        <w:t xml:space="preserve">As </w:t>
      </w:r>
      <w:r w:rsidR="00416B8B" w:rsidRPr="00312252">
        <w:t xml:space="preserve">Demonstrações </w:t>
      </w:r>
      <w:r w:rsidR="0058514F" w:rsidRPr="00312252">
        <w:t>Contábeis</w:t>
      </w:r>
      <w:r w:rsidRPr="00312252">
        <w:t xml:space="preserve"> foram preparadas considerando o custo histórico como base de valor e ajustadas para refletir o custo atribuído de todo o Ativo Imobilizado.</w:t>
      </w:r>
    </w:p>
    <w:p w14:paraId="2E86F862" w14:textId="77777777" w:rsidR="00D32202" w:rsidRPr="00312252" w:rsidRDefault="00D32202" w:rsidP="009657C6">
      <w:pPr>
        <w:jc w:val="both"/>
        <w:rPr>
          <w:sz w:val="16"/>
          <w:szCs w:val="16"/>
        </w:rPr>
      </w:pPr>
    </w:p>
    <w:p w14:paraId="3F9C3CB0" w14:textId="60ADB34B" w:rsidR="00D32202" w:rsidRPr="00312252" w:rsidRDefault="00D32202" w:rsidP="00D32202">
      <w:pPr>
        <w:jc w:val="both"/>
      </w:pPr>
      <w:r w:rsidRPr="00312252">
        <w:t xml:space="preserve">As demonstrações foram autorizadas na reunião da Diretoria Executiva do dia </w:t>
      </w:r>
      <w:r w:rsidR="00D41D14">
        <w:t>5</w:t>
      </w:r>
      <w:r w:rsidR="003A3AAD" w:rsidRPr="00312252">
        <w:t xml:space="preserve"> </w:t>
      </w:r>
      <w:r w:rsidRPr="00312252">
        <w:t xml:space="preserve">de </w:t>
      </w:r>
      <w:r w:rsidR="00312252" w:rsidRPr="00312252">
        <w:t>dez</w:t>
      </w:r>
      <w:r w:rsidR="00253919" w:rsidRPr="00312252">
        <w:t>embro</w:t>
      </w:r>
      <w:r w:rsidRPr="00312252">
        <w:t xml:space="preserve"> de 202</w:t>
      </w:r>
      <w:r w:rsidR="00C41F89" w:rsidRPr="00312252">
        <w:t>3</w:t>
      </w:r>
      <w:r w:rsidRPr="00312252">
        <w:t>.</w:t>
      </w:r>
    </w:p>
    <w:p w14:paraId="48752B1B" w14:textId="77777777" w:rsidR="00350888" w:rsidRPr="0083542B" w:rsidRDefault="00350888" w:rsidP="009657C6">
      <w:pPr>
        <w:jc w:val="both"/>
        <w:rPr>
          <w:sz w:val="16"/>
          <w:szCs w:val="16"/>
        </w:rPr>
      </w:pPr>
    </w:p>
    <w:p w14:paraId="52038F5D" w14:textId="3F71751A" w:rsidR="004055B7" w:rsidRPr="0083542B" w:rsidRDefault="004055B7" w:rsidP="00BF21BA">
      <w:pPr>
        <w:pStyle w:val="Subttulo"/>
        <w:numPr>
          <w:ilvl w:val="1"/>
          <w:numId w:val="3"/>
        </w:numPr>
        <w:ind w:left="0" w:hanging="426"/>
      </w:pPr>
      <w:r w:rsidRPr="0083542B">
        <w:t xml:space="preserve">Mudanças nas </w:t>
      </w:r>
      <w:r w:rsidR="00B74CEE" w:rsidRPr="0083542B">
        <w:t>P</w:t>
      </w:r>
      <w:r w:rsidRPr="0083542B">
        <w:t xml:space="preserve">olíticas </w:t>
      </w:r>
      <w:r w:rsidR="00B74CEE" w:rsidRPr="0083542B">
        <w:t>C</w:t>
      </w:r>
      <w:r w:rsidRPr="0083542B">
        <w:t xml:space="preserve">ontábeis e </w:t>
      </w:r>
      <w:r w:rsidR="00B74CEE" w:rsidRPr="0083542B">
        <w:t>D</w:t>
      </w:r>
      <w:r w:rsidRPr="0083542B">
        <w:t>ivulgações</w:t>
      </w:r>
      <w:r w:rsidR="00451AB1" w:rsidRPr="0083542B">
        <w:t xml:space="preserve"> </w:t>
      </w:r>
    </w:p>
    <w:p w14:paraId="6D9FB37B" w14:textId="77777777" w:rsidR="009657C6" w:rsidRPr="0083542B" w:rsidRDefault="009657C6" w:rsidP="009657C6">
      <w:pPr>
        <w:jc w:val="both"/>
        <w:rPr>
          <w:rFonts w:ascii="Arial" w:hAnsi="Arial" w:cs="Arial"/>
          <w:sz w:val="16"/>
          <w:szCs w:val="16"/>
        </w:rPr>
      </w:pPr>
    </w:p>
    <w:p w14:paraId="277101EE" w14:textId="473B757B" w:rsidR="00422CCE" w:rsidRPr="0083542B" w:rsidRDefault="00F55468" w:rsidP="00422CCE">
      <w:pPr>
        <w:jc w:val="both"/>
      </w:pPr>
      <w:r w:rsidRPr="0083542B">
        <w:t>N</w:t>
      </w:r>
      <w:r w:rsidR="00422CCE" w:rsidRPr="0083542B">
        <w:t xml:space="preserve">ão houve novos pronunciamentos ou interpretações vigentes que pudessem ter impacto significativo nas políticas e nas Demonstrações Contábeis. </w:t>
      </w:r>
    </w:p>
    <w:p w14:paraId="24534FD7" w14:textId="77777777" w:rsidR="001E34F1" w:rsidRPr="0083542B" w:rsidRDefault="001E34F1" w:rsidP="001E34F1">
      <w:pPr>
        <w:jc w:val="both"/>
        <w:rPr>
          <w:sz w:val="16"/>
          <w:szCs w:val="16"/>
        </w:rPr>
      </w:pPr>
    </w:p>
    <w:p w14:paraId="32D20BC2" w14:textId="4BDAD6EE" w:rsidR="00616077" w:rsidRPr="0083542B" w:rsidRDefault="001E34F1" w:rsidP="00702343">
      <w:pPr>
        <w:jc w:val="both"/>
        <w:rPr>
          <w:b/>
          <w:sz w:val="16"/>
          <w:szCs w:val="16"/>
        </w:rPr>
      </w:pPr>
      <w:r w:rsidRPr="0083542B">
        <w:t xml:space="preserve">Com relação à NBC TG 06, </w:t>
      </w:r>
      <w:r w:rsidR="00C03C93" w:rsidRPr="0083542B">
        <w:t xml:space="preserve">a qual estabelece princípios para o reconhecimento, mensuração, apresentação e divulgação de arrendamentos, </w:t>
      </w:r>
      <w:r w:rsidR="00F41DDF" w:rsidRPr="0083542B">
        <w:t xml:space="preserve">em vigor a partir de </w:t>
      </w:r>
      <w:r w:rsidRPr="0083542B">
        <w:t>1</w:t>
      </w:r>
      <w:r w:rsidR="00F41DDF" w:rsidRPr="0083542B">
        <w:t>º</w:t>
      </w:r>
      <w:r w:rsidRPr="0083542B">
        <w:t xml:space="preserve"> de janeiro de 2</w:t>
      </w:r>
      <w:r w:rsidR="00C03C93" w:rsidRPr="0083542B">
        <w:t>019, a i</w:t>
      </w:r>
      <w:r w:rsidRPr="0083542B">
        <w:t xml:space="preserve">nstituição </w:t>
      </w:r>
      <w:r w:rsidR="007016DD" w:rsidRPr="0083542B">
        <w:t>avaliou</w:t>
      </w:r>
      <w:r w:rsidR="00C03C93" w:rsidRPr="0083542B">
        <w:t xml:space="preserve"> cada um dos contratos atualmente vigentes</w:t>
      </w:r>
      <w:r w:rsidR="00930CC2" w:rsidRPr="0083542B">
        <w:t xml:space="preserve">. Optou-se </w:t>
      </w:r>
      <w:r w:rsidR="007016DD" w:rsidRPr="0083542B">
        <w:t xml:space="preserve">pela não realização do registro contábil dos contratos caracterizados como arrendamento em função </w:t>
      </w:r>
      <w:r w:rsidR="00930CC2" w:rsidRPr="0083542B">
        <w:t xml:space="preserve">do custo incorrido para fornecimento da informação comparado aos benefícios proporcionados, conforme prevê a Resolução CFC </w:t>
      </w:r>
      <w:proofErr w:type="gramStart"/>
      <w:r w:rsidR="00930CC2" w:rsidRPr="0083542B">
        <w:t>N.º</w:t>
      </w:r>
      <w:proofErr w:type="gramEnd"/>
      <w:r w:rsidR="00930CC2" w:rsidRPr="0083542B">
        <w:t xml:space="preserve"> 1.374/11.</w:t>
      </w:r>
    </w:p>
    <w:p w14:paraId="5C44CA52" w14:textId="77777777" w:rsidR="00EF655B" w:rsidRPr="0083542B" w:rsidRDefault="00EF655B" w:rsidP="00702343">
      <w:pPr>
        <w:jc w:val="both"/>
      </w:pPr>
    </w:p>
    <w:p w14:paraId="7CC7328A" w14:textId="64C348F0" w:rsidR="009657C6" w:rsidRPr="0083542B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83542B">
        <w:rPr>
          <w:iCs/>
        </w:rPr>
        <w:t>Operações com Moeda Estrangeira</w:t>
      </w:r>
    </w:p>
    <w:p w14:paraId="00EAE108" w14:textId="77777777" w:rsidR="009657C6" w:rsidRPr="0083542B" w:rsidRDefault="009657C6" w:rsidP="009657C6">
      <w:pPr>
        <w:jc w:val="both"/>
        <w:rPr>
          <w:rFonts w:ascii="Arial" w:hAnsi="Arial" w:cs="Arial"/>
          <w:sz w:val="16"/>
          <w:szCs w:val="16"/>
        </w:rPr>
      </w:pPr>
    </w:p>
    <w:p w14:paraId="4DC79DFD" w14:textId="77777777" w:rsidR="009657C6" w:rsidRPr="0083542B" w:rsidRDefault="009657C6" w:rsidP="009657C6">
      <w:pPr>
        <w:jc w:val="both"/>
      </w:pPr>
      <w:r w:rsidRPr="0083542B">
        <w:t>As operações de importação realizadas em moeda estrangeira são convertidas para a moeda funcional (Real – R$) mediante a utilização das taxas de câmbio divulgadas pelo Banco Central do Brasil</w:t>
      </w:r>
      <w:r w:rsidR="00F2433D" w:rsidRPr="0083542B">
        <w:t>-BACEN</w:t>
      </w:r>
      <w:r w:rsidR="0096203D" w:rsidRPr="0083542B">
        <w:t xml:space="preserve"> e pela </w:t>
      </w:r>
      <w:r w:rsidRPr="0083542B">
        <w:t>Receita Federal do Brasil</w:t>
      </w:r>
      <w:r w:rsidR="00F2433D" w:rsidRPr="0083542B">
        <w:t>- RFB</w:t>
      </w:r>
      <w:r w:rsidRPr="0083542B">
        <w:t>. Os ganhos e perdas com variação cambial na aplicação das taxas</w:t>
      </w:r>
      <w:r w:rsidR="00E968FC" w:rsidRPr="0083542B">
        <w:t xml:space="preserve"> de câmbio</w:t>
      </w:r>
      <w:r w:rsidRPr="0083542B">
        <w:t xml:space="preserve"> sobre os ativos e passivos são apresentados na Demonstração do Resultado como Receitas e Despesas Financeiras.</w:t>
      </w:r>
    </w:p>
    <w:p w14:paraId="7E04C195" w14:textId="77777777" w:rsidR="00043C55" w:rsidRPr="0083542B" w:rsidRDefault="00043C55" w:rsidP="009657C6">
      <w:pPr>
        <w:jc w:val="both"/>
        <w:rPr>
          <w:sz w:val="16"/>
          <w:szCs w:val="16"/>
        </w:rPr>
      </w:pPr>
    </w:p>
    <w:p w14:paraId="17837229" w14:textId="77777777" w:rsidR="009657C6" w:rsidRPr="0083542B" w:rsidRDefault="00122208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83542B">
        <w:rPr>
          <w:iCs/>
        </w:rPr>
        <w:t>Instrumentos</w:t>
      </w:r>
      <w:r w:rsidR="000D34DD" w:rsidRPr="0083542B">
        <w:rPr>
          <w:iCs/>
        </w:rPr>
        <w:t xml:space="preserve"> Financeiros</w:t>
      </w:r>
    </w:p>
    <w:p w14:paraId="28BF3A48" w14:textId="77777777" w:rsidR="009657C6" w:rsidRPr="0083542B" w:rsidRDefault="009657C6" w:rsidP="009657C6">
      <w:pPr>
        <w:jc w:val="both"/>
        <w:rPr>
          <w:sz w:val="16"/>
          <w:szCs w:val="16"/>
        </w:rPr>
      </w:pPr>
    </w:p>
    <w:p w14:paraId="4B2B9627" w14:textId="77777777" w:rsidR="00122208" w:rsidRPr="0083542B" w:rsidRDefault="00122208" w:rsidP="00122208">
      <w:pPr>
        <w:jc w:val="both"/>
      </w:pPr>
      <w:r w:rsidRPr="0083542B">
        <w:t xml:space="preserve">A Instituição classifica seus ativos financeiros não derivativos sob a categoria de recebíveis, reconhecidos inicialmente na data em que foram originados, </w:t>
      </w:r>
      <w:r w:rsidR="0006288E" w:rsidRPr="0083542B">
        <w:t xml:space="preserve">pelo </w:t>
      </w:r>
      <w:r w:rsidRPr="0083542B">
        <w:t>valor justo e após o reconhecimento inicial</w:t>
      </w:r>
      <w:r w:rsidR="00C55C69" w:rsidRPr="0083542B">
        <w:t>,</w:t>
      </w:r>
      <w:r w:rsidRPr="0083542B">
        <w:t xml:space="preserve"> são mensuradas pelo custo amortizado com o uso do método da taxa de juros efetiva menos a provisão para </w:t>
      </w:r>
      <w:proofErr w:type="spellStart"/>
      <w:r w:rsidRPr="0083542B">
        <w:rPr>
          <w:i/>
        </w:rPr>
        <w:t>impairment</w:t>
      </w:r>
      <w:proofErr w:type="spellEnd"/>
      <w:r w:rsidRPr="0083542B">
        <w:t>. São apresentados como Ativo Circulante, exceto aqueles com prazo de vencimento superior a 12 meses após a data de emissão do balanço (estes são classificados como Ativos Não Circulante</w:t>
      </w:r>
      <w:r w:rsidR="0006288E" w:rsidRPr="0083542B">
        <w:t>s</w:t>
      </w:r>
      <w:r w:rsidRPr="0083542B">
        <w:t xml:space="preserve">). </w:t>
      </w:r>
    </w:p>
    <w:p w14:paraId="622C2045" w14:textId="77777777" w:rsidR="00B457E8" w:rsidRPr="0083542B" w:rsidRDefault="00B457E8" w:rsidP="00122208">
      <w:pPr>
        <w:jc w:val="both"/>
        <w:rPr>
          <w:sz w:val="16"/>
          <w:szCs w:val="16"/>
        </w:rPr>
      </w:pPr>
    </w:p>
    <w:p w14:paraId="51DEE98E" w14:textId="77777777" w:rsidR="00122208" w:rsidRPr="0083542B" w:rsidRDefault="00122208" w:rsidP="00122208">
      <w:pPr>
        <w:jc w:val="both"/>
      </w:pPr>
      <w:r w:rsidRPr="0083542B">
        <w:t xml:space="preserve">Os recebíveis da Instituição compreendem: </w:t>
      </w:r>
      <w:r w:rsidR="00D922B9" w:rsidRPr="0083542B">
        <w:t>c</w:t>
      </w:r>
      <w:r w:rsidRPr="0083542B">
        <w:t xml:space="preserve">aixa e </w:t>
      </w:r>
      <w:r w:rsidR="00D922B9" w:rsidRPr="0083542B">
        <w:t>e</w:t>
      </w:r>
      <w:r w:rsidRPr="0083542B">
        <w:t xml:space="preserve">quivalentes de </w:t>
      </w:r>
      <w:r w:rsidR="00D922B9" w:rsidRPr="0083542B">
        <w:t>c</w:t>
      </w:r>
      <w:r w:rsidRPr="0083542B">
        <w:t xml:space="preserve">aixa, </w:t>
      </w:r>
      <w:r w:rsidR="00D922B9" w:rsidRPr="0083542B">
        <w:t>c</w:t>
      </w:r>
      <w:r w:rsidRPr="0083542B">
        <w:t xml:space="preserve">rédito de </w:t>
      </w:r>
      <w:r w:rsidR="00D922B9" w:rsidRPr="0083542B">
        <w:t>f</w:t>
      </w:r>
      <w:r w:rsidRPr="0083542B">
        <w:t xml:space="preserve">ornecimento de </w:t>
      </w:r>
      <w:r w:rsidR="00D922B9" w:rsidRPr="0083542B">
        <w:t>s</w:t>
      </w:r>
      <w:r w:rsidRPr="0083542B">
        <w:t xml:space="preserve">erviços, </w:t>
      </w:r>
      <w:r w:rsidR="00D922B9" w:rsidRPr="0083542B">
        <w:t>r</w:t>
      </w:r>
      <w:r w:rsidRPr="0083542B">
        <w:t xml:space="preserve">ecursos para </w:t>
      </w:r>
      <w:r w:rsidR="00D922B9" w:rsidRPr="0083542B">
        <w:t>p</w:t>
      </w:r>
      <w:r w:rsidRPr="0083542B">
        <w:t xml:space="preserve">rovisões de </w:t>
      </w:r>
      <w:r w:rsidR="00D922B9" w:rsidRPr="0083542B">
        <w:t>c</w:t>
      </w:r>
      <w:r w:rsidRPr="0083542B">
        <w:t>ontingências</w:t>
      </w:r>
      <w:r w:rsidR="00D922B9" w:rsidRPr="0083542B">
        <w:t xml:space="preserve"> e</w:t>
      </w:r>
      <w:r w:rsidRPr="0083542B">
        <w:t xml:space="preserve"> </w:t>
      </w:r>
      <w:r w:rsidR="00D922B9" w:rsidRPr="0083542B">
        <w:t>a</w:t>
      </w:r>
      <w:r w:rsidRPr="0083542B">
        <w:t xml:space="preserve">propriações por </w:t>
      </w:r>
      <w:r w:rsidR="00D922B9" w:rsidRPr="0083542B">
        <w:t>c</w:t>
      </w:r>
      <w:r w:rsidRPr="0083542B">
        <w:t>ompetência de</w:t>
      </w:r>
      <w:r w:rsidR="00D922B9" w:rsidRPr="0083542B">
        <w:t xml:space="preserve"> despesas com pessoal </w:t>
      </w:r>
      <w:r w:rsidRPr="0083542B">
        <w:t>e demais contas a receber.</w:t>
      </w:r>
      <w:r w:rsidR="00D922B9" w:rsidRPr="0083542B">
        <w:t xml:space="preserve"> </w:t>
      </w:r>
      <w:r w:rsidRPr="0083542B">
        <w:t>A Instituição não possui ativos financeiros mantidos para negociação, ativos disponíveis para venda e operações em derivativos.</w:t>
      </w:r>
    </w:p>
    <w:p w14:paraId="6FB2DB67" w14:textId="77777777" w:rsidR="00122208" w:rsidRPr="0083542B" w:rsidRDefault="00122208" w:rsidP="00122208">
      <w:pPr>
        <w:jc w:val="both"/>
        <w:rPr>
          <w:sz w:val="16"/>
          <w:szCs w:val="16"/>
        </w:rPr>
      </w:pPr>
    </w:p>
    <w:p w14:paraId="3B97F10F" w14:textId="77777777" w:rsidR="000D34DD" w:rsidRPr="0083542B" w:rsidRDefault="00122208" w:rsidP="00122208">
      <w:pPr>
        <w:jc w:val="both"/>
      </w:pPr>
      <w:r w:rsidRPr="0083542B">
        <w:t xml:space="preserve">A Instituição reconhece seus passivos financeiros não derivativos inicialmente na data em que são originados. A baixa de um passivo financeiro ocorre quando tem suas obrigações contratuais retiradas, canceladas ou liquidadas. A Instituição tem </w:t>
      </w:r>
      <w:r w:rsidR="007F3D06" w:rsidRPr="0083542B">
        <w:t>como</w:t>
      </w:r>
      <w:r w:rsidRPr="0083542B">
        <w:t xml:space="preserve"> passivos financeiros não derivativos</w:t>
      </w:r>
      <w:r w:rsidR="00D922B9" w:rsidRPr="0083542B">
        <w:t>:</w:t>
      </w:r>
      <w:r w:rsidRPr="0083542B">
        <w:t xml:space="preserve"> fornecedores e outras contas a pagar.</w:t>
      </w:r>
    </w:p>
    <w:p w14:paraId="4F07A2FE" w14:textId="77777777" w:rsidR="00122208" w:rsidRPr="0083542B" w:rsidRDefault="00122208" w:rsidP="00122208">
      <w:pPr>
        <w:jc w:val="both"/>
        <w:rPr>
          <w:sz w:val="16"/>
          <w:szCs w:val="16"/>
        </w:rPr>
      </w:pPr>
    </w:p>
    <w:p w14:paraId="7304BC3E" w14:textId="77777777" w:rsidR="000D34DD" w:rsidRPr="0083542B" w:rsidRDefault="00C55C69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83542B">
        <w:rPr>
          <w:iCs/>
        </w:rPr>
        <w:t>Caixa e Equivalentes de C</w:t>
      </w:r>
      <w:r w:rsidR="000D34DD" w:rsidRPr="0083542B">
        <w:rPr>
          <w:iCs/>
        </w:rPr>
        <w:t>aixa</w:t>
      </w:r>
    </w:p>
    <w:p w14:paraId="17B68BCA" w14:textId="77777777" w:rsidR="000D34DD" w:rsidRPr="0083542B" w:rsidRDefault="000D34DD" w:rsidP="000D34DD">
      <w:pPr>
        <w:jc w:val="both"/>
        <w:rPr>
          <w:sz w:val="16"/>
          <w:szCs w:val="16"/>
        </w:rPr>
      </w:pPr>
    </w:p>
    <w:p w14:paraId="511D8233" w14:textId="77777777" w:rsidR="009657C6" w:rsidRPr="0083542B" w:rsidRDefault="003607F1" w:rsidP="009657C6">
      <w:pPr>
        <w:jc w:val="both"/>
      </w:pPr>
      <w:r w:rsidRPr="0083542B">
        <w:t xml:space="preserve">Os ativos classificados como </w:t>
      </w:r>
      <w:r w:rsidR="00122208" w:rsidRPr="0083542B">
        <w:t xml:space="preserve">Caixa e Equivalentes de Caixa incluem o caixa, os depósitos bancários, depósitos em poupança, investimentos de curto prazo de alta liquidez e rendimentos diários, com risco insignificante de mudança de valor. </w:t>
      </w:r>
    </w:p>
    <w:p w14:paraId="7418B2BE" w14:textId="77777777" w:rsidR="00D83DF0" w:rsidRPr="0083542B" w:rsidRDefault="00D83DF0" w:rsidP="009657C6">
      <w:pPr>
        <w:jc w:val="both"/>
        <w:rPr>
          <w:sz w:val="16"/>
          <w:szCs w:val="16"/>
        </w:rPr>
      </w:pPr>
    </w:p>
    <w:p w14:paraId="728E2984" w14:textId="77777777" w:rsidR="009657C6" w:rsidRPr="0083542B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83542B">
        <w:rPr>
          <w:iCs/>
        </w:rPr>
        <w:t>Estoques</w:t>
      </w:r>
      <w:r w:rsidR="00A909E4" w:rsidRPr="0083542B">
        <w:rPr>
          <w:iCs/>
        </w:rPr>
        <w:t xml:space="preserve"> de</w:t>
      </w:r>
      <w:r w:rsidR="00C55C69" w:rsidRPr="0083542B">
        <w:rPr>
          <w:iCs/>
        </w:rPr>
        <w:t xml:space="preserve"> Material de Consumo</w:t>
      </w:r>
    </w:p>
    <w:p w14:paraId="52DBAEF4" w14:textId="77777777" w:rsidR="009657C6" w:rsidRPr="0083542B" w:rsidRDefault="009657C6" w:rsidP="009657C6">
      <w:pPr>
        <w:jc w:val="both"/>
        <w:rPr>
          <w:sz w:val="16"/>
          <w:szCs w:val="16"/>
        </w:rPr>
      </w:pPr>
    </w:p>
    <w:p w14:paraId="50D3A62C" w14:textId="7D9FFE48" w:rsidR="00DC261B" w:rsidRPr="0083542B" w:rsidRDefault="00DC261B" w:rsidP="00DC261B">
      <w:pPr>
        <w:jc w:val="both"/>
      </w:pPr>
      <w:r w:rsidRPr="0083542B">
        <w:t xml:space="preserve">Os estoques de materiais em almoxarifado a serem consumidos na prestação de serviços e no curso normal das atividades da Instituição são avaliados pelo custo médio ponderado de aquisição e não excedem o valor de mercado. As importações em andamento estão registradas pelos custos incorridos apropriados até </w:t>
      </w:r>
      <w:r w:rsidR="00137C58" w:rsidRPr="0083542B">
        <w:t>3</w:t>
      </w:r>
      <w:r w:rsidR="00FD7A23">
        <w:t>0</w:t>
      </w:r>
      <w:r w:rsidR="00137C58" w:rsidRPr="0083542B">
        <w:t xml:space="preserve"> de </w:t>
      </w:r>
      <w:r w:rsidR="001C3093">
        <w:t>setembro</w:t>
      </w:r>
      <w:r w:rsidR="00011FC0" w:rsidRPr="0083542B">
        <w:t xml:space="preserve"> </w:t>
      </w:r>
      <w:r w:rsidRPr="0083542B">
        <w:t xml:space="preserve">de </w:t>
      </w:r>
      <w:r w:rsidR="004E413F" w:rsidRPr="0083542B">
        <w:t>20</w:t>
      </w:r>
      <w:r w:rsidR="00D66656" w:rsidRPr="0083542B">
        <w:t>2</w:t>
      </w:r>
      <w:r w:rsidR="00222749" w:rsidRPr="0083542B">
        <w:t>3</w:t>
      </w:r>
      <w:r w:rsidRPr="0083542B">
        <w:t xml:space="preserve">. No estoque não constam itens com custo superior ao valor realizável líquido. As perdas </w:t>
      </w:r>
      <w:r w:rsidR="00B649AE" w:rsidRPr="0083542B">
        <w:t>de</w:t>
      </w:r>
      <w:r w:rsidRPr="0083542B">
        <w:t xml:space="preserve"> estoque são reconhecidas como despe</w:t>
      </w:r>
      <w:r w:rsidR="00422CCE" w:rsidRPr="0083542B">
        <w:t>sa do exercício em que ocorrem.</w:t>
      </w:r>
    </w:p>
    <w:p w14:paraId="65315A7E" w14:textId="77777777" w:rsidR="00010ADE" w:rsidRPr="0083542B" w:rsidRDefault="00010ADE" w:rsidP="00DC261B">
      <w:pPr>
        <w:jc w:val="both"/>
      </w:pPr>
    </w:p>
    <w:p w14:paraId="6924CC23" w14:textId="73A4CC2E" w:rsidR="001F2C40" w:rsidRPr="0083542B" w:rsidRDefault="009657C6" w:rsidP="001F2C40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83542B">
        <w:rPr>
          <w:iCs/>
        </w:rPr>
        <w:t>Depósitos Judiciais</w:t>
      </w:r>
    </w:p>
    <w:p w14:paraId="43B8456A" w14:textId="77777777" w:rsidR="00ED5B2D" w:rsidRPr="0083542B" w:rsidRDefault="00ED5B2D" w:rsidP="009657C6">
      <w:pPr>
        <w:jc w:val="both"/>
        <w:rPr>
          <w:sz w:val="16"/>
          <w:szCs w:val="16"/>
        </w:rPr>
      </w:pPr>
    </w:p>
    <w:p w14:paraId="0F4BC02A" w14:textId="7CA6336F" w:rsidR="001870D3" w:rsidRPr="0083542B" w:rsidRDefault="00242337" w:rsidP="001870D3">
      <w:pPr>
        <w:jc w:val="both"/>
      </w:pPr>
      <w:r w:rsidRPr="0083542B">
        <w:t>Os d</w:t>
      </w:r>
      <w:r w:rsidR="009657C6" w:rsidRPr="0083542B">
        <w:t xml:space="preserve">epósitos </w:t>
      </w:r>
      <w:r w:rsidRPr="0083542B">
        <w:t>judiciais s</w:t>
      </w:r>
      <w:r w:rsidR="009657C6" w:rsidRPr="0083542B">
        <w:t xml:space="preserve">ão compostos </w:t>
      </w:r>
      <w:r w:rsidRPr="0083542B">
        <w:t>por</w:t>
      </w:r>
      <w:r w:rsidR="009657C6" w:rsidRPr="0083542B">
        <w:t xml:space="preserve"> valores recursais vinculados a causas trabalhistas corrigidos até </w:t>
      </w:r>
      <w:r w:rsidR="001465DD" w:rsidRPr="0083542B">
        <w:t>3</w:t>
      </w:r>
      <w:r w:rsidR="00FD7A23">
        <w:t>0</w:t>
      </w:r>
      <w:r w:rsidR="001465DD" w:rsidRPr="0083542B">
        <w:t xml:space="preserve"> de </w:t>
      </w:r>
      <w:r w:rsidR="001C3093">
        <w:t>setembro</w:t>
      </w:r>
      <w:r w:rsidR="00CC29D0" w:rsidRPr="0083542B">
        <w:t xml:space="preserve"> </w:t>
      </w:r>
      <w:r w:rsidR="00E61D89" w:rsidRPr="0083542B">
        <w:t>de 202</w:t>
      </w:r>
      <w:r w:rsidR="00EA5B0B" w:rsidRPr="0083542B">
        <w:t>3</w:t>
      </w:r>
      <w:r w:rsidR="00E612B7" w:rsidRPr="0083542B">
        <w:t xml:space="preserve">. Os </w:t>
      </w:r>
      <w:r w:rsidR="002D418E" w:rsidRPr="0083542B">
        <w:t xml:space="preserve">recursos </w:t>
      </w:r>
      <w:r w:rsidR="009657C6" w:rsidRPr="0083542B">
        <w:t>depositados na Caixa Econômica Federal são atualizados pelo coeficiente de remuneração das contas do FGTS, enquanto que o</w:t>
      </w:r>
      <w:r w:rsidR="00EB59F2" w:rsidRPr="0083542B">
        <w:t>s</w:t>
      </w:r>
      <w:r w:rsidR="009657C6" w:rsidRPr="0083542B">
        <w:t xml:space="preserve"> depositado</w:t>
      </w:r>
      <w:r w:rsidR="00EB59F2" w:rsidRPr="0083542B">
        <w:t>s</w:t>
      </w:r>
      <w:r w:rsidR="009657C6" w:rsidRPr="0083542B">
        <w:t xml:space="preserve"> no Banco do Brasil </w:t>
      </w:r>
      <w:r w:rsidR="00EB59F2" w:rsidRPr="0083542B">
        <w:t>são</w:t>
      </w:r>
      <w:r w:rsidR="009657C6" w:rsidRPr="0083542B">
        <w:t xml:space="preserve"> atualizado</w:t>
      </w:r>
      <w:r w:rsidR="00EB59F2" w:rsidRPr="0083542B">
        <w:t>s</w:t>
      </w:r>
      <w:r w:rsidR="009657C6" w:rsidRPr="0083542B">
        <w:t xml:space="preserve"> </w:t>
      </w:r>
      <w:r w:rsidR="00E612B7" w:rsidRPr="0083542B">
        <w:t>pela taxa de juros remuneratória da poupança</w:t>
      </w:r>
      <w:r w:rsidR="009657C6" w:rsidRPr="0083542B">
        <w:t xml:space="preserve">. </w:t>
      </w:r>
      <w:r w:rsidRPr="0083542B">
        <w:t xml:space="preserve">No caso do pagamento de </w:t>
      </w:r>
      <w:r w:rsidR="009657C6" w:rsidRPr="0083542B">
        <w:t>depósitos recursais</w:t>
      </w:r>
      <w:r w:rsidRPr="0083542B">
        <w:t xml:space="preserve">, estes são realizados </w:t>
      </w:r>
      <w:r w:rsidR="009657C6" w:rsidRPr="0083542B">
        <w:t xml:space="preserve">com recursos próprios. </w:t>
      </w:r>
      <w:r w:rsidRPr="0083542B">
        <w:t>Na</w:t>
      </w:r>
      <w:r w:rsidR="009657C6" w:rsidRPr="0083542B">
        <w:t xml:space="preserve"> execução do processo, se o desfecho for a favor do reclamante, a Instituição quita a dívida com recursos recebidos do Tesouro Nacional</w:t>
      </w:r>
      <w:r w:rsidRPr="0083542B">
        <w:t>,</w:t>
      </w:r>
      <w:r w:rsidR="009657C6" w:rsidRPr="0083542B">
        <w:t xml:space="preserve"> e o valor do depósito</w:t>
      </w:r>
      <w:r w:rsidRPr="0083542B">
        <w:t xml:space="preserve"> recursal prévio</w:t>
      </w:r>
      <w:r w:rsidR="009657C6" w:rsidRPr="0083542B">
        <w:t xml:space="preserve"> é restituído ao HCPA, devidamente corrigido. </w:t>
      </w:r>
    </w:p>
    <w:p w14:paraId="6817B7C3" w14:textId="77777777" w:rsidR="009657C6" w:rsidRPr="0083542B" w:rsidRDefault="009657C6" w:rsidP="00C46C0C">
      <w:pPr>
        <w:jc w:val="both"/>
        <w:rPr>
          <w:sz w:val="16"/>
          <w:szCs w:val="16"/>
        </w:rPr>
      </w:pPr>
    </w:p>
    <w:p w14:paraId="70F1AFFE" w14:textId="77777777" w:rsidR="009657C6" w:rsidRPr="0083542B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83542B">
        <w:rPr>
          <w:iCs/>
        </w:rPr>
        <w:t>Imobilizado e Intangível</w:t>
      </w:r>
    </w:p>
    <w:p w14:paraId="02F9A2A8" w14:textId="77777777" w:rsidR="009657C6" w:rsidRPr="0083542B" w:rsidRDefault="009657C6" w:rsidP="00C46C0C">
      <w:pPr>
        <w:jc w:val="both"/>
        <w:rPr>
          <w:sz w:val="16"/>
          <w:szCs w:val="16"/>
        </w:rPr>
      </w:pPr>
    </w:p>
    <w:p w14:paraId="3DE1B26A" w14:textId="38D798E6" w:rsidR="00ED4898" w:rsidRPr="0083542B" w:rsidRDefault="009657C6" w:rsidP="00C46C0C">
      <w:pPr>
        <w:jc w:val="both"/>
      </w:pPr>
      <w:r w:rsidRPr="0083542B">
        <w:t xml:space="preserve">O Imobilizado e o Intangível são mensurados pelo seu custo histórico, menos depreciação ou amortização acumulada. Os terrenos não são depreciados. O custo dos bens constantes no Patrimônio e nas </w:t>
      </w:r>
      <w:r w:rsidR="00416B8B" w:rsidRPr="0083542B">
        <w:t xml:space="preserve">Demonstrações </w:t>
      </w:r>
      <w:r w:rsidR="0058514F" w:rsidRPr="0083542B">
        <w:t>Contábeis</w:t>
      </w:r>
      <w:r w:rsidRPr="0083542B">
        <w:t xml:space="preserve"> em 31 de dezembro de 2009 foi ajustado conforme laudo de empresa especializada, contratada para refletir o custo atribuído aos bens do permanente. Os custos subsequentes são </w:t>
      </w:r>
      <w:r w:rsidR="004165FB" w:rsidRPr="0083542B">
        <w:t>incluídos no valor contábil do a</w:t>
      </w:r>
      <w:r w:rsidRPr="0083542B">
        <w:t xml:space="preserve">tivo ou reconhecidos como um ativo separado, conforme apropriado, somente </w:t>
      </w:r>
      <w:r w:rsidR="004165FB" w:rsidRPr="0083542B">
        <w:t>se</w:t>
      </w:r>
      <w:r w:rsidRPr="0083542B">
        <w:t xml:space="preserve"> </w:t>
      </w:r>
      <w:r w:rsidR="00150C27" w:rsidRPr="0083542B">
        <w:t>esses custos adicionais puderem ser mensurados com segurança e espera-se benefícios econômicos futuros</w:t>
      </w:r>
      <w:r w:rsidRPr="0083542B">
        <w:t xml:space="preserve">. Os valores contábeis de itens ou peças substituídas são baixados. </w:t>
      </w:r>
      <w:r w:rsidR="00D41D54" w:rsidRPr="0083542B">
        <w:t xml:space="preserve">Os gastos com </w:t>
      </w:r>
      <w:r w:rsidRPr="0083542B">
        <w:t xml:space="preserve">reparos e manutenções </w:t>
      </w:r>
      <w:r w:rsidR="00944DC2" w:rsidRPr="0083542B">
        <w:t>possuem como</w:t>
      </w:r>
      <w:r w:rsidRPr="0083542B">
        <w:t xml:space="preserve"> contrapartida o resultado do exercício, quando incorridos</w:t>
      </w:r>
      <w:r w:rsidR="00C12955" w:rsidRPr="0083542B">
        <w:t>.</w:t>
      </w:r>
      <w:r w:rsidR="00017F1D" w:rsidRPr="0083542B">
        <w:t xml:space="preserve"> </w:t>
      </w:r>
    </w:p>
    <w:p w14:paraId="16866CDF" w14:textId="77777777" w:rsidR="00ED4898" w:rsidRPr="0083542B" w:rsidRDefault="00ED4898" w:rsidP="00C46C0C">
      <w:pPr>
        <w:jc w:val="both"/>
        <w:rPr>
          <w:sz w:val="16"/>
          <w:szCs w:val="16"/>
        </w:rPr>
      </w:pPr>
    </w:p>
    <w:p w14:paraId="3E0B61C2" w14:textId="771336FC" w:rsidR="009657C6" w:rsidRPr="0083542B" w:rsidRDefault="00017F1D" w:rsidP="00C46C0C">
      <w:pPr>
        <w:jc w:val="both"/>
      </w:pPr>
      <w:r w:rsidRPr="0083542B">
        <w:t>P</w:t>
      </w:r>
      <w:r w:rsidR="009657C6" w:rsidRPr="0083542B">
        <w:t xml:space="preserve">ara que não haja perda do custo histórico, a depreciação ou amortização nas </w:t>
      </w:r>
      <w:r w:rsidR="00AA00F0">
        <w:t>d</w:t>
      </w:r>
      <w:r w:rsidR="00416B8B" w:rsidRPr="0083542B">
        <w:t xml:space="preserve">emonstrações </w:t>
      </w:r>
      <w:r w:rsidR="00AA00F0">
        <w:t>c</w:t>
      </w:r>
      <w:r w:rsidR="0058514F" w:rsidRPr="0083542B">
        <w:t>ontábeis</w:t>
      </w:r>
      <w:r w:rsidR="009657C6" w:rsidRPr="0083542B">
        <w:t xml:space="preserve"> está demonstrada pelo valor acumulado, desde a data do início de operação na Instituição, acrescido da depreciação do custo atribuído a partir do exercício de 2010. </w:t>
      </w:r>
    </w:p>
    <w:p w14:paraId="55B21289" w14:textId="77777777" w:rsidR="009657C6" w:rsidRPr="0083542B" w:rsidRDefault="009657C6" w:rsidP="00C46C0C">
      <w:pPr>
        <w:jc w:val="both"/>
        <w:rPr>
          <w:sz w:val="16"/>
          <w:szCs w:val="16"/>
        </w:rPr>
      </w:pPr>
    </w:p>
    <w:p w14:paraId="2B7E016A" w14:textId="77777777" w:rsidR="009657C6" w:rsidRPr="0083542B" w:rsidRDefault="009657C6" w:rsidP="009657C6">
      <w:pPr>
        <w:jc w:val="both"/>
      </w:pPr>
      <w:r w:rsidRPr="0083542B">
        <w:t xml:space="preserve">As depreciações e amortizações são calculadas usando o método linear, considerando os seus custos durante a vida útil estimada, como </w:t>
      </w:r>
      <w:r w:rsidR="009E013F" w:rsidRPr="0083542B">
        <w:t>demonstrado a seguir</w:t>
      </w:r>
      <w:r w:rsidRPr="0083542B">
        <w:t>:</w:t>
      </w:r>
    </w:p>
    <w:p w14:paraId="1C090BB6" w14:textId="77777777" w:rsidR="00A6699D" w:rsidRPr="0083542B" w:rsidRDefault="00A6699D" w:rsidP="009657C6">
      <w:pPr>
        <w:jc w:val="both"/>
        <w:rPr>
          <w:sz w:val="16"/>
          <w:szCs w:val="16"/>
        </w:rPr>
      </w:pPr>
    </w:p>
    <w:tbl>
      <w:tblPr>
        <w:tblStyle w:val="Tabelacomgrade"/>
        <w:tblW w:w="0" w:type="auto"/>
        <w:tblInd w:w="108" w:type="dxa"/>
        <w:tblLook w:val="01E0" w:firstRow="1" w:lastRow="1" w:firstColumn="1" w:lastColumn="1" w:noHBand="0" w:noVBand="0"/>
      </w:tblPr>
      <w:tblGrid>
        <w:gridCol w:w="6526"/>
        <w:gridCol w:w="2379"/>
      </w:tblGrid>
      <w:tr w:rsidR="001F3542" w:rsidRPr="00AA00F0" w14:paraId="36423D70" w14:textId="77777777" w:rsidTr="00181455">
        <w:tc>
          <w:tcPr>
            <w:tcW w:w="6526" w:type="dxa"/>
          </w:tcPr>
          <w:p w14:paraId="2213148B" w14:textId="16985B41" w:rsidR="009657C6" w:rsidRPr="00AA00F0" w:rsidRDefault="00AA00F0" w:rsidP="009657C6">
            <w:pPr>
              <w:jc w:val="both"/>
              <w:rPr>
                <w:b/>
                <w:sz w:val="18"/>
                <w:szCs w:val="18"/>
              </w:rPr>
            </w:pPr>
            <w:r w:rsidRPr="00AA00F0">
              <w:rPr>
                <w:b/>
                <w:sz w:val="18"/>
                <w:szCs w:val="18"/>
              </w:rPr>
              <w:t>Bens</w:t>
            </w:r>
          </w:p>
        </w:tc>
        <w:tc>
          <w:tcPr>
            <w:tcW w:w="2379" w:type="dxa"/>
          </w:tcPr>
          <w:p w14:paraId="5107E0A7" w14:textId="7B18FFA1" w:rsidR="009657C6" w:rsidRPr="00AA00F0" w:rsidRDefault="000B7E5E" w:rsidP="000B7E5E">
            <w:pPr>
              <w:jc w:val="center"/>
              <w:rPr>
                <w:b/>
                <w:sz w:val="18"/>
                <w:szCs w:val="18"/>
              </w:rPr>
            </w:pPr>
            <w:r w:rsidRPr="00AA00F0">
              <w:rPr>
                <w:b/>
                <w:sz w:val="18"/>
                <w:szCs w:val="18"/>
              </w:rPr>
              <w:t>Vida Útil Estimada</w:t>
            </w:r>
          </w:p>
        </w:tc>
      </w:tr>
      <w:tr w:rsidR="001F3542" w:rsidRPr="00AA00F0" w14:paraId="63CB35D3" w14:textId="77777777" w:rsidTr="00181455">
        <w:tc>
          <w:tcPr>
            <w:tcW w:w="6526" w:type="dxa"/>
          </w:tcPr>
          <w:p w14:paraId="263BB234" w14:textId="77777777" w:rsidR="009657C6" w:rsidRPr="00AA00F0" w:rsidRDefault="009657C6" w:rsidP="00C46C0C">
            <w:pPr>
              <w:jc w:val="both"/>
              <w:rPr>
                <w:sz w:val="18"/>
                <w:szCs w:val="18"/>
              </w:rPr>
            </w:pPr>
            <w:r w:rsidRPr="00AA00F0">
              <w:rPr>
                <w:sz w:val="18"/>
                <w:szCs w:val="18"/>
              </w:rPr>
              <w:t xml:space="preserve">Edificações (Prédios) </w:t>
            </w:r>
          </w:p>
        </w:tc>
        <w:tc>
          <w:tcPr>
            <w:tcW w:w="2379" w:type="dxa"/>
          </w:tcPr>
          <w:p w14:paraId="5B30376D" w14:textId="77777777" w:rsidR="009657C6" w:rsidRPr="00AA00F0" w:rsidRDefault="009657C6" w:rsidP="00512FE5">
            <w:pPr>
              <w:jc w:val="right"/>
              <w:rPr>
                <w:sz w:val="18"/>
                <w:szCs w:val="18"/>
              </w:rPr>
            </w:pPr>
            <w:r w:rsidRPr="00AA00F0">
              <w:rPr>
                <w:sz w:val="18"/>
                <w:szCs w:val="18"/>
              </w:rPr>
              <w:t>De 40 anos a 100 anos</w:t>
            </w:r>
          </w:p>
        </w:tc>
      </w:tr>
      <w:tr w:rsidR="001F3542" w:rsidRPr="00AA00F0" w14:paraId="31EC2E9C" w14:textId="77777777" w:rsidTr="00181455">
        <w:tc>
          <w:tcPr>
            <w:tcW w:w="6526" w:type="dxa"/>
          </w:tcPr>
          <w:p w14:paraId="05DCC8B5" w14:textId="77777777" w:rsidR="009657C6" w:rsidRPr="00AA00F0" w:rsidRDefault="009657C6" w:rsidP="009657C6">
            <w:pPr>
              <w:jc w:val="both"/>
              <w:rPr>
                <w:sz w:val="18"/>
                <w:szCs w:val="18"/>
              </w:rPr>
            </w:pPr>
            <w:r w:rsidRPr="00AA00F0">
              <w:rPr>
                <w:sz w:val="18"/>
                <w:szCs w:val="18"/>
              </w:rPr>
              <w:t xml:space="preserve">Máquinas e Equipamentos </w:t>
            </w:r>
          </w:p>
        </w:tc>
        <w:tc>
          <w:tcPr>
            <w:tcW w:w="2379" w:type="dxa"/>
          </w:tcPr>
          <w:p w14:paraId="020C6E32" w14:textId="77777777" w:rsidR="009657C6" w:rsidRPr="00AA00F0" w:rsidRDefault="009657C6" w:rsidP="00512FE5">
            <w:pPr>
              <w:jc w:val="right"/>
              <w:rPr>
                <w:sz w:val="18"/>
                <w:szCs w:val="18"/>
              </w:rPr>
            </w:pPr>
            <w:r w:rsidRPr="00AA00F0">
              <w:rPr>
                <w:sz w:val="18"/>
                <w:szCs w:val="18"/>
              </w:rPr>
              <w:t>De 04 anos a 10 anos</w:t>
            </w:r>
          </w:p>
        </w:tc>
      </w:tr>
      <w:tr w:rsidR="001F3542" w:rsidRPr="00AA00F0" w14:paraId="6119BCF5" w14:textId="77777777" w:rsidTr="00181455">
        <w:tc>
          <w:tcPr>
            <w:tcW w:w="6526" w:type="dxa"/>
          </w:tcPr>
          <w:p w14:paraId="4CC4E439" w14:textId="30AC14B2" w:rsidR="009657C6" w:rsidRPr="00AA00F0" w:rsidRDefault="009657C6" w:rsidP="004165FB">
            <w:pPr>
              <w:jc w:val="both"/>
              <w:rPr>
                <w:sz w:val="18"/>
                <w:szCs w:val="18"/>
              </w:rPr>
            </w:pPr>
            <w:r w:rsidRPr="00AA00F0">
              <w:rPr>
                <w:sz w:val="18"/>
                <w:szCs w:val="18"/>
              </w:rPr>
              <w:t>M</w:t>
            </w:r>
            <w:r w:rsidR="004165FB" w:rsidRPr="00AA00F0">
              <w:rPr>
                <w:sz w:val="18"/>
                <w:szCs w:val="18"/>
              </w:rPr>
              <w:t>á</w:t>
            </w:r>
            <w:r w:rsidRPr="00AA00F0">
              <w:rPr>
                <w:sz w:val="18"/>
                <w:szCs w:val="18"/>
              </w:rPr>
              <w:t xml:space="preserve">quinas de Processamento de Dados </w:t>
            </w:r>
          </w:p>
        </w:tc>
        <w:tc>
          <w:tcPr>
            <w:tcW w:w="2379" w:type="dxa"/>
          </w:tcPr>
          <w:p w14:paraId="38744F7A" w14:textId="77777777" w:rsidR="009657C6" w:rsidRPr="00AA00F0" w:rsidRDefault="009657C6" w:rsidP="00512FE5">
            <w:pPr>
              <w:jc w:val="right"/>
              <w:rPr>
                <w:sz w:val="18"/>
                <w:szCs w:val="18"/>
              </w:rPr>
            </w:pPr>
            <w:r w:rsidRPr="00AA00F0">
              <w:rPr>
                <w:sz w:val="18"/>
                <w:szCs w:val="18"/>
              </w:rPr>
              <w:t>De 06 anos a 10 anos</w:t>
            </w:r>
          </w:p>
        </w:tc>
      </w:tr>
      <w:tr w:rsidR="001F3542" w:rsidRPr="00AA00F0" w14:paraId="5DB83BE8" w14:textId="77777777" w:rsidTr="00181455">
        <w:tc>
          <w:tcPr>
            <w:tcW w:w="6526" w:type="dxa"/>
          </w:tcPr>
          <w:p w14:paraId="3372E157" w14:textId="4F6BB425" w:rsidR="009657C6" w:rsidRPr="00AA00F0" w:rsidRDefault="000B7E5E" w:rsidP="009657C6">
            <w:pPr>
              <w:jc w:val="both"/>
              <w:rPr>
                <w:sz w:val="18"/>
                <w:szCs w:val="18"/>
              </w:rPr>
            </w:pPr>
            <w:r w:rsidRPr="00AA00F0">
              <w:rPr>
                <w:sz w:val="18"/>
                <w:szCs w:val="18"/>
              </w:rPr>
              <w:t>Móveis e Utensílios Diversos</w:t>
            </w:r>
          </w:p>
        </w:tc>
        <w:tc>
          <w:tcPr>
            <w:tcW w:w="2379" w:type="dxa"/>
          </w:tcPr>
          <w:p w14:paraId="593B9461" w14:textId="77777777" w:rsidR="009657C6" w:rsidRPr="00AA00F0" w:rsidRDefault="009657C6" w:rsidP="00512FE5">
            <w:pPr>
              <w:jc w:val="right"/>
              <w:rPr>
                <w:sz w:val="18"/>
                <w:szCs w:val="18"/>
              </w:rPr>
            </w:pPr>
            <w:r w:rsidRPr="00AA00F0">
              <w:rPr>
                <w:sz w:val="18"/>
                <w:szCs w:val="18"/>
              </w:rPr>
              <w:t>De 06 anos a 10 anos</w:t>
            </w:r>
          </w:p>
        </w:tc>
      </w:tr>
      <w:tr w:rsidR="001F3542" w:rsidRPr="00AA00F0" w14:paraId="43A8B76F" w14:textId="77777777" w:rsidTr="00181455">
        <w:tc>
          <w:tcPr>
            <w:tcW w:w="6526" w:type="dxa"/>
          </w:tcPr>
          <w:p w14:paraId="7FDF17FB" w14:textId="77777777" w:rsidR="009657C6" w:rsidRPr="00AA00F0" w:rsidRDefault="009657C6" w:rsidP="009657C6">
            <w:pPr>
              <w:jc w:val="both"/>
              <w:rPr>
                <w:sz w:val="18"/>
                <w:szCs w:val="18"/>
              </w:rPr>
            </w:pPr>
            <w:r w:rsidRPr="00AA00F0">
              <w:rPr>
                <w:sz w:val="18"/>
                <w:szCs w:val="18"/>
              </w:rPr>
              <w:t xml:space="preserve">Veículos </w:t>
            </w:r>
          </w:p>
        </w:tc>
        <w:tc>
          <w:tcPr>
            <w:tcW w:w="2379" w:type="dxa"/>
          </w:tcPr>
          <w:p w14:paraId="2CA7FD2F" w14:textId="77777777" w:rsidR="009657C6" w:rsidRPr="00AA00F0" w:rsidRDefault="007B715B" w:rsidP="00512FE5">
            <w:pPr>
              <w:jc w:val="right"/>
              <w:rPr>
                <w:sz w:val="18"/>
                <w:szCs w:val="18"/>
              </w:rPr>
            </w:pPr>
            <w:r w:rsidRPr="00AA00F0">
              <w:rPr>
                <w:sz w:val="18"/>
                <w:szCs w:val="18"/>
              </w:rPr>
              <w:t xml:space="preserve">De </w:t>
            </w:r>
            <w:r w:rsidR="009657C6" w:rsidRPr="00AA00F0">
              <w:rPr>
                <w:sz w:val="18"/>
                <w:szCs w:val="18"/>
              </w:rPr>
              <w:t>03 anos a 10 anos</w:t>
            </w:r>
          </w:p>
        </w:tc>
      </w:tr>
      <w:tr w:rsidR="009657C6" w:rsidRPr="00AA00F0" w14:paraId="5BC81457" w14:textId="77777777" w:rsidTr="00181455">
        <w:tc>
          <w:tcPr>
            <w:tcW w:w="6526" w:type="dxa"/>
          </w:tcPr>
          <w:p w14:paraId="3A92027A" w14:textId="77777777" w:rsidR="009657C6" w:rsidRPr="00AA00F0" w:rsidRDefault="009657C6" w:rsidP="009657C6">
            <w:pPr>
              <w:jc w:val="both"/>
              <w:rPr>
                <w:sz w:val="18"/>
                <w:szCs w:val="18"/>
              </w:rPr>
            </w:pPr>
            <w:r w:rsidRPr="00AA00F0">
              <w:rPr>
                <w:sz w:val="18"/>
                <w:szCs w:val="18"/>
              </w:rPr>
              <w:t xml:space="preserve">Intangível – Software </w:t>
            </w:r>
          </w:p>
        </w:tc>
        <w:tc>
          <w:tcPr>
            <w:tcW w:w="2379" w:type="dxa"/>
          </w:tcPr>
          <w:p w14:paraId="0E75E468" w14:textId="77777777" w:rsidR="009657C6" w:rsidRPr="00AA00F0" w:rsidRDefault="009657C6" w:rsidP="00512FE5">
            <w:pPr>
              <w:jc w:val="right"/>
              <w:rPr>
                <w:sz w:val="18"/>
                <w:szCs w:val="18"/>
              </w:rPr>
            </w:pPr>
            <w:r w:rsidRPr="00AA00F0">
              <w:rPr>
                <w:sz w:val="18"/>
                <w:szCs w:val="18"/>
              </w:rPr>
              <w:t>05 anos</w:t>
            </w:r>
          </w:p>
        </w:tc>
      </w:tr>
    </w:tbl>
    <w:p w14:paraId="25C12E0A" w14:textId="77777777" w:rsidR="009657C6" w:rsidRPr="0083542B" w:rsidRDefault="009657C6" w:rsidP="009657C6">
      <w:pPr>
        <w:jc w:val="both"/>
        <w:rPr>
          <w:sz w:val="16"/>
          <w:szCs w:val="16"/>
        </w:rPr>
      </w:pPr>
    </w:p>
    <w:p w14:paraId="7F1006B4" w14:textId="77777777" w:rsidR="009657C6" w:rsidRPr="0083542B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proofErr w:type="spellStart"/>
      <w:r w:rsidRPr="0083542B">
        <w:rPr>
          <w:i/>
          <w:iCs/>
        </w:rPr>
        <w:t>I</w:t>
      </w:r>
      <w:r w:rsidRPr="0083542B">
        <w:rPr>
          <w:i/>
        </w:rPr>
        <w:t>mpairment</w:t>
      </w:r>
      <w:proofErr w:type="spellEnd"/>
      <w:r w:rsidR="00A909E4" w:rsidRPr="0083542B">
        <w:rPr>
          <w:iCs/>
        </w:rPr>
        <w:t xml:space="preserve"> de A</w:t>
      </w:r>
      <w:r w:rsidRPr="0083542B">
        <w:rPr>
          <w:iCs/>
        </w:rPr>
        <w:t xml:space="preserve">tivos não </w:t>
      </w:r>
      <w:r w:rsidR="00A909E4" w:rsidRPr="0083542B">
        <w:rPr>
          <w:iCs/>
        </w:rPr>
        <w:t>F</w:t>
      </w:r>
      <w:r w:rsidRPr="0083542B">
        <w:rPr>
          <w:iCs/>
        </w:rPr>
        <w:t>inanceiros</w:t>
      </w:r>
    </w:p>
    <w:p w14:paraId="24DE15C3" w14:textId="77777777" w:rsidR="009657C6" w:rsidRPr="0083542B" w:rsidRDefault="009657C6" w:rsidP="009657C6">
      <w:pPr>
        <w:jc w:val="both"/>
        <w:rPr>
          <w:sz w:val="16"/>
          <w:szCs w:val="16"/>
        </w:rPr>
      </w:pPr>
    </w:p>
    <w:p w14:paraId="76F5A2BE" w14:textId="6FCD1F71" w:rsidR="004032B8" w:rsidRPr="0083542B" w:rsidRDefault="0018194B" w:rsidP="004032B8">
      <w:pPr>
        <w:jc w:val="both"/>
      </w:pPr>
      <w:r w:rsidRPr="0083542B">
        <w:t>A A</w:t>
      </w:r>
      <w:r w:rsidR="004032B8" w:rsidRPr="0083542B">
        <w:t xml:space="preserve">dministração do HCPA revisa </w:t>
      </w:r>
      <w:r w:rsidR="00542570" w:rsidRPr="0083542B">
        <w:t xml:space="preserve">anualmente </w:t>
      </w:r>
      <w:r w:rsidR="004032B8" w:rsidRPr="0083542B">
        <w:t xml:space="preserve">o valor contábil dos ativos de vida longa, principalmente o imobilizado mantido e utilizado nas operações, </w:t>
      </w:r>
      <w:r w:rsidRPr="0083542B">
        <w:t>por avaliações internas à entidade, as quais objetivam identificar</w:t>
      </w:r>
      <w:r w:rsidR="004032B8" w:rsidRPr="0083542B">
        <w:t xml:space="preserve"> </w:t>
      </w:r>
      <w:r w:rsidRPr="0083542B">
        <w:t>indícios de desvalorização de um ativo ou grupo de ativos, conforme fontes externas e internas de informaç</w:t>
      </w:r>
      <w:r w:rsidR="00EF44B8" w:rsidRPr="0083542B">
        <w:t>ão</w:t>
      </w:r>
      <w:r w:rsidR="004032B8" w:rsidRPr="0083542B">
        <w:t>.</w:t>
      </w:r>
    </w:p>
    <w:p w14:paraId="4871491C" w14:textId="77777777" w:rsidR="004032B8" w:rsidRPr="0083542B" w:rsidRDefault="004032B8" w:rsidP="004032B8">
      <w:pPr>
        <w:jc w:val="both"/>
        <w:rPr>
          <w:sz w:val="16"/>
          <w:szCs w:val="16"/>
        </w:rPr>
      </w:pPr>
    </w:p>
    <w:p w14:paraId="3D0E9B34" w14:textId="77777777" w:rsidR="009657C6" w:rsidRPr="0083542B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83542B">
        <w:rPr>
          <w:iCs/>
        </w:rPr>
        <w:t>Fornecedores</w:t>
      </w:r>
    </w:p>
    <w:p w14:paraId="7464E02C" w14:textId="77777777" w:rsidR="009657C6" w:rsidRPr="0083542B" w:rsidRDefault="009657C6" w:rsidP="009657C6">
      <w:pPr>
        <w:jc w:val="both"/>
        <w:rPr>
          <w:sz w:val="16"/>
          <w:szCs w:val="16"/>
        </w:rPr>
      </w:pPr>
    </w:p>
    <w:p w14:paraId="5CF8E05C" w14:textId="77777777" w:rsidR="00595A08" w:rsidRPr="0083542B" w:rsidRDefault="009657C6" w:rsidP="00595A08">
      <w:pPr>
        <w:jc w:val="both"/>
      </w:pPr>
      <w:r w:rsidRPr="0083542B">
        <w:t>As contas a pagar aos fornecedores são obrigações assumidas pelas compras de bens ou serviços que foram adquiridos no curso normal dos negócios, sendo reconhecidas pelo valor justo e classificadas como passivos circulantes, pois a Instituição tem por prática o pagamento dos fornecedores no vencimento que é de até 30 dias após a certificação do serv</w:t>
      </w:r>
      <w:r w:rsidR="0024480D" w:rsidRPr="0083542B">
        <w:t>iço prestado ou bem adquirido</w:t>
      </w:r>
      <w:r w:rsidR="00C12955" w:rsidRPr="0083542B">
        <w:t>.</w:t>
      </w:r>
    </w:p>
    <w:p w14:paraId="52C4044F" w14:textId="77777777" w:rsidR="00ED5B2D" w:rsidRPr="0083542B" w:rsidRDefault="00ED5B2D" w:rsidP="00595A08">
      <w:pPr>
        <w:jc w:val="both"/>
        <w:rPr>
          <w:sz w:val="16"/>
          <w:szCs w:val="16"/>
        </w:rPr>
      </w:pPr>
    </w:p>
    <w:p w14:paraId="18F306C0" w14:textId="77777777" w:rsidR="009657C6" w:rsidRPr="0083542B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83542B">
        <w:rPr>
          <w:iCs/>
        </w:rPr>
        <w:t>Obrigações Tributárias</w:t>
      </w:r>
    </w:p>
    <w:p w14:paraId="3E56B490" w14:textId="77777777" w:rsidR="009657C6" w:rsidRPr="0083542B" w:rsidRDefault="009657C6" w:rsidP="009657C6">
      <w:pPr>
        <w:jc w:val="both"/>
        <w:rPr>
          <w:sz w:val="16"/>
          <w:szCs w:val="16"/>
        </w:rPr>
      </w:pPr>
    </w:p>
    <w:p w14:paraId="2ED87607" w14:textId="3E02B642" w:rsidR="00755D20" w:rsidRPr="0083542B" w:rsidRDefault="00755D20" w:rsidP="00755D20">
      <w:pPr>
        <w:jc w:val="both"/>
      </w:pPr>
      <w:r w:rsidRPr="0083542B">
        <w:t>São registrados os tributos federais PIS e COFINS incidentes sobre receitas próprias, assim como os valores retidos dos fornecedores referentes a tributos municipais incidentes sobre serviços prestados na sede da Instituição, conforme Lei Complementar Municipal n° 306/93 e 07/73 e leis federais incidentes sobre bens ou serviços fornecidos conforme IN/RFB n° 1.234 de 11/01/2012 e IN/RFB n° 971 de 2009. A Instituição goza de isenção dos demais tributos federais conforme artigo n° 15 da Lei 5.604 de 02 de setembro de 1970.</w:t>
      </w:r>
    </w:p>
    <w:p w14:paraId="23F3290A" w14:textId="77777777" w:rsidR="00010ADE" w:rsidRPr="0083542B" w:rsidRDefault="00010ADE" w:rsidP="009657C6">
      <w:pPr>
        <w:jc w:val="both"/>
      </w:pPr>
    </w:p>
    <w:p w14:paraId="186193D4" w14:textId="276D30E0" w:rsidR="009657C6" w:rsidRPr="0083542B" w:rsidRDefault="009657C6" w:rsidP="009657C6">
      <w:pPr>
        <w:pStyle w:val="Subttulo"/>
        <w:numPr>
          <w:ilvl w:val="1"/>
          <w:numId w:val="3"/>
        </w:numPr>
        <w:ind w:left="0" w:hanging="426"/>
        <w:jc w:val="both"/>
        <w:rPr>
          <w:iCs/>
        </w:rPr>
      </w:pPr>
      <w:r w:rsidRPr="0083542B">
        <w:rPr>
          <w:iCs/>
        </w:rPr>
        <w:t>Benefícios a Empregados</w:t>
      </w:r>
    </w:p>
    <w:p w14:paraId="7270EABA" w14:textId="77777777" w:rsidR="00357AC7" w:rsidRPr="0083542B" w:rsidRDefault="00357AC7" w:rsidP="00357AC7"/>
    <w:p w14:paraId="70E9E30B" w14:textId="0F90624A" w:rsidR="009657C6" w:rsidRPr="0083542B" w:rsidRDefault="009657C6" w:rsidP="009657C6">
      <w:pPr>
        <w:jc w:val="both"/>
      </w:pPr>
      <w:r w:rsidRPr="0083542B">
        <w:t xml:space="preserve">A Instituição possui </w:t>
      </w:r>
      <w:r w:rsidR="00357AC7" w:rsidRPr="0083542B">
        <w:t>plano</w:t>
      </w:r>
      <w:r w:rsidRPr="0083542B">
        <w:t xml:space="preserve"> de benefícios a empregados, como </w:t>
      </w:r>
      <w:r w:rsidR="00366723" w:rsidRPr="0083542B">
        <w:t>aux</w:t>
      </w:r>
      <w:r w:rsidR="00017F1D" w:rsidRPr="0083542B">
        <w:t>í</w:t>
      </w:r>
      <w:r w:rsidR="004165FB" w:rsidRPr="0083542B">
        <w:t>lio-</w:t>
      </w:r>
      <w:r w:rsidRPr="0083542B">
        <w:t xml:space="preserve">creche, assistência </w:t>
      </w:r>
      <w:r w:rsidR="004165FB" w:rsidRPr="0083542B">
        <w:t>médica, seguro de vida, auxílio-</w:t>
      </w:r>
      <w:r w:rsidRPr="0083542B">
        <w:t xml:space="preserve">alimentação, entre outros, </w:t>
      </w:r>
      <w:r w:rsidR="008E4A95" w:rsidRPr="0083542B">
        <w:t>sendo r</w:t>
      </w:r>
      <w:r w:rsidRPr="0083542B">
        <w:t>econhecidos no resultado do exercício em que ocorre a prestação do serviço ao empregado. Como benefício pós-emprego a Instituição oferece plano de aposentadoria complementar</w:t>
      </w:r>
      <w:r w:rsidR="006B231E" w:rsidRPr="0083542B">
        <w:t>.</w:t>
      </w:r>
      <w:r w:rsidRPr="0083542B">
        <w:t xml:space="preserve"> </w:t>
      </w:r>
    </w:p>
    <w:p w14:paraId="57B81867" w14:textId="77777777" w:rsidR="006874C1" w:rsidRPr="0083542B" w:rsidRDefault="006874C1" w:rsidP="009657C6">
      <w:pPr>
        <w:jc w:val="both"/>
      </w:pPr>
    </w:p>
    <w:p w14:paraId="4C8D078D" w14:textId="77777777" w:rsidR="009657C6" w:rsidRPr="0083542B" w:rsidRDefault="00430580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83542B">
        <w:rPr>
          <w:iCs/>
        </w:rPr>
        <w:t>Contingências</w:t>
      </w:r>
    </w:p>
    <w:p w14:paraId="596787C9" w14:textId="77777777" w:rsidR="009657C6" w:rsidRPr="0083542B" w:rsidRDefault="009657C6" w:rsidP="009657C6">
      <w:pPr>
        <w:jc w:val="both"/>
      </w:pPr>
    </w:p>
    <w:p w14:paraId="73D10282" w14:textId="77777777" w:rsidR="009657C6" w:rsidRPr="0083542B" w:rsidRDefault="009657C6" w:rsidP="009657C6">
      <w:pPr>
        <w:jc w:val="both"/>
      </w:pPr>
      <w:r w:rsidRPr="0083542B">
        <w:t xml:space="preserve">As provisões para ações </w:t>
      </w:r>
      <w:r w:rsidR="00A909E4" w:rsidRPr="0083542B">
        <w:t>judiciais (trabalhistas, cíveis,</w:t>
      </w:r>
      <w:r w:rsidRPr="0083542B">
        <w:t xml:space="preserve"> tributárias e outras) são reconhecidas quando: (i) a Instituição tem uma obrigação presente ou não formalizada (</w:t>
      </w:r>
      <w:proofErr w:type="spellStart"/>
      <w:r w:rsidRPr="0083542B">
        <w:rPr>
          <w:i/>
        </w:rPr>
        <w:t>constructive</w:t>
      </w:r>
      <w:proofErr w:type="spellEnd"/>
      <w:r w:rsidRPr="0083542B">
        <w:rPr>
          <w:i/>
        </w:rPr>
        <w:t xml:space="preserve"> </w:t>
      </w:r>
      <w:proofErr w:type="spellStart"/>
      <w:r w:rsidRPr="0083542B">
        <w:rPr>
          <w:i/>
        </w:rPr>
        <w:t>obligation</w:t>
      </w:r>
      <w:proofErr w:type="spellEnd"/>
      <w:r w:rsidRPr="0083542B">
        <w:t>) como resultado de eventos já ocorridos; (</w:t>
      </w:r>
      <w:proofErr w:type="spellStart"/>
      <w:r w:rsidRPr="0083542B">
        <w:t>ii</w:t>
      </w:r>
      <w:proofErr w:type="spellEnd"/>
      <w:r w:rsidRPr="0083542B">
        <w:t>) é provável que uma saída de recursos seja necessária para liquidar a obrigação; e (</w:t>
      </w:r>
      <w:proofErr w:type="spellStart"/>
      <w:r w:rsidRPr="0083542B">
        <w:t>iii</w:t>
      </w:r>
      <w:proofErr w:type="spellEnd"/>
      <w:r w:rsidRPr="0083542B">
        <w:t xml:space="preserve">) o valor puder ser estimado com segurança. </w:t>
      </w:r>
    </w:p>
    <w:p w14:paraId="345A22EC" w14:textId="77777777" w:rsidR="009657C6" w:rsidRPr="0083542B" w:rsidRDefault="009657C6" w:rsidP="009657C6">
      <w:pPr>
        <w:jc w:val="both"/>
      </w:pPr>
    </w:p>
    <w:p w14:paraId="00FA8E95" w14:textId="77777777" w:rsidR="009657C6" w:rsidRPr="0083542B" w:rsidRDefault="009657C6" w:rsidP="009657C6">
      <w:pPr>
        <w:jc w:val="both"/>
      </w:pPr>
      <w:r w:rsidRPr="0083542B">
        <w:t xml:space="preserve">Quando houver uma série de obrigações similares, a probabilidade de liquidá-las é determinada levando-se em consideração a classe de obrigações como um todo. Uma provisão é reconhecida mesmo que a probabilidade de liquidação relacionada com qualquer item individual incluído na mesma classe de obrigações seja pequena. </w:t>
      </w:r>
    </w:p>
    <w:p w14:paraId="273C8B40" w14:textId="77777777" w:rsidR="009657C6" w:rsidRPr="0083542B" w:rsidRDefault="009657C6" w:rsidP="009657C6">
      <w:pPr>
        <w:jc w:val="both"/>
      </w:pPr>
    </w:p>
    <w:p w14:paraId="58B6D4AA" w14:textId="77777777" w:rsidR="009657C6" w:rsidRPr="00335110" w:rsidRDefault="009657C6" w:rsidP="009657C6">
      <w:pPr>
        <w:jc w:val="both"/>
      </w:pPr>
      <w:r w:rsidRPr="0083542B">
        <w:t xml:space="preserve">As provisões são mensuradas pelo valor presente dos gastos que devem ser necessários para liquidar a obrigação, usando uma taxa antes dos efeitos tributários, a qual reflita as avaliações atuais de mercado do valor do dinheiro no </w:t>
      </w:r>
      <w:r w:rsidRPr="00335110">
        <w:t xml:space="preserve">tempo e dos riscos específicos da obrigação. </w:t>
      </w:r>
    </w:p>
    <w:p w14:paraId="02CD5402" w14:textId="77777777" w:rsidR="00801838" w:rsidRPr="00335110" w:rsidRDefault="00801838" w:rsidP="00801838">
      <w:pPr>
        <w:jc w:val="both"/>
      </w:pPr>
    </w:p>
    <w:p w14:paraId="1A1C8C72" w14:textId="55FBE120" w:rsidR="00801838" w:rsidRPr="00335110" w:rsidRDefault="00801838" w:rsidP="00801838">
      <w:pPr>
        <w:jc w:val="both"/>
      </w:pPr>
      <w:r w:rsidRPr="00335110">
        <w:t xml:space="preserve">O valor das ações cuja probabilidade de perda, segundo a área jurídica do HCPA, é considerada possível é de: R$ </w:t>
      </w:r>
      <w:r w:rsidR="003E76B2" w:rsidRPr="00335110">
        <w:t>2</w:t>
      </w:r>
      <w:r w:rsidR="00A7162C" w:rsidRPr="00335110">
        <w:t>7</w:t>
      </w:r>
      <w:r w:rsidRPr="00335110">
        <w:t>.</w:t>
      </w:r>
      <w:r w:rsidR="00A7162C" w:rsidRPr="00335110">
        <w:t>936</w:t>
      </w:r>
      <w:r w:rsidRPr="00335110">
        <w:t xml:space="preserve"> Cíveis, R</w:t>
      </w:r>
      <w:r w:rsidR="0060128F" w:rsidRPr="00335110">
        <w:t>$</w:t>
      </w:r>
      <w:r w:rsidR="00C63971" w:rsidRPr="00335110">
        <w:t xml:space="preserve"> </w:t>
      </w:r>
      <w:r w:rsidR="00A7162C" w:rsidRPr="00335110">
        <w:t>42</w:t>
      </w:r>
      <w:r w:rsidR="0060128F" w:rsidRPr="00335110">
        <w:t>.</w:t>
      </w:r>
      <w:r w:rsidR="00A7162C" w:rsidRPr="00335110">
        <w:t>430</w:t>
      </w:r>
      <w:r w:rsidR="00C63971" w:rsidRPr="00335110">
        <w:t xml:space="preserve"> </w:t>
      </w:r>
      <w:r w:rsidRPr="00335110">
        <w:t xml:space="preserve">Trabalhistas e R$ </w:t>
      </w:r>
      <w:r w:rsidR="00A7162C" w:rsidRPr="00335110">
        <w:t>122</w:t>
      </w:r>
      <w:r w:rsidR="0060128F" w:rsidRPr="00335110">
        <w:t xml:space="preserve"> Tributárias, totalizando R$ </w:t>
      </w:r>
      <w:r w:rsidR="00A7162C" w:rsidRPr="00335110">
        <w:t>70</w:t>
      </w:r>
      <w:r w:rsidR="0060128F" w:rsidRPr="00335110">
        <w:t>.</w:t>
      </w:r>
      <w:r w:rsidR="00A7162C" w:rsidRPr="00335110">
        <w:t>4</w:t>
      </w:r>
      <w:r w:rsidR="003E76B2" w:rsidRPr="00335110">
        <w:t>88</w:t>
      </w:r>
      <w:r w:rsidRPr="00335110">
        <w:t>.</w:t>
      </w:r>
    </w:p>
    <w:p w14:paraId="5C634844" w14:textId="77777777" w:rsidR="006810AF" w:rsidRPr="00335110" w:rsidRDefault="006810AF" w:rsidP="009657C6">
      <w:pPr>
        <w:jc w:val="both"/>
      </w:pPr>
    </w:p>
    <w:p w14:paraId="6BEB2EB5" w14:textId="77777777" w:rsidR="009657C6" w:rsidRPr="00335110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335110">
        <w:rPr>
          <w:iCs/>
        </w:rPr>
        <w:t xml:space="preserve">Reconhecimento da Receita </w:t>
      </w:r>
    </w:p>
    <w:p w14:paraId="386BD3B6" w14:textId="77777777" w:rsidR="009657C6" w:rsidRPr="00335110" w:rsidRDefault="009657C6" w:rsidP="009657C6">
      <w:pPr>
        <w:jc w:val="both"/>
      </w:pPr>
    </w:p>
    <w:p w14:paraId="1BA5ADA2" w14:textId="77777777" w:rsidR="00DC261B" w:rsidRPr="00335110" w:rsidRDefault="00DC261B" w:rsidP="00DC261B">
      <w:pPr>
        <w:jc w:val="both"/>
      </w:pPr>
      <w:r w:rsidRPr="00335110">
        <w:t xml:space="preserve">A receita compreende o valor justo da contraprestação recebida ou a receber pela prestação dos serviços no curso normal das atividades da Instituição. </w:t>
      </w:r>
    </w:p>
    <w:p w14:paraId="3E02E263" w14:textId="77777777" w:rsidR="00DC261B" w:rsidRPr="00335110" w:rsidRDefault="00DC261B" w:rsidP="00DC261B">
      <w:pPr>
        <w:jc w:val="both"/>
      </w:pPr>
    </w:p>
    <w:p w14:paraId="0FB3D532" w14:textId="77777777" w:rsidR="00F81DC0" w:rsidRPr="0083542B" w:rsidRDefault="00DC261B" w:rsidP="0042479C">
      <w:pPr>
        <w:jc w:val="both"/>
      </w:pPr>
      <w:r w:rsidRPr="00335110">
        <w:t>A receita é apresentada líquida dos impostos, dos abatimentos, dos descontos, dos ajustes da</w:t>
      </w:r>
      <w:r w:rsidR="00116EBB" w:rsidRPr="00335110">
        <w:t xml:space="preserve"> receita referentes à dedução dos repasses </w:t>
      </w:r>
      <w:r w:rsidR="007A6887" w:rsidRPr="00335110">
        <w:t xml:space="preserve">financeiros </w:t>
      </w:r>
      <w:r w:rsidR="00116EBB" w:rsidRPr="00335110">
        <w:t>recebidos da União para investimento</w:t>
      </w:r>
      <w:r w:rsidRPr="00335110">
        <w:t xml:space="preserve"> e contabilizada independentemente de seu efetivo recebimento.</w:t>
      </w:r>
    </w:p>
    <w:p w14:paraId="0106A1DB" w14:textId="77777777" w:rsidR="0042479C" w:rsidRPr="0083542B" w:rsidRDefault="0042479C" w:rsidP="0042479C">
      <w:pPr>
        <w:jc w:val="both"/>
      </w:pPr>
    </w:p>
    <w:p w14:paraId="767BF4FE" w14:textId="77777777" w:rsidR="009657C6" w:rsidRPr="0083542B" w:rsidRDefault="009657C6" w:rsidP="00DC261B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83542B">
        <w:rPr>
          <w:iCs/>
        </w:rPr>
        <w:t>Serviços Prestados</w:t>
      </w:r>
    </w:p>
    <w:p w14:paraId="0C72BB73" w14:textId="77777777" w:rsidR="009657C6" w:rsidRPr="0083542B" w:rsidRDefault="009657C6" w:rsidP="009657C6">
      <w:pPr>
        <w:jc w:val="both"/>
      </w:pPr>
    </w:p>
    <w:p w14:paraId="288DDD81" w14:textId="77777777" w:rsidR="009657C6" w:rsidRPr="0083542B" w:rsidRDefault="009657C6" w:rsidP="009657C6">
      <w:pPr>
        <w:jc w:val="both"/>
      </w:pPr>
      <w:r w:rsidRPr="0083542B">
        <w:t>Todos os serviços prestados pela Instituição, ao Sistema Único de Saúde (SUS), a convênios privados, particulares</w:t>
      </w:r>
      <w:r w:rsidR="00704446" w:rsidRPr="0083542B">
        <w:t xml:space="preserve">, </w:t>
      </w:r>
      <w:r w:rsidRPr="0083542B">
        <w:t>pesquisas</w:t>
      </w:r>
      <w:r w:rsidR="00704446" w:rsidRPr="0083542B">
        <w:t xml:space="preserve"> e ensino</w:t>
      </w:r>
      <w:r w:rsidRPr="0083542B">
        <w:t xml:space="preserve">, estão contabilizados </w:t>
      </w:r>
      <w:r w:rsidR="00723ADF" w:rsidRPr="0083542B">
        <w:t>na</w:t>
      </w:r>
      <w:r w:rsidRPr="0083542B">
        <w:t xml:space="preserve"> competência</w:t>
      </w:r>
      <w:r w:rsidR="00723ADF" w:rsidRPr="0083542B">
        <w:t xml:space="preserve"> em que o fato gerador ocorreu e </w:t>
      </w:r>
      <w:r w:rsidRPr="0083542B">
        <w:t>pelo seu valor bruto.</w:t>
      </w:r>
    </w:p>
    <w:p w14:paraId="65777694" w14:textId="77777777" w:rsidR="00F81DC0" w:rsidRPr="0083542B" w:rsidRDefault="00F81DC0" w:rsidP="009657C6">
      <w:pPr>
        <w:jc w:val="both"/>
      </w:pPr>
    </w:p>
    <w:p w14:paraId="330CE801" w14:textId="77777777" w:rsidR="009657C6" w:rsidRPr="0083542B" w:rsidRDefault="009657C6" w:rsidP="00DC261B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83542B">
        <w:rPr>
          <w:iCs/>
        </w:rPr>
        <w:t xml:space="preserve">Repasses </w:t>
      </w:r>
      <w:r w:rsidR="007A6887" w:rsidRPr="0083542B">
        <w:rPr>
          <w:iCs/>
        </w:rPr>
        <w:t xml:space="preserve">Financeiros </w:t>
      </w:r>
      <w:r w:rsidRPr="0083542B">
        <w:rPr>
          <w:iCs/>
        </w:rPr>
        <w:t>Recebidos</w:t>
      </w:r>
    </w:p>
    <w:p w14:paraId="112D38D8" w14:textId="77777777" w:rsidR="009657C6" w:rsidRPr="0083542B" w:rsidRDefault="009657C6" w:rsidP="009657C6">
      <w:pPr>
        <w:jc w:val="both"/>
      </w:pPr>
    </w:p>
    <w:p w14:paraId="0EEA7F14" w14:textId="77777777" w:rsidR="009657C6" w:rsidRPr="0083542B" w:rsidRDefault="009657C6" w:rsidP="009657C6">
      <w:pPr>
        <w:jc w:val="both"/>
      </w:pPr>
      <w:r w:rsidRPr="0083542B">
        <w:t>Esta rubrica representa os valores descentralizados pelo MEC para cobrir despesas com folha de pagamento de pessoal, encargos sociai</w:t>
      </w:r>
      <w:r w:rsidR="00C9158E" w:rsidRPr="0083542B">
        <w:t>s, benefícios, financiamento do Tempo de Serviços Passado / Previdência Complementar</w:t>
      </w:r>
      <w:r w:rsidR="0015019A" w:rsidRPr="0083542B">
        <w:t>, Investimentos (Adiantamento para Futuro Aumento de Capital)</w:t>
      </w:r>
      <w:r w:rsidR="00C9158E" w:rsidRPr="0083542B">
        <w:t xml:space="preserve"> </w:t>
      </w:r>
      <w:r w:rsidRPr="0083542B">
        <w:t>e</w:t>
      </w:r>
      <w:r w:rsidR="00293137" w:rsidRPr="0083542B">
        <w:t>ntre</w:t>
      </w:r>
      <w:r w:rsidRPr="0083542B">
        <w:t xml:space="preserve"> outras despesas.</w:t>
      </w:r>
      <w:r w:rsidR="00293137" w:rsidRPr="0083542B">
        <w:t xml:space="preserve"> Inclui, também,</w:t>
      </w:r>
      <w:r w:rsidRPr="0083542B">
        <w:t xml:space="preserve"> as descentralizações de recursos repassados pelo MEC e por outros órgãos através de convênios para cobri</w:t>
      </w:r>
      <w:r w:rsidR="00293137" w:rsidRPr="0083542B">
        <w:t>r despesas de capital e custeio e as</w:t>
      </w:r>
      <w:r w:rsidRPr="0083542B">
        <w:t xml:space="preserve"> transferências de recursos por empresas privadas, para realização de projetos específicos.</w:t>
      </w:r>
    </w:p>
    <w:p w14:paraId="5519D61D" w14:textId="77777777" w:rsidR="00ED5B2D" w:rsidRPr="0083542B" w:rsidRDefault="00ED5B2D"/>
    <w:p w14:paraId="5B380B0C" w14:textId="77777777" w:rsidR="009657C6" w:rsidRPr="0083542B" w:rsidRDefault="009657C6" w:rsidP="00744C61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83542B">
        <w:rPr>
          <w:iCs/>
        </w:rPr>
        <w:t>Receitas Financeiras</w:t>
      </w:r>
    </w:p>
    <w:p w14:paraId="100CB683" w14:textId="77777777" w:rsidR="009657C6" w:rsidRPr="0083542B" w:rsidRDefault="009657C6" w:rsidP="009657C6">
      <w:pPr>
        <w:jc w:val="both"/>
      </w:pPr>
    </w:p>
    <w:p w14:paraId="52C26953" w14:textId="77777777" w:rsidR="009657C6" w:rsidRPr="0083542B" w:rsidRDefault="009657C6" w:rsidP="009657C6">
      <w:pPr>
        <w:jc w:val="both"/>
      </w:pPr>
      <w:r w:rsidRPr="0083542B">
        <w:t xml:space="preserve">A receita financeira é reconhecida conforme o prazo decorrido pelo regime de competência, usando o método da taxa efetiva de juros. </w:t>
      </w:r>
    </w:p>
    <w:p w14:paraId="074F75AA" w14:textId="77777777" w:rsidR="009657C6" w:rsidRPr="0083542B" w:rsidRDefault="009657C6" w:rsidP="009657C6">
      <w:pPr>
        <w:jc w:val="both"/>
      </w:pPr>
    </w:p>
    <w:p w14:paraId="0E61AC70" w14:textId="19402086" w:rsidR="009657C6" w:rsidRPr="0083542B" w:rsidRDefault="009657C6" w:rsidP="009657C6">
      <w:pPr>
        <w:jc w:val="both"/>
      </w:pPr>
      <w:r w:rsidRPr="0083542B">
        <w:t>Quando uma perda (</w:t>
      </w:r>
      <w:proofErr w:type="spellStart"/>
      <w:r w:rsidRPr="0083542B">
        <w:rPr>
          <w:i/>
        </w:rPr>
        <w:t>impairment</w:t>
      </w:r>
      <w:proofErr w:type="spellEnd"/>
      <w:r w:rsidRPr="0083542B">
        <w:t>) é identificada em relação às</w:t>
      </w:r>
      <w:r w:rsidR="00665701" w:rsidRPr="0083542B">
        <w:t xml:space="preserve"> </w:t>
      </w:r>
      <w:r w:rsidR="00867B4D" w:rsidRPr="0083542B">
        <w:t>contas a receber, a i</w:t>
      </w:r>
      <w:r w:rsidRPr="0083542B">
        <w:t>nstituição reduz</w:t>
      </w:r>
      <w:r w:rsidR="00D33697" w:rsidRPr="0083542B">
        <w:t xml:space="preserve"> </w:t>
      </w:r>
      <w:r w:rsidRPr="0083542B">
        <w:t>o valor contábil para seu valor recuperável, que corresponde ao fluxo de caixa futuro estimado, descontado à taxa efetiva de juros original do instrumento.</w:t>
      </w:r>
    </w:p>
    <w:p w14:paraId="4C2C7E55" w14:textId="77777777" w:rsidR="00010ADE" w:rsidRPr="0083542B" w:rsidRDefault="00010ADE" w:rsidP="009657C6">
      <w:pPr>
        <w:jc w:val="both"/>
      </w:pPr>
    </w:p>
    <w:p w14:paraId="1252B89C" w14:textId="2F97B8CF" w:rsidR="009657C6" w:rsidRPr="0083542B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83542B">
        <w:rPr>
          <w:iCs/>
        </w:rPr>
        <w:t>Custos dos Serviços e Despesas Administrativas</w:t>
      </w:r>
    </w:p>
    <w:p w14:paraId="0A80FDE9" w14:textId="77777777" w:rsidR="009657C6" w:rsidRPr="0083542B" w:rsidRDefault="009657C6" w:rsidP="009657C6">
      <w:pPr>
        <w:jc w:val="both"/>
      </w:pPr>
    </w:p>
    <w:p w14:paraId="119980D4" w14:textId="77777777" w:rsidR="00500EEB" w:rsidRPr="0083542B" w:rsidRDefault="009657C6" w:rsidP="00F106B7">
      <w:pPr>
        <w:jc w:val="both"/>
      </w:pPr>
      <w:r w:rsidRPr="0083542B">
        <w:t>Os custos dos serviços e despesas administrativas f</w:t>
      </w:r>
      <w:r w:rsidR="00500EEB" w:rsidRPr="0083542B">
        <w:t>oram apropriados de acordo com sistema de apuração de custos contábeis</w:t>
      </w:r>
      <w:r w:rsidR="00017F1D" w:rsidRPr="0083542B">
        <w:t>,</w:t>
      </w:r>
      <w:r w:rsidR="00F106B7" w:rsidRPr="0083542B">
        <w:t xml:space="preserve"> que considera a seguinte premissa de cálculo: a an</w:t>
      </w:r>
      <w:r w:rsidR="00017F1D" w:rsidRPr="0083542B">
        <w:t>á</w:t>
      </w:r>
      <w:r w:rsidR="00F106B7" w:rsidRPr="0083542B">
        <w:t>lise é feita por grupos de centros de c</w:t>
      </w:r>
      <w:r w:rsidR="00500EEB" w:rsidRPr="0083542B">
        <w:t>ustos agrupados por áreas afins</w:t>
      </w:r>
      <w:r w:rsidR="00F106B7" w:rsidRPr="0083542B">
        <w:t xml:space="preserve">. </w:t>
      </w:r>
    </w:p>
    <w:p w14:paraId="48F00CCC" w14:textId="77777777" w:rsidR="00500EEB" w:rsidRPr="0083542B" w:rsidRDefault="00500EEB" w:rsidP="00F106B7">
      <w:pPr>
        <w:jc w:val="both"/>
      </w:pPr>
    </w:p>
    <w:p w14:paraId="3C27C866" w14:textId="77777777" w:rsidR="00F106B7" w:rsidRPr="0083542B" w:rsidRDefault="00F106B7" w:rsidP="00F106B7">
      <w:pPr>
        <w:jc w:val="both"/>
      </w:pPr>
      <w:r w:rsidRPr="0083542B">
        <w:t>Os valores dos custos diretos são distribuídos em: pessoal, material, depreciação, serviços, água, energia e telefone. Não são considerados os grupos de centro de custos referente</w:t>
      </w:r>
      <w:r w:rsidR="00017F1D" w:rsidRPr="0083542B">
        <w:t>s</w:t>
      </w:r>
      <w:r w:rsidRPr="0083542B">
        <w:t xml:space="preserve"> </w:t>
      </w:r>
      <w:r w:rsidR="00017F1D" w:rsidRPr="0083542B">
        <w:t>a</w:t>
      </w:r>
      <w:r w:rsidRPr="0083542B">
        <w:t>os complementos patrimoniais, custos não operacionais e obras em andamento.</w:t>
      </w:r>
    </w:p>
    <w:p w14:paraId="5D3FC62C" w14:textId="77777777" w:rsidR="003F102B" w:rsidRPr="0083542B" w:rsidRDefault="003F102B" w:rsidP="00F32D11">
      <w:pPr>
        <w:jc w:val="both"/>
      </w:pPr>
    </w:p>
    <w:p w14:paraId="72A26D02" w14:textId="72F608BF" w:rsidR="00595A08" w:rsidRDefault="009657C6" w:rsidP="00F32D11">
      <w:pPr>
        <w:jc w:val="both"/>
      </w:pPr>
      <w:r w:rsidRPr="0083542B">
        <w:t>Na determinação do resultado do exercício foram computados os custos e as despesas pagos ou incorridos correspondente</w:t>
      </w:r>
      <w:r w:rsidR="006C603A" w:rsidRPr="0083542B">
        <w:t>s</w:t>
      </w:r>
      <w:r w:rsidRPr="0083542B">
        <w:t xml:space="preserve"> às receitas de serviços reconhecidas no exercício</w:t>
      </w:r>
      <w:r w:rsidR="00181455" w:rsidRPr="0083542B">
        <w:t>.</w:t>
      </w:r>
    </w:p>
    <w:p w14:paraId="63BA82DE" w14:textId="77777777" w:rsidR="0083542B" w:rsidRPr="0083542B" w:rsidRDefault="0083542B" w:rsidP="00F32D11">
      <w:pPr>
        <w:jc w:val="both"/>
      </w:pPr>
    </w:p>
    <w:p w14:paraId="25E65D73" w14:textId="0D50E8D3" w:rsidR="009657C6" w:rsidRPr="0083542B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83542B">
        <w:rPr>
          <w:iCs/>
        </w:rPr>
        <w:t>Publicação da Concessão de Suprimento de Fundos</w:t>
      </w:r>
    </w:p>
    <w:p w14:paraId="119BD627" w14:textId="77777777" w:rsidR="009657C6" w:rsidRPr="0083542B" w:rsidRDefault="009657C6" w:rsidP="009657C6">
      <w:pPr>
        <w:jc w:val="both"/>
      </w:pPr>
    </w:p>
    <w:p w14:paraId="227353B0" w14:textId="77777777" w:rsidR="009657C6" w:rsidRPr="0083542B" w:rsidRDefault="009657C6" w:rsidP="009657C6">
      <w:pPr>
        <w:jc w:val="both"/>
      </w:pPr>
      <w:r w:rsidRPr="0083542B">
        <w:t xml:space="preserve">Atendendo o Princípio da Publicidade previsto no art. 37 da Constituição Federal e art. 3º da Lei n° 8.666/93 (item 9.1.10 do relatório de Auditoria - Acórdão/TCU n° 1276/2008), o ato de concessão de suprimento de fundos é divulgado </w:t>
      </w:r>
      <w:r w:rsidR="0083239C" w:rsidRPr="0083542B">
        <w:t>em meio eletrônico no seguinte endereço eletrônico</w:t>
      </w:r>
      <w:r w:rsidRPr="0083542B">
        <w:t xml:space="preserve">: </w:t>
      </w:r>
      <w:hyperlink r:id="rId15" w:history="1">
        <w:r w:rsidRPr="0083542B">
          <w:t>www.hcpa.edu.br</w:t>
        </w:r>
      </w:hyperlink>
      <w:r w:rsidRPr="0083542B">
        <w:t xml:space="preserve"> e intranet.    </w:t>
      </w:r>
    </w:p>
    <w:p w14:paraId="3CE78EFE" w14:textId="29449BB6" w:rsidR="009657C6" w:rsidRPr="0083542B" w:rsidRDefault="00E65AC5" w:rsidP="00C179F4">
      <w:pPr>
        <w:pStyle w:val="Ttulo1"/>
        <w:numPr>
          <w:ilvl w:val="0"/>
          <w:numId w:val="39"/>
        </w:numPr>
        <w:ind w:left="0" w:hanging="567"/>
        <w:jc w:val="left"/>
      </w:pPr>
      <w:bookmarkStart w:id="10" w:name="_Toc152686411"/>
      <w:proofErr w:type="gramStart"/>
      <w:r w:rsidRPr="0083542B">
        <w:t>Estimativas e Julgamentos Contábeis</w:t>
      </w:r>
      <w:proofErr w:type="gramEnd"/>
      <w:r w:rsidRPr="0083542B">
        <w:t xml:space="preserve"> Críticos</w:t>
      </w:r>
      <w:bookmarkEnd w:id="10"/>
    </w:p>
    <w:p w14:paraId="1A658CDA" w14:textId="77777777" w:rsidR="009657C6" w:rsidRPr="0083542B" w:rsidRDefault="009657C6" w:rsidP="009657C6">
      <w:pPr>
        <w:jc w:val="both"/>
      </w:pPr>
    </w:p>
    <w:p w14:paraId="44D95439" w14:textId="5043CE1A" w:rsidR="009657C6" w:rsidRPr="0083542B" w:rsidRDefault="009657C6" w:rsidP="009657C6">
      <w:pPr>
        <w:jc w:val="both"/>
      </w:pPr>
      <w:r w:rsidRPr="0083542B">
        <w:t xml:space="preserve">As </w:t>
      </w:r>
      <w:r w:rsidR="00595A08" w:rsidRPr="0083542B">
        <w:t>e</w:t>
      </w:r>
      <w:r w:rsidRPr="0083542B">
        <w:t xml:space="preserve">stimativas e os </w:t>
      </w:r>
      <w:r w:rsidR="00595A08" w:rsidRPr="0083542B">
        <w:t>j</w:t>
      </w:r>
      <w:r w:rsidRPr="0083542B">
        <w:t xml:space="preserve">ulgamentos </w:t>
      </w:r>
      <w:r w:rsidR="00595A08" w:rsidRPr="0083542B">
        <w:t>c</w:t>
      </w:r>
      <w:r w:rsidRPr="0083542B">
        <w:t>ontábeis são continuamente avaliados baseando-se na experiência histórica e em outros fatores, incluindo expectativas de eventos futuros, políticas governamentais, orientações dos Órgãos Setoriais de Controle do M</w:t>
      </w:r>
      <w:r w:rsidR="008B663F" w:rsidRPr="0083542B">
        <w:t>inistério da Educação (MEC)</w:t>
      </w:r>
      <w:r w:rsidRPr="0083542B">
        <w:t xml:space="preserve"> e da </w:t>
      </w:r>
      <w:r w:rsidR="008B663F" w:rsidRPr="0083542B">
        <w:t>Secretaria do Tesouro Nacional (</w:t>
      </w:r>
      <w:r w:rsidRPr="0083542B">
        <w:t>STN</w:t>
      </w:r>
      <w:r w:rsidR="008B663F" w:rsidRPr="0083542B">
        <w:t>)</w:t>
      </w:r>
      <w:r w:rsidR="00EC44BE" w:rsidRPr="0083542B">
        <w:t>,</w:t>
      </w:r>
      <w:r w:rsidR="008B663F" w:rsidRPr="0083542B">
        <w:t xml:space="preserve"> assim como d</w:t>
      </w:r>
      <w:r w:rsidR="00EC44BE" w:rsidRPr="0083542B">
        <w:t>a</w:t>
      </w:r>
      <w:r w:rsidR="00497EE9" w:rsidRPr="0083542B">
        <w:t xml:space="preserve"> </w:t>
      </w:r>
      <w:r w:rsidR="008B663F" w:rsidRPr="0083542B">
        <w:t>Controladoria</w:t>
      </w:r>
      <w:r w:rsidR="00497EE9" w:rsidRPr="0083542B">
        <w:t>-</w:t>
      </w:r>
      <w:r w:rsidR="008B663F" w:rsidRPr="0083542B">
        <w:t>Geral da União (</w:t>
      </w:r>
      <w:r w:rsidRPr="0083542B">
        <w:t>CGU</w:t>
      </w:r>
      <w:r w:rsidR="008B663F" w:rsidRPr="0083542B">
        <w:t>)</w:t>
      </w:r>
      <w:r w:rsidRPr="0083542B">
        <w:t xml:space="preserve"> e </w:t>
      </w:r>
      <w:r w:rsidR="008B663F" w:rsidRPr="0083542B">
        <w:t>do Tribunal de Contas da União (</w:t>
      </w:r>
      <w:r w:rsidRPr="0083542B">
        <w:t>TCU</w:t>
      </w:r>
      <w:r w:rsidR="008B663F" w:rsidRPr="0083542B">
        <w:t>)</w:t>
      </w:r>
      <w:r w:rsidR="00BB0E67" w:rsidRPr="0083542B">
        <w:t>,</w:t>
      </w:r>
      <w:r w:rsidRPr="0083542B">
        <w:t xml:space="preserve"> e demais fatores considerados razoáveis para as circunstâncias. Com base em diversas premissas, a Instituição faz estimativas c</w:t>
      </w:r>
      <w:r w:rsidR="00977701" w:rsidRPr="0083542B">
        <w:t>om relação ao futuro, resultante</w:t>
      </w:r>
      <w:r w:rsidRPr="0083542B">
        <w:t xml:space="preserve"> de um orçamento econômico, continuamente acompanhado pela Coordenadoria </w:t>
      </w:r>
      <w:r w:rsidR="00E87205" w:rsidRPr="0083542B">
        <w:t xml:space="preserve">de Gestão </w:t>
      </w:r>
      <w:r w:rsidR="000D13A3" w:rsidRPr="0083542B">
        <w:t>Financeira</w:t>
      </w:r>
      <w:r w:rsidR="00EC44BE" w:rsidRPr="0083542B">
        <w:t xml:space="preserve"> </w:t>
      </w:r>
      <w:r w:rsidR="00527F6F" w:rsidRPr="0083542B">
        <w:t xml:space="preserve">e pela </w:t>
      </w:r>
      <w:r w:rsidR="007B2064" w:rsidRPr="0083542B">
        <w:t>Diretoria Executiva</w:t>
      </w:r>
      <w:r w:rsidR="00527F6F" w:rsidRPr="0083542B">
        <w:t xml:space="preserve"> do HCPA</w:t>
      </w:r>
      <w:r w:rsidRPr="0083542B">
        <w:t xml:space="preserve">. </w:t>
      </w:r>
    </w:p>
    <w:p w14:paraId="6080DE0E" w14:textId="77777777" w:rsidR="009657C6" w:rsidRPr="0083542B" w:rsidRDefault="009657C6" w:rsidP="009657C6">
      <w:pPr>
        <w:jc w:val="both"/>
      </w:pPr>
    </w:p>
    <w:p w14:paraId="4AD3A6A3" w14:textId="4BAA91D1" w:rsidR="009657C6" w:rsidRPr="0083542B" w:rsidRDefault="009657C6" w:rsidP="009657C6">
      <w:pPr>
        <w:jc w:val="both"/>
      </w:pPr>
      <w:r w:rsidRPr="0083542B">
        <w:t xml:space="preserve">As </w:t>
      </w:r>
      <w:r w:rsidR="00823C0E" w:rsidRPr="0083542B">
        <w:t>d</w:t>
      </w:r>
      <w:r w:rsidRPr="0083542B">
        <w:t xml:space="preserve">emonstrações </w:t>
      </w:r>
      <w:r w:rsidR="00823C0E" w:rsidRPr="0083542B">
        <w:t>c</w:t>
      </w:r>
      <w:r w:rsidR="0058514F" w:rsidRPr="0083542B">
        <w:t>ontábeis</w:t>
      </w:r>
      <w:r w:rsidRPr="0083542B">
        <w:t xml:space="preserve"> incluem, portanto, várias estimativas, </w:t>
      </w:r>
      <w:r w:rsidR="00AB7073" w:rsidRPr="0083542B">
        <w:t>dentre elas</w:t>
      </w:r>
      <w:r w:rsidRPr="0083542B">
        <w:t>: seleção de vida útil dos bens do imobilizado, provisões para créditos de liquidação duvidosa, provisões para contingências tributárias, cíveis e trabalhistas, redução do valor recuperável de ativos</w:t>
      </w:r>
      <w:r w:rsidR="00AB7073" w:rsidRPr="0083542B">
        <w:t>, entre outras</w:t>
      </w:r>
      <w:r w:rsidRPr="0083542B">
        <w:t>.</w:t>
      </w:r>
    </w:p>
    <w:p w14:paraId="34AC961B" w14:textId="77777777" w:rsidR="00FF3CFF" w:rsidRPr="0083542B" w:rsidRDefault="00FF3CFF" w:rsidP="009657C6">
      <w:pPr>
        <w:jc w:val="both"/>
      </w:pPr>
    </w:p>
    <w:p w14:paraId="5C0749F2" w14:textId="77777777" w:rsidR="007D0550" w:rsidRPr="0083542B" w:rsidRDefault="007D0550" w:rsidP="009657C6">
      <w:pPr>
        <w:jc w:val="both"/>
      </w:pPr>
    </w:p>
    <w:p w14:paraId="1EACB556" w14:textId="77777777" w:rsidR="009657C6" w:rsidRPr="0083542B" w:rsidRDefault="001A2A78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11" w:name="_Toc152686412"/>
      <w:r w:rsidRPr="0083542B">
        <w:t>G</w:t>
      </w:r>
      <w:r w:rsidR="00E65AC5" w:rsidRPr="0083542B">
        <w:t>estão de Risco Financeiro</w:t>
      </w:r>
      <w:bookmarkEnd w:id="11"/>
    </w:p>
    <w:p w14:paraId="62B577B6" w14:textId="77777777" w:rsidR="0000204B" w:rsidRPr="0083542B" w:rsidRDefault="0000204B" w:rsidP="009657C6">
      <w:pPr>
        <w:jc w:val="both"/>
      </w:pPr>
    </w:p>
    <w:p w14:paraId="66BE684B" w14:textId="77777777" w:rsidR="009657C6" w:rsidRPr="0083542B" w:rsidRDefault="009657C6" w:rsidP="00BF21BA">
      <w:pPr>
        <w:pStyle w:val="Subttulo"/>
        <w:numPr>
          <w:ilvl w:val="0"/>
          <w:numId w:val="4"/>
        </w:numPr>
        <w:ind w:left="0" w:hanging="426"/>
        <w:rPr>
          <w:iCs/>
        </w:rPr>
      </w:pPr>
      <w:r w:rsidRPr="0083542B">
        <w:rPr>
          <w:iCs/>
        </w:rPr>
        <w:t>Risco de Liquidez</w:t>
      </w:r>
    </w:p>
    <w:p w14:paraId="31B3E3A8" w14:textId="77777777" w:rsidR="009657C6" w:rsidRPr="0083542B" w:rsidRDefault="009657C6" w:rsidP="009657C6">
      <w:pPr>
        <w:jc w:val="both"/>
      </w:pPr>
    </w:p>
    <w:p w14:paraId="5D3178C6" w14:textId="36BF49FD" w:rsidR="006338C6" w:rsidRPr="0083542B" w:rsidRDefault="009657C6" w:rsidP="009657C6">
      <w:pPr>
        <w:jc w:val="both"/>
      </w:pPr>
      <w:r w:rsidRPr="0083542B">
        <w:t xml:space="preserve">O risco </w:t>
      </w:r>
      <w:proofErr w:type="gramStart"/>
      <w:r w:rsidRPr="0083542B">
        <w:t>da</w:t>
      </w:r>
      <w:proofErr w:type="gramEnd"/>
      <w:r w:rsidRPr="0083542B">
        <w:t xml:space="preserve"> Instituição não dispor de recursos suficientes para honrar seus compromissos financeiros é administrado através do monitoramento das previsões de um fluxo orçamentário</w:t>
      </w:r>
      <w:r w:rsidR="003617F5" w:rsidRPr="0083542B">
        <w:t xml:space="preserve">/financeiro </w:t>
      </w:r>
      <w:r w:rsidRPr="0083542B">
        <w:t xml:space="preserve">realizado pela Coordenadoria </w:t>
      </w:r>
      <w:r w:rsidR="00AD068B" w:rsidRPr="0083542B">
        <w:t xml:space="preserve">de Gestão </w:t>
      </w:r>
      <w:r w:rsidRPr="0083542B">
        <w:t>Financeira. A este departamento compete assegurar que haja caixa suficiente para atender as n</w:t>
      </w:r>
      <w:r w:rsidR="00AB7073" w:rsidRPr="0083542B">
        <w:t xml:space="preserve">ecessidades operacionais, </w:t>
      </w:r>
      <w:r w:rsidRPr="0083542B">
        <w:t xml:space="preserve">obedecendo às leis vigentes e assegurando que haja empenho prévio para os compromissos assumidos dentro dos recursos orçamentários previstos. A realização de despesas com recursos diretamente arrecadados </w:t>
      </w:r>
      <w:r w:rsidR="00AD068B" w:rsidRPr="0083542B">
        <w:t>é</w:t>
      </w:r>
      <w:r w:rsidRPr="0083542B">
        <w:t xml:space="preserve"> efetivada após o recebimento dos mesmos.</w:t>
      </w:r>
    </w:p>
    <w:p w14:paraId="4DF32E7A" w14:textId="77777777" w:rsidR="00407FFA" w:rsidRPr="0083542B" w:rsidRDefault="00407FFA" w:rsidP="009657C6">
      <w:pPr>
        <w:jc w:val="both"/>
      </w:pPr>
    </w:p>
    <w:p w14:paraId="054AE367" w14:textId="77777777" w:rsidR="009657C6" w:rsidRPr="0083542B" w:rsidRDefault="009657C6" w:rsidP="00BF21BA">
      <w:pPr>
        <w:pStyle w:val="Subttulo"/>
        <w:numPr>
          <w:ilvl w:val="0"/>
          <w:numId w:val="4"/>
        </w:numPr>
        <w:ind w:left="0" w:hanging="426"/>
        <w:rPr>
          <w:iCs/>
        </w:rPr>
      </w:pPr>
      <w:r w:rsidRPr="0083542B">
        <w:rPr>
          <w:iCs/>
        </w:rPr>
        <w:t>Risco de Crédito</w:t>
      </w:r>
    </w:p>
    <w:p w14:paraId="25029B2B" w14:textId="77777777" w:rsidR="009657C6" w:rsidRPr="0083542B" w:rsidRDefault="009657C6" w:rsidP="009657C6">
      <w:pPr>
        <w:jc w:val="both"/>
      </w:pPr>
    </w:p>
    <w:p w14:paraId="700795A9" w14:textId="77777777" w:rsidR="009657C6" w:rsidRPr="0083542B" w:rsidRDefault="009657C6" w:rsidP="009657C6">
      <w:pPr>
        <w:jc w:val="both"/>
      </w:pPr>
      <w:r w:rsidRPr="0083542B">
        <w:t>Os riscos de crédito da Instituição, decorrentes de caixa e equivalentes de caixa, depósitos em bancos, valores a receber do Tesouro Nacional e dos clientes de convênios e particulares, são mínimos e administrados corporativamente.</w:t>
      </w:r>
    </w:p>
    <w:p w14:paraId="6E057AD0" w14:textId="77777777" w:rsidR="009657C6" w:rsidRPr="0083542B" w:rsidRDefault="009657C6" w:rsidP="009657C6">
      <w:pPr>
        <w:jc w:val="both"/>
      </w:pPr>
    </w:p>
    <w:p w14:paraId="634578AB" w14:textId="699447DF" w:rsidR="009657C6" w:rsidRPr="0083542B" w:rsidRDefault="009657C6" w:rsidP="009657C6">
      <w:pPr>
        <w:jc w:val="both"/>
      </w:pPr>
      <w:r w:rsidRPr="0083542B">
        <w:t xml:space="preserve">A administração não espera nenhuma perda decorrente </w:t>
      </w:r>
      <w:r w:rsidR="00B1137F" w:rsidRPr="0083542B">
        <w:t>por</w:t>
      </w:r>
      <w:r w:rsidRPr="0083542B">
        <w:t xml:space="preserve"> inadimplência</w:t>
      </w:r>
      <w:r w:rsidR="00B1137F" w:rsidRPr="0083542B">
        <w:t xml:space="preserve"> em valor superior</w:t>
      </w:r>
      <w:r w:rsidR="008E4A95" w:rsidRPr="0083542B">
        <w:t xml:space="preserve"> ao</w:t>
      </w:r>
      <w:r w:rsidR="00B1137F" w:rsidRPr="0083542B">
        <w:t xml:space="preserve"> </w:t>
      </w:r>
      <w:r w:rsidRPr="0083542B">
        <w:t>já provisionado.</w:t>
      </w:r>
    </w:p>
    <w:p w14:paraId="7B3322BE" w14:textId="77777777" w:rsidR="009657C6" w:rsidRPr="0083542B" w:rsidRDefault="009657C6" w:rsidP="009657C6">
      <w:pPr>
        <w:jc w:val="both"/>
      </w:pPr>
    </w:p>
    <w:p w14:paraId="73C8BF11" w14:textId="77777777" w:rsidR="009657C6" w:rsidRPr="0083542B" w:rsidRDefault="009657C6" w:rsidP="009657C6">
      <w:pPr>
        <w:jc w:val="both"/>
      </w:pPr>
      <w:r w:rsidRPr="0083542B">
        <w:t>Os recursos oriundos do Tesouro Nacional são deliberados pela Lei de Diretrizes Orçamentárias e fixados pela Lei Orçamentária Anual e suas regulamentações.</w:t>
      </w:r>
    </w:p>
    <w:p w14:paraId="7756ECAD" w14:textId="77777777" w:rsidR="009657C6" w:rsidRPr="0083542B" w:rsidRDefault="009657C6" w:rsidP="009657C6">
      <w:pPr>
        <w:jc w:val="both"/>
      </w:pPr>
    </w:p>
    <w:p w14:paraId="5CC2B2A4" w14:textId="0953C8A3" w:rsidR="00D128DA" w:rsidRPr="0083542B" w:rsidRDefault="00E14775" w:rsidP="00D128DA">
      <w:pPr>
        <w:jc w:val="both"/>
      </w:pPr>
      <w:r w:rsidRPr="0083542B">
        <w:t>No exercício de 202</w:t>
      </w:r>
      <w:r w:rsidR="008D6F17" w:rsidRPr="0083542B">
        <w:t>3</w:t>
      </w:r>
      <w:r w:rsidR="00D128DA" w:rsidRPr="0083542B">
        <w:t xml:space="preserve"> os recursos orçamen</w:t>
      </w:r>
      <w:r w:rsidRPr="0083542B">
        <w:t>tári</w:t>
      </w:r>
      <w:r w:rsidR="007367FA" w:rsidRPr="0083542B">
        <w:t>os foram fixados pela Lei 14.</w:t>
      </w:r>
      <w:r w:rsidR="00B44A23" w:rsidRPr="0083542B">
        <w:t>535</w:t>
      </w:r>
      <w:r w:rsidR="00D128DA" w:rsidRPr="0083542B">
        <w:t>,</w:t>
      </w:r>
      <w:r w:rsidR="007367FA" w:rsidRPr="0083542B">
        <w:t xml:space="preserve"> de </w:t>
      </w:r>
      <w:r w:rsidR="00B44A23" w:rsidRPr="0083542B">
        <w:t>17</w:t>
      </w:r>
      <w:r w:rsidR="00D128DA" w:rsidRPr="0083542B">
        <w:t xml:space="preserve"> de </w:t>
      </w:r>
      <w:r w:rsidR="00A74222" w:rsidRPr="0083542B">
        <w:t>janeiro</w:t>
      </w:r>
      <w:r w:rsidRPr="0083542B">
        <w:t xml:space="preserve"> de 202</w:t>
      </w:r>
      <w:r w:rsidR="00147CC4" w:rsidRPr="0083542B">
        <w:t>3</w:t>
      </w:r>
      <w:r w:rsidR="00C63971" w:rsidRPr="0083542B">
        <w:t>.</w:t>
      </w:r>
    </w:p>
    <w:p w14:paraId="26F16444" w14:textId="5E8745A1" w:rsidR="007308BB" w:rsidRPr="0083542B" w:rsidRDefault="007308BB" w:rsidP="00D128DA">
      <w:pPr>
        <w:jc w:val="both"/>
      </w:pPr>
    </w:p>
    <w:p w14:paraId="6664B2F4" w14:textId="77777777" w:rsidR="009657C6" w:rsidRPr="0083542B" w:rsidRDefault="009657C6" w:rsidP="00BF21BA">
      <w:pPr>
        <w:pStyle w:val="Subttulo"/>
        <w:numPr>
          <w:ilvl w:val="0"/>
          <w:numId w:val="4"/>
        </w:numPr>
        <w:ind w:left="0" w:hanging="426"/>
        <w:rPr>
          <w:iCs/>
        </w:rPr>
      </w:pPr>
      <w:r w:rsidRPr="0083542B">
        <w:rPr>
          <w:iCs/>
        </w:rPr>
        <w:t>Estimativa do Valor Justo</w:t>
      </w:r>
    </w:p>
    <w:p w14:paraId="403234B3" w14:textId="77777777" w:rsidR="009657C6" w:rsidRPr="0083542B" w:rsidRDefault="009657C6" w:rsidP="009657C6">
      <w:pPr>
        <w:jc w:val="both"/>
        <w:rPr>
          <w:sz w:val="18"/>
          <w:szCs w:val="18"/>
        </w:rPr>
      </w:pPr>
    </w:p>
    <w:p w14:paraId="611C8CBE" w14:textId="77777777" w:rsidR="009657C6" w:rsidRPr="0083542B" w:rsidRDefault="009657C6" w:rsidP="009657C6">
      <w:pPr>
        <w:jc w:val="both"/>
      </w:pPr>
      <w:r w:rsidRPr="0083542B">
        <w:t>Os saldos das Contas a Receber dos</w:t>
      </w:r>
      <w:r w:rsidR="00A909E4" w:rsidRPr="0083542B">
        <w:t xml:space="preserve"> Clientes e Contas a Pagar aos F</w:t>
      </w:r>
      <w:r w:rsidRPr="0083542B">
        <w:t>ornecedores estão próximos de seus valores justos.</w:t>
      </w:r>
    </w:p>
    <w:p w14:paraId="1F504D6F" w14:textId="77777777" w:rsidR="009657C6" w:rsidRPr="0083542B" w:rsidRDefault="009657C6" w:rsidP="009657C6">
      <w:pPr>
        <w:jc w:val="both"/>
      </w:pPr>
    </w:p>
    <w:p w14:paraId="66B77131" w14:textId="5E0B9945" w:rsidR="00B457E8" w:rsidRPr="00335110" w:rsidRDefault="009657C6" w:rsidP="009657C6">
      <w:pPr>
        <w:jc w:val="both"/>
      </w:pPr>
      <w:r w:rsidRPr="0083542B">
        <w:t xml:space="preserve">A Instituição aprovou no </w:t>
      </w:r>
      <w:r w:rsidR="005B0555" w:rsidRPr="0083542B">
        <w:t>Conselho de Administração</w:t>
      </w:r>
      <w:r w:rsidR="006C603A" w:rsidRPr="0083542B">
        <w:t>,</w:t>
      </w:r>
      <w:r w:rsidR="00214EAD" w:rsidRPr="0083542B">
        <w:t xml:space="preserve"> </w:t>
      </w:r>
      <w:r w:rsidR="00ED2518" w:rsidRPr="0083542B">
        <w:rPr>
          <w:shd w:val="clear" w:color="auto" w:fill="FFFFFF" w:themeFill="background1"/>
        </w:rPr>
        <w:t xml:space="preserve">na reunião n° </w:t>
      </w:r>
      <w:r w:rsidR="00985314" w:rsidRPr="0083542B">
        <w:rPr>
          <w:shd w:val="clear" w:color="auto" w:fill="FFFFFF" w:themeFill="background1"/>
        </w:rPr>
        <w:t>4</w:t>
      </w:r>
      <w:r w:rsidR="00272DDD" w:rsidRPr="0083542B">
        <w:rPr>
          <w:shd w:val="clear" w:color="auto" w:fill="FFFFFF" w:themeFill="background1"/>
        </w:rPr>
        <w:t>68</w:t>
      </w:r>
      <w:r w:rsidR="00ED2518" w:rsidRPr="0083542B">
        <w:rPr>
          <w:shd w:val="clear" w:color="auto" w:fill="FFFFFF" w:themeFill="background1"/>
        </w:rPr>
        <w:t xml:space="preserve">, realizada em </w:t>
      </w:r>
      <w:r w:rsidR="00AA61AA" w:rsidRPr="0083542B">
        <w:rPr>
          <w:shd w:val="clear" w:color="auto" w:fill="FFFFFF" w:themeFill="background1"/>
        </w:rPr>
        <w:t>1</w:t>
      </w:r>
      <w:r w:rsidR="00272DDD" w:rsidRPr="0083542B">
        <w:rPr>
          <w:shd w:val="clear" w:color="auto" w:fill="FFFFFF" w:themeFill="background1"/>
        </w:rPr>
        <w:t>3</w:t>
      </w:r>
      <w:r w:rsidRPr="0083542B">
        <w:rPr>
          <w:shd w:val="clear" w:color="auto" w:fill="FFFFFF" w:themeFill="background1"/>
        </w:rPr>
        <w:t xml:space="preserve"> de </w:t>
      </w:r>
      <w:r w:rsidR="00AA61AA" w:rsidRPr="0083542B">
        <w:rPr>
          <w:shd w:val="clear" w:color="auto" w:fill="FFFFFF" w:themeFill="background1"/>
        </w:rPr>
        <w:t>dezembro</w:t>
      </w:r>
      <w:r w:rsidRPr="0083542B">
        <w:rPr>
          <w:shd w:val="clear" w:color="auto" w:fill="FFFFFF" w:themeFill="background1"/>
        </w:rPr>
        <w:t xml:space="preserve"> de </w:t>
      </w:r>
      <w:r w:rsidR="004E413F" w:rsidRPr="0083542B">
        <w:rPr>
          <w:shd w:val="clear" w:color="auto" w:fill="FFFFFF" w:themeFill="background1"/>
        </w:rPr>
        <w:t>20</w:t>
      </w:r>
      <w:r w:rsidR="00985314" w:rsidRPr="0083542B">
        <w:rPr>
          <w:shd w:val="clear" w:color="auto" w:fill="FFFFFF" w:themeFill="background1"/>
        </w:rPr>
        <w:t>2</w:t>
      </w:r>
      <w:r w:rsidR="00272DDD" w:rsidRPr="0083542B">
        <w:rPr>
          <w:shd w:val="clear" w:color="auto" w:fill="FFFFFF" w:themeFill="background1"/>
        </w:rPr>
        <w:t>1</w:t>
      </w:r>
      <w:r w:rsidRPr="0083542B">
        <w:t xml:space="preserve">, </w:t>
      </w:r>
      <w:r w:rsidR="00EA5B0B" w:rsidRPr="0083542B">
        <w:t>o critério de apuração d</w:t>
      </w:r>
      <w:r w:rsidRPr="0083542B">
        <w:t>a</w:t>
      </w:r>
      <w:r w:rsidR="00E95153" w:rsidRPr="0083542B">
        <w:t>s</w:t>
      </w:r>
      <w:r w:rsidRPr="0083542B">
        <w:t xml:space="preserve"> </w:t>
      </w:r>
      <w:r w:rsidR="003C7B56" w:rsidRPr="0083542B">
        <w:t>p</w:t>
      </w:r>
      <w:r w:rsidR="003B5EE2" w:rsidRPr="0083542B">
        <w:t>erdas</w:t>
      </w:r>
      <w:r w:rsidRPr="0083542B">
        <w:t xml:space="preserve"> </w:t>
      </w:r>
      <w:r w:rsidR="003C7B56" w:rsidRPr="0083542B">
        <w:t>e</w:t>
      </w:r>
      <w:r w:rsidR="003B5EE2" w:rsidRPr="0083542B">
        <w:t xml:space="preserve">stimadas </w:t>
      </w:r>
      <w:r w:rsidRPr="0083542B">
        <w:t xml:space="preserve">para </w:t>
      </w:r>
      <w:r w:rsidR="003C7B56" w:rsidRPr="0083542B">
        <w:t>c</w:t>
      </w:r>
      <w:r w:rsidR="003B5EE2" w:rsidRPr="0083542B">
        <w:t xml:space="preserve">réditos de </w:t>
      </w:r>
      <w:r w:rsidR="003C7B56" w:rsidRPr="0083542B">
        <w:t>l</w:t>
      </w:r>
      <w:r w:rsidR="003B5EE2" w:rsidRPr="0083542B">
        <w:t>iquidação</w:t>
      </w:r>
      <w:r w:rsidRPr="0083542B">
        <w:t xml:space="preserve"> </w:t>
      </w:r>
      <w:r w:rsidR="003C7B56" w:rsidRPr="0083542B">
        <w:t>d</w:t>
      </w:r>
      <w:r w:rsidRPr="0083542B">
        <w:t>uvidos</w:t>
      </w:r>
      <w:r w:rsidR="003B5EE2" w:rsidRPr="0083542B">
        <w:t>a</w:t>
      </w:r>
      <w:r w:rsidR="00EB37E3" w:rsidRPr="0083542B">
        <w:t xml:space="preserve"> (</w:t>
      </w:r>
      <w:r w:rsidR="00E95153" w:rsidRPr="0083542B">
        <w:t>PECLD</w:t>
      </w:r>
      <w:r w:rsidR="00EB37E3" w:rsidRPr="0083542B">
        <w:t>)</w:t>
      </w:r>
      <w:r w:rsidR="003B5EE2" w:rsidRPr="0083542B">
        <w:t xml:space="preserve"> </w:t>
      </w:r>
      <w:r w:rsidRPr="0083542B">
        <w:t>relativ</w:t>
      </w:r>
      <w:r w:rsidR="003C7B56" w:rsidRPr="0083542B">
        <w:t>a</w:t>
      </w:r>
      <w:r w:rsidRPr="0083542B">
        <w:t xml:space="preserve">s a perdas prováveis </w:t>
      </w:r>
      <w:r w:rsidRPr="0083542B">
        <w:rPr>
          <w:i/>
        </w:rPr>
        <w:t>(</w:t>
      </w:r>
      <w:proofErr w:type="spellStart"/>
      <w:r w:rsidRPr="00335110">
        <w:rPr>
          <w:i/>
        </w:rPr>
        <w:t>impairment</w:t>
      </w:r>
      <w:proofErr w:type="spellEnd"/>
      <w:r w:rsidRPr="00335110">
        <w:t xml:space="preserve">) de </w:t>
      </w:r>
      <w:r w:rsidR="003C7B56" w:rsidRPr="00335110">
        <w:t>c</w:t>
      </w:r>
      <w:r w:rsidRPr="00335110">
        <w:t xml:space="preserve">ontas a </w:t>
      </w:r>
      <w:r w:rsidR="003C7B56" w:rsidRPr="00335110">
        <w:t>r</w:t>
      </w:r>
      <w:r w:rsidRPr="00335110">
        <w:t xml:space="preserve">eceber de </w:t>
      </w:r>
      <w:r w:rsidR="003C7B56" w:rsidRPr="00335110">
        <w:t>c</w:t>
      </w:r>
      <w:r w:rsidRPr="00335110">
        <w:t>lientes, utilizando como critério as contas vencidas há pelo menos seis (6) meses, acrescido</w:t>
      </w:r>
      <w:r w:rsidR="003C7B56" w:rsidRPr="00335110">
        <w:t xml:space="preserve"> da totalidade de títulos em glosa ou protestados</w:t>
      </w:r>
      <w:r w:rsidR="00B457E8" w:rsidRPr="00335110">
        <w:t xml:space="preserve">. </w:t>
      </w:r>
    </w:p>
    <w:p w14:paraId="267E44C9" w14:textId="77777777" w:rsidR="00ED2518" w:rsidRPr="00335110" w:rsidRDefault="00ED2518" w:rsidP="009657C6">
      <w:pPr>
        <w:jc w:val="both"/>
      </w:pPr>
    </w:p>
    <w:p w14:paraId="5521A0A5" w14:textId="5DFDBA3C" w:rsidR="009657C6" w:rsidRPr="0083542B" w:rsidRDefault="00F84B83" w:rsidP="009657C6">
      <w:pPr>
        <w:jc w:val="both"/>
      </w:pPr>
      <w:r w:rsidRPr="00335110">
        <w:t xml:space="preserve">Os </w:t>
      </w:r>
      <w:r w:rsidR="005A4224" w:rsidRPr="00335110">
        <w:t>e</w:t>
      </w:r>
      <w:r w:rsidRPr="00335110">
        <w:t xml:space="preserve">stoques garantem </w:t>
      </w:r>
      <w:r w:rsidR="009E7E36" w:rsidRPr="00335110">
        <w:t>37</w:t>
      </w:r>
      <w:r w:rsidR="009657C6" w:rsidRPr="00335110">
        <w:t xml:space="preserve"> dias de utilização, com os preços médios </w:t>
      </w:r>
      <w:r w:rsidR="00D41D14">
        <w:t>con</w:t>
      </w:r>
      <w:r w:rsidR="00B1137F" w:rsidRPr="00335110">
        <w:t>forme</w:t>
      </w:r>
      <w:r w:rsidR="009657C6" w:rsidRPr="00335110">
        <w:t xml:space="preserve"> o mercado. O volume dos estoques decorre muitas vezes da política governamental</w:t>
      </w:r>
      <w:r w:rsidR="009657C6" w:rsidRPr="0083542B">
        <w:t xml:space="preserve"> orçamentária de cada exercício. </w:t>
      </w:r>
    </w:p>
    <w:p w14:paraId="061CBAAD" w14:textId="77777777" w:rsidR="00011BF8" w:rsidRPr="0083542B" w:rsidRDefault="00011BF8" w:rsidP="009657C6">
      <w:pPr>
        <w:jc w:val="both"/>
      </w:pPr>
    </w:p>
    <w:p w14:paraId="72EDB645" w14:textId="77777777" w:rsidR="0083542B" w:rsidRDefault="0083542B">
      <w:bookmarkStart w:id="12" w:name="_Ref457927830"/>
      <w:r>
        <w:rPr>
          <w:b/>
        </w:rPr>
        <w:br w:type="page"/>
      </w:r>
    </w:p>
    <w:p w14:paraId="7E9E6AD8" w14:textId="30E2413E" w:rsidR="00196D9E" w:rsidRPr="0083542B" w:rsidRDefault="00196D9E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13" w:name="_Toc152686413"/>
      <w:r w:rsidRPr="0083542B">
        <w:t>Caixa e Equivalentes de Caixa</w:t>
      </w:r>
      <w:bookmarkEnd w:id="12"/>
      <w:bookmarkEnd w:id="1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0"/>
        <w:gridCol w:w="2097"/>
        <w:gridCol w:w="198"/>
        <w:gridCol w:w="2016"/>
      </w:tblGrid>
      <w:tr w:rsidR="00124B72" w:rsidRPr="0083542B" w14:paraId="77B32A9A" w14:textId="77777777" w:rsidTr="001B35C4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5F2EE" w14:textId="77777777" w:rsidR="00124B72" w:rsidRPr="0083542B" w:rsidRDefault="00124B72" w:rsidP="00124B72">
            <w:bookmarkStart w:id="14" w:name="OLE_LINK2"/>
            <w:r w:rsidRPr="0083542B">
              <w:t> 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A5508E" w14:textId="581F161F" w:rsidR="00124B72" w:rsidRPr="0083542B" w:rsidRDefault="00124B72" w:rsidP="001C3093">
            <w:pPr>
              <w:jc w:val="right"/>
              <w:rPr>
                <w:b/>
                <w:bCs/>
              </w:rPr>
            </w:pPr>
            <w:r w:rsidRPr="0083542B">
              <w:rPr>
                <w:b/>
                <w:bCs/>
              </w:rPr>
              <w:t>3</w:t>
            </w:r>
            <w:r w:rsidR="00253919" w:rsidRPr="0083542B">
              <w:rPr>
                <w:b/>
                <w:bCs/>
              </w:rPr>
              <w:t>0</w:t>
            </w:r>
            <w:r w:rsidRPr="0083542B">
              <w:rPr>
                <w:b/>
                <w:bCs/>
              </w:rPr>
              <w:t>/</w:t>
            </w:r>
            <w:r w:rsidR="00806183" w:rsidRPr="0083542B">
              <w:rPr>
                <w:b/>
                <w:bCs/>
              </w:rPr>
              <w:t>0</w:t>
            </w:r>
            <w:r w:rsidR="001C3093">
              <w:rPr>
                <w:b/>
                <w:bCs/>
              </w:rPr>
              <w:t>9</w:t>
            </w:r>
            <w:r w:rsidRPr="0083542B">
              <w:rPr>
                <w:b/>
                <w:bCs/>
              </w:rPr>
              <w:t>/202</w:t>
            </w:r>
            <w:r w:rsidR="00806183" w:rsidRPr="0083542B">
              <w:rPr>
                <w:b/>
                <w:bCs/>
              </w:rPr>
              <w:t>3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1024FD" w14:textId="77777777" w:rsidR="00124B72" w:rsidRPr="0083542B" w:rsidRDefault="00124B72" w:rsidP="00124B72">
            <w:pPr>
              <w:rPr>
                <w:b/>
                <w:bCs/>
              </w:rPr>
            </w:pPr>
            <w:r w:rsidRPr="0083542B">
              <w:rPr>
                <w:b/>
                <w:bCs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1B67C9BD" w14:textId="7897AC78" w:rsidR="00124B72" w:rsidRPr="0083542B" w:rsidRDefault="00124B72" w:rsidP="00124B72">
            <w:pPr>
              <w:jc w:val="right"/>
              <w:rPr>
                <w:b/>
              </w:rPr>
            </w:pPr>
            <w:r w:rsidRPr="0083542B">
              <w:rPr>
                <w:b/>
              </w:rPr>
              <w:t>31/12/2022</w:t>
            </w:r>
          </w:p>
        </w:tc>
      </w:tr>
      <w:tr w:rsidR="00124B72" w:rsidRPr="00335110" w14:paraId="6D735D84" w14:textId="77777777" w:rsidTr="005746F2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765912" w14:textId="77777777" w:rsidR="00124B72" w:rsidRPr="00335110" w:rsidRDefault="00124B72" w:rsidP="00124B72">
            <w:r w:rsidRPr="00335110">
              <w:t>Caixa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A43DC95" w14:textId="4F259B86" w:rsidR="00124B72" w:rsidRPr="00335110" w:rsidRDefault="00DD786E" w:rsidP="00124B72">
            <w:pPr>
              <w:jc w:val="right"/>
            </w:pPr>
            <w:r w:rsidRPr="00335110">
              <w:t>18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722030" w14:textId="77777777" w:rsidR="00124B72" w:rsidRPr="00335110" w:rsidRDefault="00124B72" w:rsidP="00124B72">
            <w:r w:rsidRPr="00335110"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49A608" w14:textId="0842A701" w:rsidR="00124B72" w:rsidRPr="00335110" w:rsidRDefault="00124B72" w:rsidP="00124B72">
            <w:pPr>
              <w:jc w:val="right"/>
            </w:pPr>
            <w:r w:rsidRPr="00335110">
              <w:t>11</w:t>
            </w:r>
          </w:p>
        </w:tc>
      </w:tr>
      <w:tr w:rsidR="00124B72" w:rsidRPr="00335110" w14:paraId="7CF7A175" w14:textId="77777777" w:rsidTr="005746F2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D77E45" w14:textId="77777777" w:rsidR="00124B72" w:rsidRPr="00335110" w:rsidRDefault="00124B72" w:rsidP="00124B72">
            <w:r w:rsidRPr="00335110">
              <w:t>Bancos – Conta Corrente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F141DDE" w14:textId="576D6914" w:rsidR="00124B72" w:rsidRPr="00335110" w:rsidRDefault="007C3246" w:rsidP="00124B72">
            <w:pPr>
              <w:jc w:val="right"/>
            </w:pPr>
            <w:r w:rsidRPr="00335110">
              <w:t>2.450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CAB0C7" w14:textId="77777777" w:rsidR="00124B72" w:rsidRPr="00335110" w:rsidRDefault="00124B72" w:rsidP="00124B72">
            <w:r w:rsidRPr="00335110"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ECA80B" w14:textId="23F86366" w:rsidR="00124B72" w:rsidRPr="00335110" w:rsidRDefault="00124B72" w:rsidP="00124B72">
            <w:pPr>
              <w:jc w:val="right"/>
            </w:pPr>
            <w:r w:rsidRPr="00335110">
              <w:t>3.019</w:t>
            </w:r>
          </w:p>
        </w:tc>
      </w:tr>
      <w:tr w:rsidR="00124B72" w:rsidRPr="00335110" w14:paraId="38574020" w14:textId="77777777" w:rsidTr="005746F2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FA022F" w14:textId="77777777" w:rsidR="00124B72" w:rsidRPr="00335110" w:rsidRDefault="00124B72" w:rsidP="00124B72">
            <w:r w:rsidRPr="00335110">
              <w:t>Depósitos Bancários de Curto Prazo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C32A882" w14:textId="73497219" w:rsidR="00124B72" w:rsidRPr="00335110" w:rsidRDefault="0070146B" w:rsidP="00124B72">
            <w:pPr>
              <w:jc w:val="right"/>
            </w:pPr>
            <w:r w:rsidRPr="00335110">
              <w:t>709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773821" w14:textId="77777777" w:rsidR="00124B72" w:rsidRPr="00335110" w:rsidRDefault="00124B72" w:rsidP="00124B72">
            <w:r w:rsidRPr="00335110"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B1069C" w14:textId="183DC2CE" w:rsidR="00124B72" w:rsidRPr="00335110" w:rsidRDefault="00124B72" w:rsidP="00124B72">
            <w:pPr>
              <w:jc w:val="right"/>
            </w:pPr>
            <w:r w:rsidRPr="00335110">
              <w:t>794</w:t>
            </w:r>
          </w:p>
        </w:tc>
      </w:tr>
      <w:tr w:rsidR="00124B72" w:rsidRPr="00335110" w14:paraId="13C5EB96" w14:textId="77777777" w:rsidTr="005746F2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43E0F9" w14:textId="77777777" w:rsidR="00124B72" w:rsidRPr="00335110" w:rsidRDefault="00124B72" w:rsidP="00124B72">
            <w:r w:rsidRPr="00335110">
              <w:t>Conta Limite de Saque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</w:tcPr>
          <w:p w14:paraId="751A5FA9" w14:textId="75AC022B" w:rsidR="00124B72" w:rsidRPr="00335110" w:rsidRDefault="0070146B" w:rsidP="005848B5">
            <w:pPr>
              <w:jc w:val="right"/>
            </w:pPr>
            <w:r w:rsidRPr="00335110">
              <w:t>139.70</w:t>
            </w:r>
            <w:r w:rsidR="005848B5" w:rsidRPr="00335110">
              <w:t>2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D4C0DF" w14:textId="77777777" w:rsidR="00124B72" w:rsidRPr="00335110" w:rsidRDefault="00124B72" w:rsidP="00124B72">
            <w:r w:rsidRPr="00335110"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6FF7E2D5" w14:textId="501C6D10" w:rsidR="00124B72" w:rsidRPr="00335110" w:rsidRDefault="00124B72" w:rsidP="00124B72">
            <w:pPr>
              <w:jc w:val="right"/>
            </w:pPr>
            <w:r w:rsidRPr="00335110">
              <w:t>129.722</w:t>
            </w:r>
          </w:p>
        </w:tc>
      </w:tr>
      <w:tr w:rsidR="00124B72" w:rsidRPr="00335110" w14:paraId="1571DB6A" w14:textId="77777777" w:rsidTr="005746F2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EB83AE" w14:textId="77777777" w:rsidR="00124B72" w:rsidRPr="00335110" w:rsidRDefault="00124B72" w:rsidP="00124B72">
            <w:pPr>
              <w:rPr>
                <w:b/>
                <w:bCs/>
              </w:rPr>
            </w:pPr>
            <w:r w:rsidRPr="00335110">
              <w:rPr>
                <w:b/>
                <w:bCs/>
              </w:rPr>
              <w:t>Saldo Contábil</w:t>
            </w:r>
          </w:p>
        </w:tc>
        <w:tc>
          <w:tcPr>
            <w:tcW w:w="115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</w:tcPr>
          <w:p w14:paraId="282767CE" w14:textId="3A8AD454" w:rsidR="00124B72" w:rsidRPr="00335110" w:rsidRDefault="00852EE9" w:rsidP="00124B72">
            <w:pPr>
              <w:jc w:val="right"/>
              <w:rPr>
                <w:b/>
              </w:rPr>
            </w:pPr>
            <w:r w:rsidRPr="00335110">
              <w:rPr>
                <w:b/>
              </w:rPr>
              <w:t>142.879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C60927" w14:textId="77777777" w:rsidR="00124B72" w:rsidRPr="00335110" w:rsidRDefault="00124B72" w:rsidP="00124B72">
            <w:pPr>
              <w:rPr>
                <w:b/>
                <w:bCs/>
              </w:rPr>
            </w:pPr>
            <w:r w:rsidRPr="00335110">
              <w:rPr>
                <w:b/>
                <w:bCs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hideMark/>
          </w:tcPr>
          <w:p w14:paraId="6A59E34C" w14:textId="68615583" w:rsidR="00124B72" w:rsidRPr="00335110" w:rsidRDefault="00124B72" w:rsidP="00124B72">
            <w:pPr>
              <w:jc w:val="right"/>
              <w:rPr>
                <w:b/>
              </w:rPr>
            </w:pPr>
            <w:r w:rsidRPr="00335110">
              <w:rPr>
                <w:b/>
              </w:rPr>
              <w:t>133.546</w:t>
            </w:r>
          </w:p>
        </w:tc>
      </w:tr>
      <w:bookmarkEnd w:id="14"/>
    </w:tbl>
    <w:p w14:paraId="4BFB2E33" w14:textId="77777777" w:rsidR="001E40FA" w:rsidRPr="00335110" w:rsidRDefault="001E40FA" w:rsidP="00BF4164">
      <w:pPr>
        <w:tabs>
          <w:tab w:val="center" w:pos="4348"/>
        </w:tabs>
        <w:jc w:val="both"/>
        <w:rPr>
          <w:b/>
        </w:rPr>
      </w:pPr>
    </w:p>
    <w:p w14:paraId="7E28394F" w14:textId="77777777" w:rsidR="002A2DA7" w:rsidRPr="00335110" w:rsidRDefault="00744C61" w:rsidP="002A2DA7">
      <w:pPr>
        <w:jc w:val="both"/>
      </w:pPr>
      <w:r w:rsidRPr="00335110">
        <w:t>A conta limite de saque é composta pelo saldo dos recursos públicos vinculados a convênios ou recursos especiais que não podem ser aplicados em Fundos de Curto Prazo. Estes recurs</w:t>
      </w:r>
      <w:r w:rsidR="00EC3FA0" w:rsidRPr="00335110">
        <w:t>os estão disponíveis para pagar</w:t>
      </w:r>
      <w:r w:rsidRPr="00335110">
        <w:t xml:space="preserve"> despesas de capital ou </w:t>
      </w:r>
      <w:r w:rsidR="00443B0B" w:rsidRPr="00335110">
        <w:t xml:space="preserve">de </w:t>
      </w:r>
      <w:r w:rsidRPr="00335110">
        <w:t>custeio.</w:t>
      </w:r>
    </w:p>
    <w:p w14:paraId="682B8348" w14:textId="77777777" w:rsidR="002A2DA7" w:rsidRPr="00335110" w:rsidRDefault="002A2DA7" w:rsidP="00744C61">
      <w:pPr>
        <w:jc w:val="both"/>
      </w:pPr>
    </w:p>
    <w:p w14:paraId="68585D76" w14:textId="77777777" w:rsidR="008F01DF" w:rsidRPr="00335110" w:rsidRDefault="008F01DF" w:rsidP="00744C61">
      <w:pPr>
        <w:jc w:val="both"/>
      </w:pPr>
    </w:p>
    <w:p w14:paraId="21065ED2" w14:textId="26C57110" w:rsidR="00B20F98" w:rsidRPr="00335110" w:rsidRDefault="005963AE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15" w:name="_Ref457927885"/>
      <w:bookmarkStart w:id="16" w:name="_Toc152686414"/>
      <w:r w:rsidRPr="00335110">
        <w:t>Créditos de Fornecimento de Serviços</w:t>
      </w:r>
      <w:bookmarkEnd w:id="15"/>
      <w:r w:rsidRPr="00335110">
        <w:t xml:space="preserve"> </w:t>
      </w:r>
      <w:r w:rsidR="00BC2E1B" w:rsidRPr="00335110">
        <w:t>e Demais Contas a Receber</w:t>
      </w:r>
      <w:bookmarkEnd w:id="16"/>
    </w:p>
    <w:p w14:paraId="7F8F392B" w14:textId="77777777" w:rsidR="00BC2E1B" w:rsidRPr="00335110" w:rsidRDefault="00BC2E1B" w:rsidP="00BC2E1B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9"/>
        <w:gridCol w:w="2065"/>
        <w:gridCol w:w="250"/>
        <w:gridCol w:w="2037"/>
      </w:tblGrid>
      <w:tr w:rsidR="00806183" w:rsidRPr="00335110" w14:paraId="5A0C7974" w14:textId="77777777" w:rsidTr="00091500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4AB7DA" w14:textId="77777777" w:rsidR="00806183" w:rsidRPr="00335110" w:rsidRDefault="00806183" w:rsidP="00806183">
            <w:r w:rsidRPr="00335110">
              <w:t> 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07C0FA0" w14:textId="7B32FD2F" w:rsidR="00806183" w:rsidRPr="00335110" w:rsidRDefault="00806183" w:rsidP="001C3093">
            <w:pPr>
              <w:jc w:val="right"/>
              <w:rPr>
                <w:b/>
                <w:bCs/>
              </w:rPr>
            </w:pPr>
            <w:r w:rsidRPr="00335110">
              <w:rPr>
                <w:b/>
                <w:bCs/>
              </w:rPr>
              <w:t>3</w:t>
            </w:r>
            <w:r w:rsidR="00253919" w:rsidRPr="00335110">
              <w:rPr>
                <w:b/>
                <w:bCs/>
              </w:rPr>
              <w:t>0</w:t>
            </w:r>
            <w:r w:rsidRPr="00335110">
              <w:rPr>
                <w:b/>
                <w:bCs/>
              </w:rPr>
              <w:t>/0</w:t>
            </w:r>
            <w:r w:rsidR="001C3093" w:rsidRPr="00335110">
              <w:rPr>
                <w:b/>
                <w:bCs/>
              </w:rPr>
              <w:t>9</w:t>
            </w:r>
            <w:r w:rsidRPr="00335110">
              <w:rPr>
                <w:b/>
                <w:bCs/>
              </w:rPr>
              <w:t>/2023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70100B" w14:textId="77777777" w:rsidR="00806183" w:rsidRPr="00335110" w:rsidRDefault="00806183" w:rsidP="00806183">
            <w:pPr>
              <w:jc w:val="right"/>
              <w:rPr>
                <w:b/>
                <w:bCs/>
              </w:rPr>
            </w:pPr>
            <w:r w:rsidRPr="00335110">
              <w:rPr>
                <w:b/>
                <w:bCs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0244234" w14:textId="706B929E" w:rsidR="00806183" w:rsidRPr="00335110" w:rsidRDefault="00806183" w:rsidP="00806183">
            <w:pPr>
              <w:jc w:val="right"/>
              <w:rPr>
                <w:b/>
                <w:bCs/>
              </w:rPr>
            </w:pPr>
            <w:r w:rsidRPr="00335110">
              <w:rPr>
                <w:b/>
              </w:rPr>
              <w:t>31/12/2022</w:t>
            </w:r>
          </w:p>
        </w:tc>
      </w:tr>
      <w:tr w:rsidR="00146456" w:rsidRPr="00335110" w14:paraId="6CA15E45" w14:textId="77777777" w:rsidTr="00F01826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9C2DF2" w14:textId="77777777" w:rsidR="00146456" w:rsidRPr="00335110" w:rsidRDefault="00146456" w:rsidP="00146456">
            <w:r w:rsidRPr="00335110">
              <w:t>Sistema Único de Saúde (SUS)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B7422" w14:textId="4D89E36E" w:rsidR="00146456" w:rsidRPr="00335110" w:rsidRDefault="00977BD3" w:rsidP="00BC15C4">
            <w:pPr>
              <w:jc w:val="right"/>
            </w:pPr>
            <w:r w:rsidRPr="00335110">
              <w:t>36.198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C3004F" w14:textId="77777777" w:rsidR="00146456" w:rsidRPr="00335110" w:rsidRDefault="00146456" w:rsidP="00146456">
            <w:pPr>
              <w:jc w:val="right"/>
            </w:pPr>
            <w:r w:rsidRPr="00335110"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</w:tcPr>
          <w:p w14:paraId="4AEFCD3C" w14:textId="024E0FC5" w:rsidR="00146456" w:rsidRPr="00335110" w:rsidRDefault="00146456" w:rsidP="00146456">
            <w:pPr>
              <w:jc w:val="right"/>
            </w:pPr>
            <w:r w:rsidRPr="00335110">
              <w:t>35.129</w:t>
            </w:r>
          </w:p>
        </w:tc>
      </w:tr>
      <w:tr w:rsidR="00146456" w:rsidRPr="00335110" w14:paraId="106EA0B3" w14:textId="77777777" w:rsidTr="00F01826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AA775A" w14:textId="77777777" w:rsidR="00146456" w:rsidRPr="00335110" w:rsidRDefault="00146456" w:rsidP="00146456">
            <w:r w:rsidRPr="00335110">
              <w:t>Convênios Privados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17BF4" w14:textId="242F79E4" w:rsidR="00146456" w:rsidRPr="00335110" w:rsidRDefault="00977BD3" w:rsidP="00F01826">
            <w:pPr>
              <w:jc w:val="right"/>
            </w:pPr>
            <w:r w:rsidRPr="00335110">
              <w:t>17.338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ED2BAF" w14:textId="77777777" w:rsidR="00146456" w:rsidRPr="00335110" w:rsidRDefault="00146456" w:rsidP="00146456">
            <w:pPr>
              <w:jc w:val="right"/>
            </w:pPr>
            <w:r w:rsidRPr="00335110"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</w:tcPr>
          <w:p w14:paraId="1BB1D615" w14:textId="60C781B1" w:rsidR="00146456" w:rsidRPr="00335110" w:rsidRDefault="00146456" w:rsidP="00146456">
            <w:pPr>
              <w:jc w:val="right"/>
            </w:pPr>
            <w:r w:rsidRPr="00335110">
              <w:t>14.135</w:t>
            </w:r>
          </w:p>
        </w:tc>
      </w:tr>
      <w:tr w:rsidR="00146456" w:rsidRPr="00335110" w14:paraId="7B778AEA" w14:textId="77777777" w:rsidTr="00F01826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17A7EC" w14:textId="77777777" w:rsidR="00146456" w:rsidRPr="00335110" w:rsidRDefault="00146456" w:rsidP="00146456">
            <w:r w:rsidRPr="00335110">
              <w:t>Clientes Particulares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21214" w14:textId="09DE77C9" w:rsidR="00146456" w:rsidRPr="00335110" w:rsidRDefault="00977BD3" w:rsidP="00F01826">
            <w:pPr>
              <w:jc w:val="right"/>
            </w:pPr>
            <w:r w:rsidRPr="00335110">
              <w:t>5.937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CC6129" w14:textId="77777777" w:rsidR="00146456" w:rsidRPr="00335110" w:rsidRDefault="00146456" w:rsidP="00146456">
            <w:pPr>
              <w:jc w:val="right"/>
            </w:pPr>
            <w:r w:rsidRPr="00335110"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</w:tcPr>
          <w:p w14:paraId="52B817D8" w14:textId="5A46D849" w:rsidR="00146456" w:rsidRPr="00335110" w:rsidRDefault="00146456" w:rsidP="00146456">
            <w:pPr>
              <w:jc w:val="right"/>
            </w:pPr>
            <w:r w:rsidRPr="00335110">
              <w:t>4.367</w:t>
            </w:r>
          </w:p>
        </w:tc>
      </w:tr>
      <w:tr w:rsidR="00146456" w:rsidRPr="00335110" w14:paraId="03CAB408" w14:textId="77777777" w:rsidTr="00CD4CD4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191DDB" w14:textId="77777777" w:rsidR="00146456" w:rsidRPr="00335110" w:rsidRDefault="00146456" w:rsidP="00146456">
            <w:r w:rsidRPr="00335110">
              <w:t>Créditos Diversos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429B354C" w14:textId="4B15B161" w:rsidR="00146456" w:rsidRPr="00335110" w:rsidRDefault="00BA3E6E" w:rsidP="002F3935">
            <w:pPr>
              <w:jc w:val="right"/>
            </w:pPr>
            <w:r w:rsidRPr="00335110">
              <w:t>3.356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587D2C" w14:textId="77777777" w:rsidR="00146456" w:rsidRPr="00335110" w:rsidRDefault="00146456" w:rsidP="00146456">
            <w:pPr>
              <w:jc w:val="right"/>
            </w:pPr>
            <w:r w:rsidRPr="00335110"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8C6F5A5" w14:textId="50E6DFB3" w:rsidR="00146456" w:rsidRPr="00335110" w:rsidRDefault="00146456" w:rsidP="00146456">
            <w:pPr>
              <w:jc w:val="right"/>
            </w:pPr>
            <w:r w:rsidRPr="00335110">
              <w:t>1.665</w:t>
            </w:r>
          </w:p>
        </w:tc>
      </w:tr>
      <w:tr w:rsidR="00146456" w:rsidRPr="00335110" w14:paraId="7BAD8E25" w14:textId="77777777" w:rsidTr="00CD4CD4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693867" w14:textId="77777777" w:rsidR="00146456" w:rsidRPr="00335110" w:rsidRDefault="00146456" w:rsidP="00146456">
            <w:pPr>
              <w:rPr>
                <w:b/>
                <w:bCs/>
              </w:rPr>
            </w:pPr>
            <w:r w:rsidRPr="00335110">
              <w:rPr>
                <w:b/>
                <w:bCs/>
              </w:rPr>
              <w:t>Subtotal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69A5824F" w14:textId="112FF0F2" w:rsidR="00146456" w:rsidRPr="00335110" w:rsidRDefault="00BA3E6E" w:rsidP="00836F67">
            <w:pPr>
              <w:jc w:val="right"/>
              <w:rPr>
                <w:b/>
              </w:rPr>
            </w:pPr>
            <w:r w:rsidRPr="00335110">
              <w:rPr>
                <w:b/>
              </w:rPr>
              <w:t>62.829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850810" w14:textId="77777777" w:rsidR="00146456" w:rsidRPr="00335110" w:rsidRDefault="00146456" w:rsidP="00146456">
            <w:pPr>
              <w:jc w:val="right"/>
              <w:rPr>
                <w:b/>
                <w:bCs/>
              </w:rPr>
            </w:pPr>
            <w:r w:rsidRPr="00335110">
              <w:rPr>
                <w:b/>
                <w:bCs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3930EDA" w14:textId="33DCB6C5" w:rsidR="00146456" w:rsidRPr="00335110" w:rsidRDefault="00146456" w:rsidP="00146456">
            <w:pPr>
              <w:jc w:val="right"/>
              <w:rPr>
                <w:b/>
              </w:rPr>
            </w:pPr>
            <w:r w:rsidRPr="00335110">
              <w:rPr>
                <w:b/>
              </w:rPr>
              <w:t>55.296</w:t>
            </w:r>
          </w:p>
        </w:tc>
      </w:tr>
      <w:tr w:rsidR="00806183" w:rsidRPr="00335110" w14:paraId="65F0C4D5" w14:textId="77777777" w:rsidTr="00091500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33102F" w14:textId="77777777" w:rsidR="00806183" w:rsidRPr="00335110" w:rsidRDefault="00806183" w:rsidP="00806183">
            <w:pPr>
              <w:jc w:val="both"/>
            </w:pPr>
            <w:r w:rsidRPr="00335110">
              <w:t>Perdas Estimadas com Créditos de Liquidação Duvidosa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14:paraId="5E00C6E5" w14:textId="4CA16E72" w:rsidR="00806183" w:rsidRPr="00335110" w:rsidRDefault="00977BD3" w:rsidP="00310563">
            <w:pPr>
              <w:jc w:val="right"/>
            </w:pPr>
            <w:r w:rsidRPr="00335110">
              <w:t>(5.160)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DB27A4" w14:textId="77777777" w:rsidR="00806183" w:rsidRPr="00335110" w:rsidRDefault="00806183" w:rsidP="00806183">
            <w:pPr>
              <w:jc w:val="center"/>
            </w:pPr>
            <w:r w:rsidRPr="00335110"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88CA05D" w14:textId="392F85D9" w:rsidR="00806183" w:rsidRPr="00335110" w:rsidRDefault="00806183" w:rsidP="00806183">
            <w:pPr>
              <w:jc w:val="right"/>
            </w:pPr>
            <w:r w:rsidRPr="00335110">
              <w:t>(6.012)</w:t>
            </w:r>
          </w:p>
        </w:tc>
      </w:tr>
      <w:tr w:rsidR="00806183" w:rsidRPr="0083542B" w14:paraId="37936B11" w14:textId="77777777" w:rsidTr="00091500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BC104B" w14:textId="77777777" w:rsidR="00806183" w:rsidRPr="00335110" w:rsidRDefault="00806183" w:rsidP="00806183">
            <w:pPr>
              <w:rPr>
                <w:b/>
                <w:bCs/>
              </w:rPr>
            </w:pPr>
            <w:r w:rsidRPr="00335110">
              <w:rPr>
                <w:b/>
                <w:bCs/>
              </w:rPr>
              <w:t>Valor Líquido a Receber</w:t>
            </w:r>
          </w:p>
        </w:tc>
        <w:tc>
          <w:tcPr>
            <w:tcW w:w="1138" w:type="pct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  <w:vAlign w:val="bottom"/>
          </w:tcPr>
          <w:p w14:paraId="29CA032F" w14:textId="50511EA5" w:rsidR="00B04F23" w:rsidRPr="00335110" w:rsidRDefault="00852EE9" w:rsidP="00310563">
            <w:pPr>
              <w:jc w:val="right"/>
              <w:rPr>
                <w:b/>
              </w:rPr>
            </w:pPr>
            <w:r w:rsidRPr="00335110">
              <w:rPr>
                <w:b/>
              </w:rPr>
              <w:t>57.669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E8F82B" w14:textId="77777777" w:rsidR="00806183" w:rsidRPr="00335110" w:rsidRDefault="00806183" w:rsidP="00806183">
            <w:pPr>
              <w:jc w:val="right"/>
              <w:rPr>
                <w:b/>
                <w:bCs/>
              </w:rPr>
            </w:pPr>
            <w:r w:rsidRPr="00335110">
              <w:rPr>
                <w:b/>
                <w:bCs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5855826" w14:textId="6E1E9F41" w:rsidR="00806183" w:rsidRPr="0083542B" w:rsidRDefault="00806183" w:rsidP="00806183">
            <w:pPr>
              <w:jc w:val="right"/>
              <w:rPr>
                <w:b/>
              </w:rPr>
            </w:pPr>
            <w:r w:rsidRPr="00335110">
              <w:rPr>
                <w:b/>
              </w:rPr>
              <w:t>49.284</w:t>
            </w:r>
          </w:p>
        </w:tc>
      </w:tr>
    </w:tbl>
    <w:p w14:paraId="6CBAC722" w14:textId="77777777" w:rsidR="004C46D7" w:rsidRPr="0083542B" w:rsidRDefault="004C46D7" w:rsidP="008B0DEB">
      <w:pPr>
        <w:jc w:val="both"/>
      </w:pPr>
    </w:p>
    <w:p w14:paraId="2D7F4D09" w14:textId="1E0F1862" w:rsidR="005641A2" w:rsidRPr="00621D00" w:rsidRDefault="00ED5B2D" w:rsidP="008B0DEB">
      <w:pPr>
        <w:jc w:val="both"/>
      </w:pPr>
      <w:r w:rsidRPr="0083542B">
        <w:t xml:space="preserve">Estes </w:t>
      </w:r>
      <w:r w:rsidRPr="00621D00">
        <w:t>créditos</w:t>
      </w:r>
      <w:r w:rsidR="00B20F98" w:rsidRPr="00621D00">
        <w:t xml:space="preserve"> correspondem aos valores a receber de clientes pela prestação de serviços no curso normal das atividades da Instituição.</w:t>
      </w:r>
      <w:r w:rsidRPr="00621D00">
        <w:t xml:space="preserve"> </w:t>
      </w:r>
      <w:r w:rsidR="008B0DEB" w:rsidRPr="00621D00">
        <w:t>As contas a receber de clientes são, inicialmente, reconhecidas pelo valor justo e, subsequentemente, mensuradas pelo custo menos a</w:t>
      </w:r>
      <w:r w:rsidR="00E56B52" w:rsidRPr="00621D00">
        <w:t>s</w:t>
      </w:r>
      <w:r w:rsidR="008B0DEB" w:rsidRPr="00621D00">
        <w:t xml:space="preserve"> </w:t>
      </w:r>
      <w:r w:rsidR="00B73948" w:rsidRPr="00621D00">
        <w:t xml:space="preserve">Perdas Estimadas para </w:t>
      </w:r>
      <w:r w:rsidR="008B0DEB" w:rsidRPr="00621D00">
        <w:t>Créditos de Liquidação Duvidosa (“P</w:t>
      </w:r>
      <w:r w:rsidR="00B73948" w:rsidRPr="00621D00">
        <w:t>E</w:t>
      </w:r>
      <w:r w:rsidR="008B0DEB" w:rsidRPr="00621D00">
        <w:t>CLD” ou “</w:t>
      </w:r>
      <w:proofErr w:type="spellStart"/>
      <w:r w:rsidR="008B0DEB" w:rsidRPr="00621D00">
        <w:rPr>
          <w:i/>
        </w:rPr>
        <w:t>Impairment</w:t>
      </w:r>
      <w:proofErr w:type="spellEnd"/>
      <w:r w:rsidR="008B0DEB" w:rsidRPr="00621D00">
        <w:t>”).</w:t>
      </w:r>
    </w:p>
    <w:p w14:paraId="44271947" w14:textId="30C60507" w:rsidR="000C4665" w:rsidRPr="00621D00" w:rsidRDefault="000C4665" w:rsidP="008B0DEB">
      <w:pPr>
        <w:jc w:val="both"/>
      </w:pPr>
    </w:p>
    <w:p w14:paraId="3B32E586" w14:textId="6B9218E7" w:rsidR="002F3935" w:rsidRDefault="000C4665" w:rsidP="005D1E5D">
      <w:pPr>
        <w:autoSpaceDE w:val="0"/>
        <w:autoSpaceDN w:val="0"/>
        <w:adjustRightInd w:val="0"/>
        <w:jc w:val="both"/>
      </w:pPr>
      <w:r w:rsidRPr="00335110">
        <w:t xml:space="preserve">Em 30 de </w:t>
      </w:r>
      <w:r w:rsidR="001C3093" w:rsidRPr="00335110">
        <w:t>setembro</w:t>
      </w:r>
      <w:r w:rsidRPr="00335110">
        <w:t xml:space="preserve"> de 2023 o grupo Demais Contas a Receber </w:t>
      </w:r>
      <w:r w:rsidR="00BA3E6E" w:rsidRPr="00335110">
        <w:t xml:space="preserve">somava R$ </w:t>
      </w:r>
      <w:r w:rsidR="00335110" w:rsidRPr="00335110">
        <w:t>9</w:t>
      </w:r>
      <w:r w:rsidRPr="00335110">
        <w:t>.</w:t>
      </w:r>
      <w:r w:rsidR="00335110" w:rsidRPr="00335110">
        <w:t>979</w:t>
      </w:r>
      <w:r w:rsidRPr="00335110">
        <w:t xml:space="preserve"> mil, composto principalmente por recursos a receber da Fundação Médica do Rio Grande do Sul, fundação de apoio ao HCPA nos projetos de </w:t>
      </w:r>
      <w:r w:rsidR="004B5B45" w:rsidRPr="00335110">
        <w:t xml:space="preserve">pesquisa, ensino e extensão, </w:t>
      </w:r>
      <w:r w:rsidRPr="00335110">
        <w:t xml:space="preserve">desenvolvimento institucional, científico e tecnológico e de estímulo à inovação. O montante </w:t>
      </w:r>
      <w:r w:rsidR="00335110" w:rsidRPr="00335110">
        <w:t xml:space="preserve">administrado pela referida fundação é </w:t>
      </w:r>
      <w:r w:rsidRPr="00335110">
        <w:t xml:space="preserve">de R$ </w:t>
      </w:r>
      <w:r w:rsidR="00BA3E6E" w:rsidRPr="00335110">
        <w:t>9</w:t>
      </w:r>
      <w:r w:rsidR="002F3935" w:rsidRPr="00335110">
        <w:t>.</w:t>
      </w:r>
      <w:r w:rsidR="00BA3E6E" w:rsidRPr="00335110">
        <w:t>345</w:t>
      </w:r>
      <w:r w:rsidR="002F3935" w:rsidRPr="00335110">
        <w:t xml:space="preserve"> mil,</w:t>
      </w:r>
      <w:r w:rsidR="00335110" w:rsidRPr="00335110">
        <w:t xml:space="preserve"> e</w:t>
      </w:r>
      <w:r w:rsidR="002F3935" w:rsidRPr="00335110">
        <w:t xml:space="preserve"> está amparado </w:t>
      </w:r>
      <w:r w:rsidR="00BA3E6E" w:rsidRPr="00335110">
        <w:t>em</w:t>
      </w:r>
      <w:r w:rsidR="002F3935" w:rsidRPr="00335110">
        <w:t xml:space="preserve"> </w:t>
      </w:r>
      <w:r w:rsidR="00BA3E6E" w:rsidRPr="00335110">
        <w:t>a</w:t>
      </w:r>
      <w:r w:rsidR="002F3935" w:rsidRPr="00335110">
        <w:t>cordo</w:t>
      </w:r>
      <w:r w:rsidR="00BA3E6E" w:rsidRPr="00335110">
        <w:t>s</w:t>
      </w:r>
      <w:r w:rsidR="002F3935" w:rsidRPr="00335110">
        <w:t xml:space="preserve"> de </w:t>
      </w:r>
      <w:r w:rsidR="00BA3E6E" w:rsidRPr="00335110">
        <w:t>c</w:t>
      </w:r>
      <w:r w:rsidR="002F3935" w:rsidRPr="00335110">
        <w:t>ooperação</w:t>
      </w:r>
      <w:r w:rsidR="005D1E5D" w:rsidRPr="00335110">
        <w:t>, cujo</w:t>
      </w:r>
      <w:r w:rsidR="00BA3E6E" w:rsidRPr="00335110">
        <w:t>s</w:t>
      </w:r>
      <w:r w:rsidR="002F3935" w:rsidRPr="00335110">
        <w:t xml:space="preserve"> objeto</w:t>
      </w:r>
      <w:r w:rsidR="00BA3E6E" w:rsidRPr="00335110">
        <w:t>s</w:t>
      </w:r>
      <w:r w:rsidR="002F3935" w:rsidRPr="00335110">
        <w:t xml:space="preserve"> </w:t>
      </w:r>
      <w:r w:rsidR="00BA3E6E" w:rsidRPr="00335110">
        <w:t>são</w:t>
      </w:r>
      <w:r w:rsidR="002F3935" w:rsidRPr="00335110">
        <w:t xml:space="preserve"> ações conj</w:t>
      </w:r>
      <w:r w:rsidR="005D1E5D" w:rsidRPr="00335110">
        <w:t xml:space="preserve">untas </w:t>
      </w:r>
      <w:r w:rsidR="002F3935" w:rsidRPr="00335110">
        <w:t xml:space="preserve">para a execução de projetos </w:t>
      </w:r>
      <w:r w:rsidR="005D1E5D" w:rsidRPr="00335110">
        <w:t>de desenvolvimento institucionais.</w:t>
      </w:r>
    </w:p>
    <w:p w14:paraId="4CB168E8" w14:textId="1C91439B" w:rsidR="002F3935" w:rsidRDefault="002F3935">
      <w:bookmarkStart w:id="17" w:name="_Ref457927920"/>
    </w:p>
    <w:p w14:paraId="0BDB5A71" w14:textId="77777777" w:rsidR="002F3935" w:rsidRPr="0083542B" w:rsidRDefault="002F3935"/>
    <w:p w14:paraId="1AC63A60" w14:textId="77777777" w:rsidR="00B8764F" w:rsidRPr="00335110" w:rsidRDefault="00B8764F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18" w:name="_Toc152686415"/>
      <w:bookmarkEnd w:id="17"/>
      <w:r w:rsidRPr="00335110">
        <w:t>Adiantamentos de Pessoal</w:t>
      </w:r>
      <w:bookmarkEnd w:id="18"/>
      <w:r w:rsidRPr="00335110">
        <w:t xml:space="preserve"> </w:t>
      </w:r>
    </w:p>
    <w:tbl>
      <w:tblPr>
        <w:tblW w:w="496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5"/>
        <w:gridCol w:w="2154"/>
        <w:gridCol w:w="214"/>
        <w:gridCol w:w="1961"/>
      </w:tblGrid>
      <w:tr w:rsidR="00806183" w:rsidRPr="00335110" w14:paraId="16889850" w14:textId="77777777" w:rsidTr="00806183">
        <w:tc>
          <w:tcPr>
            <w:tcW w:w="2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A4772" w14:textId="77777777" w:rsidR="00806183" w:rsidRPr="00335110" w:rsidRDefault="00806183" w:rsidP="00806183"/>
        </w:tc>
        <w:tc>
          <w:tcPr>
            <w:tcW w:w="11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53C0B3" w14:textId="26093439" w:rsidR="00806183" w:rsidRPr="00335110" w:rsidRDefault="00806183" w:rsidP="00EB0263">
            <w:pPr>
              <w:jc w:val="right"/>
              <w:rPr>
                <w:b/>
                <w:bCs/>
              </w:rPr>
            </w:pPr>
            <w:r w:rsidRPr="00335110">
              <w:rPr>
                <w:b/>
                <w:bCs/>
              </w:rPr>
              <w:t>3</w:t>
            </w:r>
            <w:r w:rsidR="00EB0263" w:rsidRPr="00335110">
              <w:rPr>
                <w:b/>
                <w:bCs/>
              </w:rPr>
              <w:t>0</w:t>
            </w:r>
            <w:r w:rsidRPr="00335110">
              <w:rPr>
                <w:b/>
                <w:bCs/>
              </w:rPr>
              <w:t>/0</w:t>
            </w:r>
            <w:r w:rsidR="001C3093" w:rsidRPr="00335110">
              <w:rPr>
                <w:b/>
                <w:bCs/>
              </w:rPr>
              <w:t>9</w:t>
            </w:r>
            <w:r w:rsidRPr="00335110">
              <w:rPr>
                <w:b/>
                <w:bCs/>
              </w:rPr>
              <w:t>/2023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4562B" w14:textId="77777777" w:rsidR="00806183" w:rsidRPr="00335110" w:rsidRDefault="00806183" w:rsidP="00806183">
            <w:pPr>
              <w:rPr>
                <w:b/>
                <w:bCs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C52F8A1" w14:textId="76456931" w:rsidR="00806183" w:rsidRPr="00335110" w:rsidRDefault="00806183" w:rsidP="00806183">
            <w:pPr>
              <w:jc w:val="right"/>
              <w:rPr>
                <w:b/>
                <w:bCs/>
              </w:rPr>
            </w:pPr>
            <w:r w:rsidRPr="00335110">
              <w:rPr>
                <w:b/>
                <w:bCs/>
              </w:rPr>
              <w:t>31/12/2022</w:t>
            </w:r>
          </w:p>
        </w:tc>
      </w:tr>
      <w:tr w:rsidR="00237341" w:rsidRPr="00335110" w14:paraId="6B8A3832" w14:textId="77777777" w:rsidTr="005C636D">
        <w:tc>
          <w:tcPr>
            <w:tcW w:w="2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7F581" w14:textId="77777777" w:rsidR="00237341" w:rsidRPr="00335110" w:rsidRDefault="00237341" w:rsidP="00237341">
            <w:r w:rsidRPr="00335110">
              <w:t>Décimo Terceiro Salário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2116F" w14:textId="3211A402" w:rsidR="00237341" w:rsidRPr="00335110" w:rsidRDefault="00237341" w:rsidP="00237341">
            <w:pPr>
              <w:jc w:val="right"/>
            </w:pPr>
            <w:r w:rsidRPr="00335110">
              <w:t>26.195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39250" w14:textId="77777777" w:rsidR="00237341" w:rsidRPr="00335110" w:rsidRDefault="00237341" w:rsidP="00237341"/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B93DF" w14:textId="5FE16420" w:rsidR="00237341" w:rsidRPr="00335110" w:rsidRDefault="00237341" w:rsidP="00237341">
            <w:pPr>
              <w:jc w:val="right"/>
            </w:pPr>
            <w:r w:rsidRPr="00335110">
              <w:t>8.762</w:t>
            </w:r>
          </w:p>
        </w:tc>
      </w:tr>
      <w:tr w:rsidR="00237341" w:rsidRPr="00335110" w14:paraId="2E904E82" w14:textId="77777777" w:rsidTr="005C636D">
        <w:tc>
          <w:tcPr>
            <w:tcW w:w="2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ACB94" w14:textId="77777777" w:rsidR="00237341" w:rsidRPr="00335110" w:rsidRDefault="00237341" w:rsidP="00237341">
            <w:r w:rsidRPr="00335110">
              <w:t>Férias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0B885" w14:textId="69CDA3DC" w:rsidR="00237341" w:rsidRPr="00335110" w:rsidRDefault="00237341" w:rsidP="00237341">
            <w:pPr>
              <w:jc w:val="right"/>
            </w:pPr>
            <w:r w:rsidRPr="00335110">
              <w:t>3.536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3924C" w14:textId="77777777" w:rsidR="00237341" w:rsidRPr="00335110" w:rsidRDefault="00237341" w:rsidP="00237341"/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B047A" w14:textId="64CB0C0B" w:rsidR="00237341" w:rsidRPr="00335110" w:rsidRDefault="00237341" w:rsidP="00237341">
            <w:pPr>
              <w:jc w:val="right"/>
            </w:pPr>
            <w:r w:rsidRPr="00335110">
              <w:t>8.964</w:t>
            </w:r>
          </w:p>
        </w:tc>
      </w:tr>
      <w:tr w:rsidR="00237341" w:rsidRPr="00335110" w14:paraId="0CD185B3" w14:textId="77777777" w:rsidTr="005C636D">
        <w:tc>
          <w:tcPr>
            <w:tcW w:w="2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0A6DE" w14:textId="77777777" w:rsidR="00237341" w:rsidRPr="00335110" w:rsidRDefault="00237341" w:rsidP="00237341">
            <w:r w:rsidRPr="00335110">
              <w:t>Outros Adiantamentos Concedidos a Pessoal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CAE8418" w14:textId="0D2EB4D3" w:rsidR="00237341" w:rsidRPr="00335110" w:rsidRDefault="009D33E1" w:rsidP="00237341">
            <w:pPr>
              <w:jc w:val="right"/>
            </w:pPr>
            <w:r w:rsidRPr="00335110">
              <w:t>16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E407F" w14:textId="77777777" w:rsidR="00237341" w:rsidRPr="00335110" w:rsidRDefault="00237341" w:rsidP="00237341"/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B3A8731" w14:textId="5C99FBD4" w:rsidR="00237341" w:rsidRPr="00335110" w:rsidRDefault="00237341" w:rsidP="00237341">
            <w:pPr>
              <w:jc w:val="right"/>
            </w:pPr>
            <w:r w:rsidRPr="00335110">
              <w:t>6</w:t>
            </w:r>
          </w:p>
        </w:tc>
      </w:tr>
      <w:tr w:rsidR="00237341" w:rsidRPr="00335110" w14:paraId="7E299332" w14:textId="77777777" w:rsidTr="005C636D">
        <w:tc>
          <w:tcPr>
            <w:tcW w:w="2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2CD63" w14:textId="77777777" w:rsidR="00237341" w:rsidRPr="00335110" w:rsidRDefault="00237341" w:rsidP="00237341">
            <w:pPr>
              <w:rPr>
                <w:b/>
              </w:rPr>
            </w:pPr>
            <w:r w:rsidRPr="00335110">
              <w:rPr>
                <w:b/>
                <w:bCs/>
              </w:rPr>
              <w:t>Saldo Contábil</w:t>
            </w:r>
          </w:p>
        </w:tc>
        <w:tc>
          <w:tcPr>
            <w:tcW w:w="119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4F8E32FE" w14:textId="54891EE4" w:rsidR="00237341" w:rsidRPr="00335110" w:rsidRDefault="00852EE9" w:rsidP="00237341">
            <w:pPr>
              <w:jc w:val="right"/>
              <w:rPr>
                <w:b/>
              </w:rPr>
            </w:pPr>
            <w:r w:rsidRPr="00335110">
              <w:rPr>
                <w:b/>
              </w:rPr>
              <w:t>29.747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726EC" w14:textId="77777777" w:rsidR="00237341" w:rsidRPr="00335110" w:rsidRDefault="00237341" w:rsidP="00237341">
            <w:pPr>
              <w:rPr>
                <w:b/>
                <w:bCs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5D411533" w14:textId="1A5EDB32" w:rsidR="00237341" w:rsidRPr="00335110" w:rsidRDefault="00237341" w:rsidP="00237341">
            <w:pPr>
              <w:jc w:val="right"/>
              <w:rPr>
                <w:b/>
                <w:bCs/>
              </w:rPr>
            </w:pPr>
            <w:r w:rsidRPr="00335110">
              <w:rPr>
                <w:b/>
              </w:rPr>
              <w:t>17.732</w:t>
            </w:r>
          </w:p>
        </w:tc>
      </w:tr>
    </w:tbl>
    <w:p w14:paraId="1C00EB10" w14:textId="77777777" w:rsidR="00B8764F" w:rsidRPr="00335110" w:rsidRDefault="00B8764F" w:rsidP="00B8764F">
      <w:pPr>
        <w:tabs>
          <w:tab w:val="left" w:pos="993"/>
        </w:tabs>
        <w:jc w:val="both"/>
      </w:pPr>
    </w:p>
    <w:p w14:paraId="2A860319" w14:textId="78AE8D23" w:rsidR="00616077" w:rsidRPr="0083542B" w:rsidRDefault="00B8764F" w:rsidP="00B8764F">
      <w:pPr>
        <w:tabs>
          <w:tab w:val="left" w:pos="993"/>
        </w:tabs>
        <w:jc w:val="both"/>
      </w:pPr>
      <w:r w:rsidRPr="00335110">
        <w:t>Por ocasião do pagamento das férias de pessoal, é norma da Instituição adiantar 50% do décimo terceiro salário do exercício de competência. O saldo do adiantamento de décimo terceiro salári</w:t>
      </w:r>
      <w:r w:rsidR="00806183" w:rsidRPr="00335110">
        <w:t>o refere-se ao exercício de 2023</w:t>
      </w:r>
      <w:r w:rsidRPr="00335110">
        <w:t xml:space="preserve">, enquanto que o saldo de férias </w:t>
      </w:r>
      <w:r w:rsidR="00D41D14">
        <w:t>se refere</w:t>
      </w:r>
      <w:r w:rsidRPr="00335110">
        <w:t xml:space="preserve"> ao pagamento em </w:t>
      </w:r>
      <w:r w:rsidR="001C3093" w:rsidRPr="00335110">
        <w:t>setembro</w:t>
      </w:r>
      <w:r w:rsidRPr="00335110">
        <w:t xml:space="preserve"> relativo à competência </w:t>
      </w:r>
      <w:r w:rsidR="001C3093" w:rsidRPr="00335110">
        <w:t>outubro</w:t>
      </w:r>
      <w:r w:rsidR="005B23CD" w:rsidRPr="00335110">
        <w:t xml:space="preserve"> de 202</w:t>
      </w:r>
      <w:r w:rsidR="00806183" w:rsidRPr="00335110">
        <w:t>3.</w:t>
      </w:r>
    </w:p>
    <w:p w14:paraId="6A468F10" w14:textId="2E754896" w:rsidR="00B8764F" w:rsidRPr="0083542B" w:rsidRDefault="00B8764F" w:rsidP="00B8764F">
      <w:pPr>
        <w:tabs>
          <w:tab w:val="left" w:pos="993"/>
        </w:tabs>
        <w:jc w:val="both"/>
      </w:pPr>
    </w:p>
    <w:p w14:paraId="32C90924" w14:textId="77777777" w:rsidR="00675E51" w:rsidRPr="0083542B" w:rsidRDefault="00675E51">
      <w:bookmarkStart w:id="19" w:name="_Ref457927938"/>
      <w:r w:rsidRPr="0083542B">
        <w:rPr>
          <w:b/>
        </w:rPr>
        <w:br w:type="page"/>
      </w:r>
    </w:p>
    <w:p w14:paraId="7F24A2AF" w14:textId="1EEADA65" w:rsidR="00E96EF1" w:rsidRPr="0083542B" w:rsidRDefault="00E96EF1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20" w:name="_Toc152686416"/>
      <w:r w:rsidRPr="0083542B">
        <w:t xml:space="preserve">Estoques </w:t>
      </w:r>
      <w:r w:rsidR="002010E3" w:rsidRPr="0083542B">
        <w:t>de Materiais</w:t>
      </w:r>
      <w:r w:rsidRPr="0083542B">
        <w:t xml:space="preserve"> de Consumo</w:t>
      </w:r>
      <w:bookmarkEnd w:id="19"/>
      <w:bookmarkEnd w:id="20"/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5"/>
        <w:gridCol w:w="2069"/>
        <w:gridCol w:w="191"/>
        <w:gridCol w:w="2067"/>
      </w:tblGrid>
      <w:tr w:rsidR="005339B4" w:rsidRPr="00335110" w14:paraId="73320DC7" w14:textId="77777777" w:rsidTr="005339B4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82094A" w14:textId="77777777" w:rsidR="005339B4" w:rsidRPr="0083542B" w:rsidRDefault="005339B4" w:rsidP="005339B4">
            <w:r w:rsidRPr="0083542B"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AB1D26" w14:textId="23649058" w:rsidR="005339B4" w:rsidRPr="00335110" w:rsidRDefault="005339B4" w:rsidP="001C3093">
            <w:pPr>
              <w:jc w:val="right"/>
              <w:rPr>
                <w:b/>
                <w:bCs/>
              </w:rPr>
            </w:pPr>
            <w:r w:rsidRPr="00335110">
              <w:rPr>
                <w:b/>
                <w:bCs/>
              </w:rPr>
              <w:t>3</w:t>
            </w:r>
            <w:r w:rsidR="00EB0263" w:rsidRPr="00335110">
              <w:rPr>
                <w:b/>
                <w:bCs/>
              </w:rPr>
              <w:t>0</w:t>
            </w:r>
            <w:r w:rsidRPr="00335110">
              <w:rPr>
                <w:b/>
                <w:bCs/>
              </w:rPr>
              <w:t>/0</w:t>
            </w:r>
            <w:r w:rsidR="001C3093" w:rsidRPr="00335110">
              <w:rPr>
                <w:b/>
                <w:bCs/>
              </w:rPr>
              <w:t>9</w:t>
            </w:r>
            <w:r w:rsidRPr="00335110">
              <w:rPr>
                <w:b/>
                <w:bCs/>
              </w:rPr>
              <w:t>/2023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9F64C" w14:textId="77777777" w:rsidR="005339B4" w:rsidRPr="00335110" w:rsidRDefault="005339B4" w:rsidP="005339B4">
            <w:pPr>
              <w:jc w:val="right"/>
              <w:rPr>
                <w:b/>
                <w:bCs/>
              </w:rPr>
            </w:pPr>
            <w:r w:rsidRPr="00335110">
              <w:rPr>
                <w:b/>
                <w:bCs/>
              </w:rPr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0BAA3FD" w14:textId="0F70149E" w:rsidR="005339B4" w:rsidRPr="00335110" w:rsidRDefault="005339B4" w:rsidP="005339B4">
            <w:pPr>
              <w:jc w:val="right"/>
              <w:rPr>
                <w:b/>
                <w:bCs/>
              </w:rPr>
            </w:pPr>
            <w:r w:rsidRPr="00335110">
              <w:rPr>
                <w:b/>
              </w:rPr>
              <w:t>31/12/2022</w:t>
            </w:r>
          </w:p>
        </w:tc>
      </w:tr>
      <w:tr w:rsidR="009E7E36" w:rsidRPr="00335110" w14:paraId="3AC23ABC" w14:textId="77777777" w:rsidTr="00B33ED0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478892" w14:textId="77777777" w:rsidR="009E7E36" w:rsidRPr="00335110" w:rsidRDefault="009E7E36" w:rsidP="009E7E36">
            <w:r w:rsidRPr="00335110">
              <w:t>Medicamentos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D4F3DDA" w14:textId="3741DD4B" w:rsidR="009E7E36" w:rsidRPr="00335110" w:rsidRDefault="009E7E36" w:rsidP="009E7E36">
            <w:pPr>
              <w:jc w:val="right"/>
            </w:pPr>
            <w:r w:rsidRPr="00335110">
              <w:t>7.695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4B4DB" w14:textId="77777777" w:rsidR="009E7E36" w:rsidRPr="00335110" w:rsidRDefault="009E7E36" w:rsidP="009E7E36">
            <w:pPr>
              <w:jc w:val="right"/>
            </w:pPr>
            <w:r w:rsidRPr="00335110"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AF553" w14:textId="29C49BE4" w:rsidR="009E7E36" w:rsidRPr="00335110" w:rsidRDefault="009E7E36" w:rsidP="009E7E36">
            <w:pPr>
              <w:jc w:val="right"/>
            </w:pPr>
            <w:r w:rsidRPr="00335110">
              <w:t>9.495</w:t>
            </w:r>
          </w:p>
        </w:tc>
      </w:tr>
      <w:tr w:rsidR="009E7E36" w:rsidRPr="00335110" w14:paraId="0A433376" w14:textId="77777777" w:rsidTr="00B33ED0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540002" w14:textId="77777777" w:rsidR="009E7E36" w:rsidRPr="00335110" w:rsidRDefault="009E7E36" w:rsidP="009E7E36">
            <w:r w:rsidRPr="00335110">
              <w:t>Material Médico, Hospitalar e Laboratorial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9913207" w14:textId="74D350B9" w:rsidR="009E7E36" w:rsidRPr="00335110" w:rsidRDefault="009E7E36" w:rsidP="009E7E36">
            <w:pPr>
              <w:jc w:val="right"/>
            </w:pPr>
            <w:r w:rsidRPr="00335110">
              <w:t>7.702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92690" w14:textId="77777777" w:rsidR="009E7E36" w:rsidRPr="00335110" w:rsidRDefault="009E7E36" w:rsidP="009E7E36">
            <w:pPr>
              <w:jc w:val="right"/>
            </w:pPr>
            <w:r w:rsidRPr="00335110"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92AFE" w14:textId="09583E8F" w:rsidR="009E7E36" w:rsidRPr="00335110" w:rsidRDefault="009E7E36" w:rsidP="009E7E36">
            <w:pPr>
              <w:jc w:val="right"/>
            </w:pPr>
            <w:r w:rsidRPr="00335110">
              <w:t>9.773</w:t>
            </w:r>
          </w:p>
        </w:tc>
      </w:tr>
      <w:tr w:rsidR="009E7E36" w:rsidRPr="00335110" w14:paraId="41CCB4C2" w14:textId="77777777" w:rsidTr="00B33ED0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19D988" w14:textId="77777777" w:rsidR="009E7E36" w:rsidRPr="00335110" w:rsidRDefault="009E7E36" w:rsidP="009E7E36">
            <w:r w:rsidRPr="00335110">
              <w:t>Material de Órtese e Prótese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BB21EE" w14:textId="69CCB82C" w:rsidR="009E7E36" w:rsidRPr="00335110" w:rsidRDefault="009E7E36" w:rsidP="009E7E36">
            <w:pPr>
              <w:jc w:val="right"/>
            </w:pPr>
            <w:r w:rsidRPr="00335110">
              <w:t>2.457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17409" w14:textId="77777777" w:rsidR="009E7E36" w:rsidRPr="00335110" w:rsidRDefault="009E7E36" w:rsidP="009E7E36">
            <w:pPr>
              <w:jc w:val="right"/>
            </w:pPr>
            <w:r w:rsidRPr="00335110"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D6F89" w14:textId="4788BA79" w:rsidR="009E7E36" w:rsidRPr="00335110" w:rsidRDefault="009E7E36" w:rsidP="009E7E36">
            <w:pPr>
              <w:jc w:val="right"/>
            </w:pPr>
            <w:r w:rsidRPr="00335110">
              <w:t>2.299</w:t>
            </w:r>
          </w:p>
        </w:tc>
      </w:tr>
      <w:tr w:rsidR="009E7E36" w:rsidRPr="00335110" w14:paraId="0B563F3E" w14:textId="77777777" w:rsidTr="00B33ED0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3F5615" w14:textId="77777777" w:rsidR="009E7E36" w:rsidRPr="00335110" w:rsidRDefault="009E7E36" w:rsidP="009E7E36">
            <w:r w:rsidRPr="00335110">
              <w:t>Materiais e Utensílios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D65B24" w14:textId="6DC270A2" w:rsidR="009E7E36" w:rsidRPr="00335110" w:rsidRDefault="009E7E36" w:rsidP="009E7E36">
            <w:pPr>
              <w:jc w:val="right"/>
            </w:pPr>
            <w:r w:rsidRPr="00335110">
              <w:t>625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3430E" w14:textId="77777777" w:rsidR="009E7E36" w:rsidRPr="00335110" w:rsidRDefault="009E7E36" w:rsidP="009E7E36">
            <w:pPr>
              <w:jc w:val="right"/>
            </w:pPr>
            <w:r w:rsidRPr="00335110"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034CC" w14:textId="71A24E09" w:rsidR="009E7E36" w:rsidRPr="00335110" w:rsidRDefault="009E7E36" w:rsidP="009E7E36">
            <w:pPr>
              <w:jc w:val="right"/>
            </w:pPr>
            <w:r w:rsidRPr="00335110">
              <w:t>548</w:t>
            </w:r>
          </w:p>
        </w:tc>
      </w:tr>
      <w:tr w:rsidR="009E7E36" w:rsidRPr="00335110" w14:paraId="381024D6" w14:textId="77777777" w:rsidTr="00B33ED0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C4EBCB" w14:textId="77777777" w:rsidR="009E7E36" w:rsidRPr="00335110" w:rsidRDefault="009E7E36" w:rsidP="009E7E36">
            <w:r w:rsidRPr="00335110">
              <w:t>Rouparia (uniformes)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B967C0C" w14:textId="5767F255" w:rsidR="009E7E36" w:rsidRPr="00335110" w:rsidRDefault="009E7E36" w:rsidP="009E7E36">
            <w:pPr>
              <w:jc w:val="right"/>
            </w:pPr>
            <w:r w:rsidRPr="00335110">
              <w:t>892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1C621" w14:textId="77777777" w:rsidR="009E7E36" w:rsidRPr="00335110" w:rsidRDefault="009E7E36" w:rsidP="009E7E36">
            <w:pPr>
              <w:jc w:val="right"/>
            </w:pPr>
            <w:r w:rsidRPr="00335110"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ABDCD" w14:textId="4D1517C6" w:rsidR="009E7E36" w:rsidRPr="00335110" w:rsidRDefault="009E7E36" w:rsidP="009E7E36">
            <w:pPr>
              <w:jc w:val="right"/>
            </w:pPr>
            <w:r w:rsidRPr="00335110">
              <w:t>1.314</w:t>
            </w:r>
          </w:p>
        </w:tc>
      </w:tr>
      <w:tr w:rsidR="009E7E36" w:rsidRPr="00335110" w14:paraId="787B3622" w14:textId="77777777" w:rsidTr="00B33ED0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61E488" w14:textId="77777777" w:rsidR="009E7E36" w:rsidRPr="00335110" w:rsidRDefault="009E7E36" w:rsidP="009E7E36">
            <w:r w:rsidRPr="00335110">
              <w:t>Higiene, Limpeza, Segurança, Proteção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C89177C" w14:textId="49C88DE8" w:rsidR="009E7E36" w:rsidRPr="00335110" w:rsidRDefault="009E7E36" w:rsidP="009E7E36">
            <w:pPr>
              <w:jc w:val="right"/>
            </w:pPr>
            <w:r w:rsidRPr="00335110">
              <w:t>285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6E755" w14:textId="77777777" w:rsidR="009E7E36" w:rsidRPr="00335110" w:rsidRDefault="009E7E36" w:rsidP="009E7E36">
            <w:pPr>
              <w:jc w:val="right"/>
            </w:pPr>
            <w:r w:rsidRPr="00335110"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58850" w14:textId="0BEA1FF7" w:rsidR="009E7E36" w:rsidRPr="00335110" w:rsidRDefault="009E7E36" w:rsidP="009E7E36">
            <w:pPr>
              <w:jc w:val="right"/>
            </w:pPr>
            <w:r w:rsidRPr="00335110">
              <w:t>299</w:t>
            </w:r>
          </w:p>
        </w:tc>
      </w:tr>
      <w:tr w:rsidR="009E7E36" w:rsidRPr="00335110" w14:paraId="3E389102" w14:textId="77777777" w:rsidTr="00B33ED0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D8A4B9" w14:textId="77777777" w:rsidR="009E7E36" w:rsidRPr="00335110" w:rsidRDefault="009E7E36" w:rsidP="009E7E36">
            <w:r w:rsidRPr="00335110">
              <w:t>Material de Expediente, Informática e Gráfico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734161C" w14:textId="2DF8CDC1" w:rsidR="009E7E36" w:rsidRPr="00335110" w:rsidRDefault="009E7E36" w:rsidP="009E7E36">
            <w:pPr>
              <w:jc w:val="right"/>
            </w:pPr>
            <w:r w:rsidRPr="00335110">
              <w:t>133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12643" w14:textId="77777777" w:rsidR="009E7E36" w:rsidRPr="00335110" w:rsidRDefault="009E7E36" w:rsidP="009E7E36">
            <w:pPr>
              <w:jc w:val="right"/>
            </w:pPr>
            <w:r w:rsidRPr="00335110"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59601" w14:textId="3003EBF2" w:rsidR="009E7E36" w:rsidRPr="00335110" w:rsidRDefault="009E7E36" w:rsidP="009E7E36">
            <w:pPr>
              <w:jc w:val="right"/>
            </w:pPr>
            <w:r w:rsidRPr="00335110">
              <w:t>219</w:t>
            </w:r>
          </w:p>
        </w:tc>
      </w:tr>
      <w:tr w:rsidR="009E7E36" w:rsidRPr="00335110" w14:paraId="79344366" w14:textId="77777777" w:rsidTr="00B33ED0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1FE241" w14:textId="77777777" w:rsidR="009E7E36" w:rsidRPr="00335110" w:rsidRDefault="009E7E36" w:rsidP="009E7E36">
            <w:r w:rsidRPr="00335110">
              <w:t>Combustíveis, Lubrificantes e Gases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379A00" w14:textId="3CFA421A" w:rsidR="009E7E36" w:rsidRPr="00335110" w:rsidRDefault="009E7E36" w:rsidP="009E7E36">
            <w:pPr>
              <w:jc w:val="right"/>
            </w:pPr>
            <w:r w:rsidRPr="00335110">
              <w:t>42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BC94B" w14:textId="77777777" w:rsidR="009E7E36" w:rsidRPr="00335110" w:rsidRDefault="009E7E36" w:rsidP="009E7E36">
            <w:pPr>
              <w:jc w:val="right"/>
            </w:pPr>
            <w:r w:rsidRPr="00335110"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60D2C" w14:textId="3382C28B" w:rsidR="009E7E36" w:rsidRPr="00335110" w:rsidRDefault="009E7E36" w:rsidP="009E7E36">
            <w:pPr>
              <w:jc w:val="right"/>
            </w:pPr>
            <w:r w:rsidRPr="00335110">
              <w:t>61</w:t>
            </w:r>
          </w:p>
        </w:tc>
      </w:tr>
      <w:tr w:rsidR="009E7E36" w:rsidRPr="00335110" w14:paraId="5D776F3A" w14:textId="77777777" w:rsidTr="00B33ED0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0A87FA" w14:textId="6859E6B1" w:rsidR="009E7E36" w:rsidRPr="00335110" w:rsidRDefault="009E7E36" w:rsidP="009E7E36">
            <w:r w:rsidRPr="00335110">
              <w:t>Materiais de Engenharia/Ferramentas/Elétrico/Predial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00F7FA0" w14:textId="67C6A2E1" w:rsidR="009E7E36" w:rsidRPr="00335110" w:rsidRDefault="009E7E36" w:rsidP="009E7E36">
            <w:pPr>
              <w:jc w:val="right"/>
            </w:pPr>
            <w:r w:rsidRPr="00335110">
              <w:t>4.249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FF5FD" w14:textId="77777777" w:rsidR="009E7E36" w:rsidRPr="00335110" w:rsidRDefault="009E7E36" w:rsidP="009E7E36">
            <w:pPr>
              <w:jc w:val="right"/>
            </w:pPr>
            <w:r w:rsidRPr="00335110"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CACD516" w14:textId="2EE5FEBA" w:rsidR="009E7E36" w:rsidRPr="00335110" w:rsidRDefault="009E7E36" w:rsidP="009E7E36">
            <w:pPr>
              <w:jc w:val="right"/>
            </w:pPr>
            <w:r w:rsidRPr="00335110">
              <w:t>3.903</w:t>
            </w:r>
          </w:p>
        </w:tc>
      </w:tr>
      <w:tr w:rsidR="009E7E36" w:rsidRPr="00335110" w14:paraId="4FF9E0AB" w14:textId="77777777" w:rsidTr="00226288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F2F3CA" w14:textId="77777777" w:rsidR="009E7E36" w:rsidRPr="00335110" w:rsidRDefault="009E7E36" w:rsidP="009E7E36">
            <w:pPr>
              <w:rPr>
                <w:b/>
                <w:bCs/>
              </w:rPr>
            </w:pPr>
            <w:r w:rsidRPr="00335110">
              <w:rPr>
                <w:b/>
                <w:bCs/>
              </w:rPr>
              <w:t>Saldo Contábil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</w:tcPr>
          <w:p w14:paraId="087F5F8F" w14:textId="4A637DDC" w:rsidR="009E7E36" w:rsidRPr="00335110" w:rsidRDefault="009E7E36" w:rsidP="009E7E36">
            <w:pPr>
              <w:jc w:val="right"/>
              <w:rPr>
                <w:b/>
              </w:rPr>
            </w:pPr>
            <w:r w:rsidRPr="00335110">
              <w:rPr>
                <w:b/>
              </w:rPr>
              <w:t>24.080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195E4" w14:textId="77777777" w:rsidR="009E7E36" w:rsidRPr="00335110" w:rsidRDefault="009E7E36" w:rsidP="009E7E36">
            <w:pPr>
              <w:jc w:val="right"/>
              <w:rPr>
                <w:b/>
                <w:bCs/>
              </w:rPr>
            </w:pPr>
            <w:r w:rsidRPr="00335110">
              <w:rPr>
                <w:b/>
                <w:bCs/>
              </w:rPr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1B60145C" w14:textId="228CD271" w:rsidR="009E7E36" w:rsidRPr="00335110" w:rsidRDefault="009E7E36" w:rsidP="009E7E36">
            <w:pPr>
              <w:jc w:val="right"/>
              <w:rPr>
                <w:b/>
              </w:rPr>
            </w:pPr>
            <w:r w:rsidRPr="00335110">
              <w:rPr>
                <w:b/>
              </w:rPr>
              <w:t>27.911</w:t>
            </w:r>
          </w:p>
        </w:tc>
      </w:tr>
    </w:tbl>
    <w:p w14:paraId="402CD265" w14:textId="77777777" w:rsidR="00383B5A" w:rsidRPr="00335110" w:rsidRDefault="00383B5A" w:rsidP="008602D8">
      <w:pPr>
        <w:tabs>
          <w:tab w:val="left" w:pos="993"/>
        </w:tabs>
        <w:jc w:val="both"/>
      </w:pPr>
    </w:p>
    <w:p w14:paraId="1290311B" w14:textId="77777777" w:rsidR="00E14EFC" w:rsidRPr="0083542B" w:rsidRDefault="008602D8" w:rsidP="00081C72">
      <w:pPr>
        <w:tabs>
          <w:tab w:val="left" w:pos="993"/>
        </w:tabs>
        <w:jc w:val="both"/>
      </w:pPr>
      <w:r w:rsidRPr="00335110">
        <w:t xml:space="preserve">Os estoques representam os materiais em almoxarifado a serem consumidos na prestação de serviços e no curso normal das atividades da Instituição. São avaliados pelo custo médio ponderado de aquisição e não excedem o </w:t>
      </w:r>
      <w:bookmarkStart w:id="21" w:name="_Ref466465931"/>
      <w:bookmarkStart w:id="22" w:name="_Ref466472128"/>
      <w:r w:rsidR="00081C72" w:rsidRPr="00335110">
        <w:t>valor de mercado.</w:t>
      </w:r>
    </w:p>
    <w:p w14:paraId="40B88611" w14:textId="77777777" w:rsidR="002B15FC" w:rsidRPr="0083542B" w:rsidRDefault="002B15FC" w:rsidP="00081C72">
      <w:pPr>
        <w:tabs>
          <w:tab w:val="left" w:pos="993"/>
        </w:tabs>
        <w:jc w:val="both"/>
      </w:pPr>
    </w:p>
    <w:p w14:paraId="01FC08EE" w14:textId="77777777" w:rsidR="002B15FC" w:rsidRPr="0083542B" w:rsidRDefault="002B15FC" w:rsidP="00081C72">
      <w:pPr>
        <w:tabs>
          <w:tab w:val="left" w:pos="993"/>
        </w:tabs>
        <w:jc w:val="both"/>
      </w:pPr>
    </w:p>
    <w:p w14:paraId="3CEF4244" w14:textId="090DD296" w:rsidR="00D92A4D" w:rsidRPr="0083542B" w:rsidRDefault="00D92A4D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23" w:name="_Ref476905400"/>
      <w:bookmarkStart w:id="24" w:name="_Toc152686417"/>
      <w:r w:rsidRPr="0083542B">
        <w:t>Imobilizado</w:t>
      </w:r>
      <w:bookmarkEnd w:id="21"/>
      <w:bookmarkEnd w:id="22"/>
      <w:bookmarkEnd w:id="23"/>
      <w:bookmarkEnd w:id="24"/>
    </w:p>
    <w:p w14:paraId="41CE0033" w14:textId="77777777" w:rsidR="0066161E" w:rsidRPr="0083542B" w:rsidRDefault="0066161E" w:rsidP="00534053">
      <w:pPr>
        <w:tabs>
          <w:tab w:val="left" w:pos="851"/>
        </w:tabs>
        <w:jc w:val="both"/>
        <w:rPr>
          <w:sz w:val="16"/>
          <w:szCs w:val="16"/>
        </w:rPr>
      </w:pPr>
    </w:p>
    <w:tbl>
      <w:tblPr>
        <w:tblW w:w="498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190"/>
        <w:gridCol w:w="833"/>
        <w:gridCol w:w="190"/>
        <w:gridCol w:w="1117"/>
        <w:gridCol w:w="199"/>
        <w:gridCol w:w="1196"/>
        <w:gridCol w:w="190"/>
        <w:gridCol w:w="1209"/>
        <w:gridCol w:w="190"/>
        <w:gridCol w:w="1184"/>
      </w:tblGrid>
      <w:tr w:rsidR="00A1531D" w:rsidRPr="0093151A" w14:paraId="09865812" w14:textId="77777777" w:rsidTr="00091500"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EA78AD" w14:textId="77777777" w:rsidR="00A1531D" w:rsidRPr="0083542B" w:rsidRDefault="00A1531D" w:rsidP="00A1531D">
            <w:r w:rsidRPr="0083542B"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2437A6" w14:textId="77777777" w:rsidR="00A1531D" w:rsidRPr="0083542B" w:rsidRDefault="00A1531D" w:rsidP="00A1531D">
            <w:pPr>
              <w:jc w:val="right"/>
            </w:pPr>
            <w:r w:rsidRPr="0083542B"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77BAFD" w14:textId="77777777" w:rsidR="00A1531D" w:rsidRPr="0093151A" w:rsidRDefault="00A1531D" w:rsidP="00A1531D">
            <w:pPr>
              <w:rPr>
                <w:b/>
                <w:bCs/>
              </w:rPr>
            </w:pPr>
            <w:r w:rsidRPr="0083542B">
              <w:rPr>
                <w:b/>
                <w:bCs/>
              </w:rPr>
              <w:t xml:space="preserve">   </w:t>
            </w:r>
            <w:proofErr w:type="spellStart"/>
            <w:r w:rsidRPr="0093151A">
              <w:rPr>
                <w:b/>
                <w:bCs/>
              </w:rPr>
              <w:t>Tx</w:t>
            </w:r>
            <w:proofErr w:type="spellEnd"/>
            <w:r w:rsidRPr="0093151A">
              <w:rPr>
                <w:b/>
                <w:bCs/>
              </w:rPr>
              <w:t>.%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4D5407" w14:textId="77777777" w:rsidR="00A1531D" w:rsidRPr="0093151A" w:rsidRDefault="00A1531D" w:rsidP="00A1531D">
            <w:pPr>
              <w:jc w:val="right"/>
              <w:rPr>
                <w:b/>
                <w:bCs/>
              </w:rPr>
            </w:pPr>
            <w:r w:rsidRPr="0093151A">
              <w:rPr>
                <w:b/>
                <w:bCs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9D5B67" w14:textId="77777777" w:rsidR="00A1531D" w:rsidRPr="0093151A" w:rsidRDefault="00A1531D" w:rsidP="00A1531D">
            <w:pPr>
              <w:jc w:val="right"/>
              <w:rPr>
                <w:b/>
                <w:bCs/>
              </w:rPr>
            </w:pPr>
            <w:r w:rsidRPr="0093151A">
              <w:rPr>
                <w:b/>
                <w:bCs/>
              </w:rPr>
              <w:t>Custo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81D24" w14:textId="77777777" w:rsidR="00A1531D" w:rsidRPr="0093151A" w:rsidRDefault="00A1531D" w:rsidP="00A1531D">
            <w:pPr>
              <w:jc w:val="right"/>
              <w:rPr>
                <w:b/>
                <w:bCs/>
              </w:rPr>
            </w:pPr>
            <w:r w:rsidRPr="0093151A">
              <w:rPr>
                <w:b/>
                <w:bCs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12B3AF" w14:textId="77777777" w:rsidR="00A1531D" w:rsidRPr="0093151A" w:rsidRDefault="00A1531D" w:rsidP="00A1531D">
            <w:pPr>
              <w:jc w:val="right"/>
              <w:rPr>
                <w:b/>
                <w:bCs/>
              </w:rPr>
            </w:pPr>
            <w:r w:rsidRPr="0093151A">
              <w:rPr>
                <w:b/>
                <w:bCs/>
              </w:rPr>
              <w:t>Depreciação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44277" w14:textId="77777777" w:rsidR="00A1531D" w:rsidRPr="0093151A" w:rsidRDefault="00A1531D" w:rsidP="00A1531D">
            <w:pPr>
              <w:jc w:val="right"/>
              <w:rPr>
                <w:b/>
                <w:bCs/>
              </w:rPr>
            </w:pPr>
            <w:r w:rsidRPr="0093151A">
              <w:rPr>
                <w:b/>
                <w:bCs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F69118" w14:textId="3CDCDE85" w:rsidR="00A1531D" w:rsidRPr="0093151A" w:rsidRDefault="00A1531D" w:rsidP="001C3093">
            <w:pPr>
              <w:jc w:val="right"/>
              <w:rPr>
                <w:b/>
                <w:bCs/>
              </w:rPr>
            </w:pPr>
            <w:r w:rsidRPr="0093151A">
              <w:rPr>
                <w:b/>
                <w:bCs/>
              </w:rPr>
              <w:t>3</w:t>
            </w:r>
            <w:r w:rsidR="00EC29E6" w:rsidRPr="0093151A">
              <w:rPr>
                <w:b/>
                <w:bCs/>
              </w:rPr>
              <w:t>0</w:t>
            </w:r>
            <w:r w:rsidRPr="0093151A">
              <w:rPr>
                <w:b/>
                <w:bCs/>
              </w:rPr>
              <w:t>/0</w:t>
            </w:r>
            <w:r w:rsidR="001C3093" w:rsidRPr="0093151A">
              <w:rPr>
                <w:b/>
                <w:bCs/>
              </w:rPr>
              <w:t>9</w:t>
            </w:r>
            <w:r w:rsidRPr="0093151A">
              <w:rPr>
                <w:b/>
                <w:bCs/>
              </w:rPr>
              <w:t>/2023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291299" w14:textId="77777777" w:rsidR="00A1531D" w:rsidRPr="0093151A" w:rsidRDefault="00A1531D" w:rsidP="00A1531D">
            <w:pPr>
              <w:jc w:val="right"/>
              <w:rPr>
                <w:b/>
                <w:bCs/>
              </w:rPr>
            </w:pPr>
            <w:r w:rsidRPr="0093151A">
              <w:rPr>
                <w:b/>
                <w:bCs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60BB38FE" w14:textId="79178AEE" w:rsidR="00A1531D" w:rsidRPr="0093151A" w:rsidRDefault="00A1531D" w:rsidP="00A1531D">
            <w:pPr>
              <w:jc w:val="right"/>
              <w:rPr>
                <w:b/>
                <w:bCs/>
              </w:rPr>
            </w:pPr>
            <w:r w:rsidRPr="0093151A">
              <w:rPr>
                <w:b/>
              </w:rPr>
              <w:t>31/12/2022</w:t>
            </w:r>
          </w:p>
        </w:tc>
      </w:tr>
      <w:tr w:rsidR="0040683F" w:rsidRPr="0093151A" w14:paraId="2323DF35" w14:textId="77777777" w:rsidTr="006307E7"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ED5E52" w14:textId="77777777" w:rsidR="0040683F" w:rsidRPr="0093151A" w:rsidRDefault="0040683F" w:rsidP="0040683F">
            <w:r w:rsidRPr="0093151A">
              <w:t>Edifícios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48109C" w14:textId="77777777" w:rsidR="0040683F" w:rsidRPr="0093151A" w:rsidRDefault="0040683F" w:rsidP="0040683F">
            <w:pPr>
              <w:jc w:val="right"/>
            </w:pPr>
            <w:r w:rsidRPr="0093151A"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B1F995" w14:textId="77777777" w:rsidR="0040683F" w:rsidRPr="0093151A" w:rsidRDefault="0040683F" w:rsidP="0040683F">
            <w:pPr>
              <w:jc w:val="center"/>
            </w:pPr>
            <w:r w:rsidRPr="0093151A"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C0897D" w14:textId="77777777" w:rsidR="0040683F" w:rsidRPr="0093151A" w:rsidRDefault="0040683F" w:rsidP="0040683F">
            <w:pPr>
              <w:jc w:val="right"/>
            </w:pPr>
            <w:r w:rsidRPr="0093151A"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725C0" w14:textId="57CE017B" w:rsidR="0040683F" w:rsidRPr="0093151A" w:rsidRDefault="0040683F" w:rsidP="0040683F">
            <w:pPr>
              <w:jc w:val="right"/>
            </w:pPr>
            <w:r w:rsidRPr="0093151A">
              <w:t xml:space="preserve"> 801.788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02988" w14:textId="77777777" w:rsidR="0040683F" w:rsidRPr="0093151A" w:rsidRDefault="0040683F" w:rsidP="0040683F">
            <w:pPr>
              <w:jc w:val="right"/>
            </w:pPr>
          </w:p>
        </w:tc>
        <w:tc>
          <w:tcPr>
            <w:tcW w:w="661" w:type="pct"/>
          </w:tcPr>
          <w:p w14:paraId="50E61B99" w14:textId="63A954D2" w:rsidR="0040683F" w:rsidRPr="0093151A" w:rsidRDefault="0040683F" w:rsidP="0040683F">
            <w:pPr>
              <w:jc w:val="right"/>
            </w:pPr>
            <w:r w:rsidRPr="0093151A">
              <w:t>(98.284)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DAA94" w14:textId="7F11CD5A" w:rsidR="0040683F" w:rsidRPr="0093151A" w:rsidRDefault="0040683F" w:rsidP="0040683F">
            <w:pPr>
              <w:jc w:val="right"/>
            </w:pPr>
            <w:r w:rsidRPr="0093151A"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5545BC1E" w14:textId="3F414206" w:rsidR="0040683F" w:rsidRPr="0093151A" w:rsidRDefault="0040683F" w:rsidP="0040683F">
            <w:pPr>
              <w:jc w:val="right"/>
            </w:pPr>
            <w:r w:rsidRPr="0093151A">
              <w:t>703.504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4EA842" w14:textId="7BF1194C" w:rsidR="0040683F" w:rsidRPr="0093151A" w:rsidRDefault="0040683F" w:rsidP="0040683F">
            <w:pPr>
              <w:jc w:val="right"/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799D241" w14:textId="1DB59B5E" w:rsidR="0040683F" w:rsidRPr="0093151A" w:rsidRDefault="0040683F" w:rsidP="0040683F">
            <w:pPr>
              <w:jc w:val="right"/>
            </w:pPr>
            <w:r w:rsidRPr="0093151A">
              <w:t>707.254</w:t>
            </w:r>
          </w:p>
        </w:tc>
      </w:tr>
      <w:tr w:rsidR="0040683F" w:rsidRPr="0093151A" w14:paraId="43F8BE5C" w14:textId="77777777" w:rsidTr="006307E7"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36B4B2" w14:textId="77777777" w:rsidR="0040683F" w:rsidRPr="0093151A" w:rsidRDefault="0040683F" w:rsidP="0040683F">
            <w:r w:rsidRPr="0093151A">
              <w:t>Terrenos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BECC3B" w14:textId="77777777" w:rsidR="0040683F" w:rsidRPr="0093151A" w:rsidRDefault="0040683F" w:rsidP="0040683F">
            <w:pPr>
              <w:jc w:val="right"/>
            </w:pPr>
            <w:r w:rsidRPr="0093151A"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DDCC8" w14:textId="77777777" w:rsidR="0040683F" w:rsidRPr="0093151A" w:rsidRDefault="0040683F" w:rsidP="0040683F">
            <w:pPr>
              <w:jc w:val="center"/>
            </w:pPr>
            <w:r w:rsidRPr="0093151A"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FBCD7B" w14:textId="77777777" w:rsidR="0040683F" w:rsidRPr="0093151A" w:rsidRDefault="0040683F" w:rsidP="0040683F">
            <w:pPr>
              <w:jc w:val="right"/>
            </w:pPr>
            <w:r w:rsidRPr="0093151A">
              <w:t> </w:t>
            </w:r>
          </w:p>
        </w:tc>
        <w:tc>
          <w:tcPr>
            <w:tcW w:w="617" w:type="pct"/>
          </w:tcPr>
          <w:p w14:paraId="7406C604" w14:textId="11352FF7" w:rsidR="0040683F" w:rsidRPr="0093151A" w:rsidRDefault="0040683F" w:rsidP="0040683F">
            <w:pPr>
              <w:jc w:val="right"/>
            </w:pPr>
            <w:r w:rsidRPr="0093151A">
              <w:t>67.406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77B98" w14:textId="336D1451" w:rsidR="0040683F" w:rsidRPr="0093151A" w:rsidRDefault="0040683F" w:rsidP="0040683F">
            <w:pPr>
              <w:jc w:val="right"/>
            </w:pPr>
            <w:r w:rsidRPr="0093151A">
              <w:t xml:space="preserve"> </w:t>
            </w:r>
          </w:p>
        </w:tc>
        <w:tc>
          <w:tcPr>
            <w:tcW w:w="661" w:type="pct"/>
          </w:tcPr>
          <w:p w14:paraId="457D3EAD" w14:textId="1FE20911" w:rsidR="0040683F" w:rsidRPr="0093151A" w:rsidRDefault="00884660" w:rsidP="0040683F">
            <w:pPr>
              <w:jc w:val="right"/>
            </w:pPr>
            <w:r w:rsidRPr="0093151A">
              <w:t>-</w:t>
            </w:r>
            <w:r w:rsidR="0040683F" w:rsidRPr="0093151A">
              <w:t xml:space="preserve">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A3F1F" w14:textId="2FCEDA27" w:rsidR="0040683F" w:rsidRPr="0093151A" w:rsidRDefault="0040683F" w:rsidP="0040683F">
            <w:pPr>
              <w:jc w:val="right"/>
            </w:pPr>
            <w:r w:rsidRPr="0093151A">
              <w:t xml:space="preserve"> </w:t>
            </w:r>
          </w:p>
        </w:tc>
        <w:tc>
          <w:tcPr>
            <w:tcW w:w="668" w:type="pct"/>
          </w:tcPr>
          <w:p w14:paraId="7FB48504" w14:textId="1A717700" w:rsidR="0040683F" w:rsidRPr="0093151A" w:rsidRDefault="0040683F" w:rsidP="0040683F">
            <w:pPr>
              <w:jc w:val="right"/>
            </w:pPr>
            <w:r w:rsidRPr="0093151A">
              <w:t xml:space="preserve">67.406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5FD4ED" w14:textId="5ACAAFEC" w:rsidR="0040683F" w:rsidRPr="0093151A" w:rsidRDefault="0040683F" w:rsidP="0040683F">
            <w:pPr>
              <w:jc w:val="right"/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6786649" w14:textId="7E41EFAD" w:rsidR="0040683F" w:rsidRPr="0093151A" w:rsidRDefault="0040683F" w:rsidP="0040683F">
            <w:pPr>
              <w:jc w:val="right"/>
            </w:pPr>
            <w:r w:rsidRPr="0093151A">
              <w:t xml:space="preserve">67.406 </w:t>
            </w:r>
          </w:p>
        </w:tc>
      </w:tr>
      <w:tr w:rsidR="0040683F" w:rsidRPr="0093151A" w14:paraId="08D01996" w14:textId="77777777" w:rsidTr="006307E7"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9FF8" w14:textId="77777777" w:rsidR="0040683F" w:rsidRPr="0093151A" w:rsidRDefault="0040683F" w:rsidP="0040683F">
            <w:r w:rsidRPr="0093151A">
              <w:t xml:space="preserve">Obras em Andamento </w:t>
            </w:r>
            <w:r w:rsidRPr="0093151A">
              <w:rPr>
                <w:sz w:val="14"/>
              </w:rPr>
              <w:t>[1]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4D10D" w14:textId="77777777" w:rsidR="0040683F" w:rsidRPr="0093151A" w:rsidRDefault="0040683F" w:rsidP="0040683F">
            <w:pPr>
              <w:jc w:val="right"/>
            </w:pPr>
            <w:r w:rsidRPr="0093151A"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49F0A" w14:textId="77777777" w:rsidR="0040683F" w:rsidRPr="0093151A" w:rsidRDefault="0040683F" w:rsidP="0040683F">
            <w:pPr>
              <w:jc w:val="center"/>
            </w:pPr>
            <w:r w:rsidRPr="0093151A"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608C5" w14:textId="77777777" w:rsidR="0040683F" w:rsidRPr="0093151A" w:rsidRDefault="0040683F" w:rsidP="0040683F">
            <w:pPr>
              <w:jc w:val="right"/>
            </w:pPr>
            <w:r w:rsidRPr="0093151A">
              <w:t> </w:t>
            </w:r>
          </w:p>
        </w:tc>
        <w:tc>
          <w:tcPr>
            <w:tcW w:w="617" w:type="pct"/>
          </w:tcPr>
          <w:p w14:paraId="518B21A4" w14:textId="247B9642" w:rsidR="0040683F" w:rsidRPr="0093151A" w:rsidRDefault="0040683F" w:rsidP="0040683F">
            <w:pPr>
              <w:jc w:val="right"/>
            </w:pPr>
            <w:r w:rsidRPr="0093151A">
              <w:t>66.508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673A2" w14:textId="1D078C56" w:rsidR="0040683F" w:rsidRPr="0093151A" w:rsidRDefault="0040683F" w:rsidP="0040683F">
            <w:pPr>
              <w:jc w:val="right"/>
            </w:pPr>
            <w:r w:rsidRPr="0093151A">
              <w:t xml:space="preserve"> </w:t>
            </w:r>
          </w:p>
        </w:tc>
        <w:tc>
          <w:tcPr>
            <w:tcW w:w="661" w:type="pct"/>
          </w:tcPr>
          <w:p w14:paraId="63DEECA2" w14:textId="131A5656" w:rsidR="0040683F" w:rsidRPr="0093151A" w:rsidRDefault="0040683F" w:rsidP="0040683F">
            <w:pPr>
              <w:jc w:val="right"/>
            </w:pPr>
            <w:r w:rsidRPr="0093151A">
              <w:t>(13.557)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8FA6F" w14:textId="5A50CF1C" w:rsidR="0040683F" w:rsidRPr="0093151A" w:rsidRDefault="0040683F" w:rsidP="0040683F">
            <w:pPr>
              <w:jc w:val="right"/>
            </w:pPr>
            <w:r w:rsidRPr="0093151A">
              <w:t xml:space="preserve"> </w:t>
            </w:r>
          </w:p>
        </w:tc>
        <w:tc>
          <w:tcPr>
            <w:tcW w:w="668" w:type="pct"/>
          </w:tcPr>
          <w:p w14:paraId="111C70A2" w14:textId="7DFE08B8" w:rsidR="0040683F" w:rsidRPr="0093151A" w:rsidRDefault="0040683F" w:rsidP="0040683F">
            <w:pPr>
              <w:jc w:val="right"/>
            </w:pPr>
            <w:r w:rsidRPr="0093151A">
              <w:t>52.951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19B785" w14:textId="5DB66491" w:rsidR="0040683F" w:rsidRPr="0093151A" w:rsidRDefault="0040683F" w:rsidP="0040683F">
            <w:pPr>
              <w:jc w:val="right"/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4A2136C" w14:textId="5DDAF870" w:rsidR="0040683F" w:rsidRPr="0093151A" w:rsidRDefault="0040683F" w:rsidP="0040683F">
            <w:pPr>
              <w:jc w:val="right"/>
            </w:pPr>
            <w:r w:rsidRPr="0093151A">
              <w:t>55.153</w:t>
            </w:r>
          </w:p>
        </w:tc>
      </w:tr>
      <w:tr w:rsidR="0040683F" w:rsidRPr="0093151A" w14:paraId="290FBA76" w14:textId="77777777" w:rsidTr="006307E7"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25301" w14:textId="77777777" w:rsidR="0040683F" w:rsidRPr="0093151A" w:rsidRDefault="0040683F" w:rsidP="0040683F">
            <w:r w:rsidRPr="0093151A">
              <w:t>Bens Móveis e Máquinas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71A16" w14:textId="77777777" w:rsidR="0040683F" w:rsidRPr="0093151A" w:rsidRDefault="0040683F" w:rsidP="0040683F">
            <w:pPr>
              <w:jc w:val="right"/>
            </w:pPr>
            <w:r w:rsidRPr="0093151A"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0BE32" w14:textId="77777777" w:rsidR="0040683F" w:rsidRPr="0093151A" w:rsidRDefault="0040683F" w:rsidP="0040683F">
            <w:pPr>
              <w:jc w:val="center"/>
            </w:pPr>
            <w:r w:rsidRPr="0093151A">
              <w:t>10 a 20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D55D6" w14:textId="77777777" w:rsidR="0040683F" w:rsidRPr="0093151A" w:rsidRDefault="0040683F" w:rsidP="0040683F">
            <w:pPr>
              <w:jc w:val="right"/>
            </w:pPr>
            <w:r w:rsidRPr="0093151A">
              <w:t> </w:t>
            </w:r>
          </w:p>
        </w:tc>
        <w:tc>
          <w:tcPr>
            <w:tcW w:w="617" w:type="pct"/>
          </w:tcPr>
          <w:p w14:paraId="6E02CC21" w14:textId="702AFF65" w:rsidR="0040683F" w:rsidRPr="0093151A" w:rsidRDefault="0040683F" w:rsidP="0040683F">
            <w:pPr>
              <w:jc w:val="right"/>
            </w:pPr>
            <w:r w:rsidRPr="0093151A">
              <w:t>319.280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E0293" w14:textId="3139A238" w:rsidR="0040683F" w:rsidRPr="0093151A" w:rsidRDefault="0040683F" w:rsidP="0040683F">
            <w:pPr>
              <w:jc w:val="right"/>
            </w:pPr>
            <w:r w:rsidRPr="0093151A">
              <w:t xml:space="preserve"> </w:t>
            </w:r>
          </w:p>
        </w:tc>
        <w:tc>
          <w:tcPr>
            <w:tcW w:w="661" w:type="pct"/>
          </w:tcPr>
          <w:p w14:paraId="3D95B385" w14:textId="29583A91" w:rsidR="0040683F" w:rsidRPr="0093151A" w:rsidRDefault="0040683F" w:rsidP="0040683F">
            <w:pPr>
              <w:jc w:val="right"/>
            </w:pPr>
            <w:r w:rsidRPr="0093151A">
              <w:t>(200.489)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4C15F" w14:textId="76BA5364" w:rsidR="0040683F" w:rsidRPr="0093151A" w:rsidRDefault="0040683F" w:rsidP="0040683F">
            <w:pPr>
              <w:jc w:val="right"/>
            </w:pPr>
            <w:r w:rsidRPr="0093151A">
              <w:t xml:space="preserve"> </w:t>
            </w:r>
          </w:p>
        </w:tc>
        <w:tc>
          <w:tcPr>
            <w:tcW w:w="668" w:type="pct"/>
          </w:tcPr>
          <w:p w14:paraId="3E4B1B00" w14:textId="4EEA19E0" w:rsidR="0040683F" w:rsidRPr="0093151A" w:rsidRDefault="0040683F" w:rsidP="0040683F">
            <w:pPr>
              <w:jc w:val="right"/>
            </w:pPr>
            <w:r w:rsidRPr="0093151A">
              <w:t>118.791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579F65" w14:textId="266EB270" w:rsidR="0040683F" w:rsidRPr="0093151A" w:rsidRDefault="0040683F" w:rsidP="0040683F">
            <w:pPr>
              <w:jc w:val="right"/>
            </w:pPr>
            <w:r w:rsidRPr="0093151A">
              <w:t xml:space="preserve">  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8AE212" w14:textId="40A1946D" w:rsidR="0040683F" w:rsidRPr="0093151A" w:rsidRDefault="0040683F" w:rsidP="0040683F">
            <w:pPr>
              <w:jc w:val="right"/>
            </w:pPr>
            <w:r w:rsidRPr="0093151A">
              <w:t>108.136</w:t>
            </w:r>
          </w:p>
        </w:tc>
      </w:tr>
      <w:tr w:rsidR="0040683F" w:rsidRPr="0093151A" w14:paraId="61A8C67E" w14:textId="77777777" w:rsidTr="006307E7"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10640" w14:textId="77777777" w:rsidR="0040683F" w:rsidRPr="0093151A" w:rsidRDefault="0040683F" w:rsidP="0040683F">
            <w:r w:rsidRPr="0093151A">
              <w:t>Informática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9A6BC" w14:textId="77777777" w:rsidR="0040683F" w:rsidRPr="0093151A" w:rsidRDefault="0040683F" w:rsidP="0040683F">
            <w:pPr>
              <w:jc w:val="right"/>
            </w:pPr>
            <w:r w:rsidRPr="0093151A"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E39D5" w14:textId="77777777" w:rsidR="0040683F" w:rsidRPr="0093151A" w:rsidRDefault="0040683F" w:rsidP="0040683F">
            <w:pPr>
              <w:jc w:val="center"/>
            </w:pPr>
            <w:r w:rsidRPr="0093151A">
              <w:t>20 a 50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DA1C7" w14:textId="77777777" w:rsidR="0040683F" w:rsidRPr="0093151A" w:rsidRDefault="0040683F" w:rsidP="0040683F">
            <w:pPr>
              <w:jc w:val="right"/>
            </w:pPr>
            <w:r w:rsidRPr="0093151A">
              <w:t> </w:t>
            </w:r>
          </w:p>
        </w:tc>
        <w:tc>
          <w:tcPr>
            <w:tcW w:w="617" w:type="pct"/>
          </w:tcPr>
          <w:p w14:paraId="610443CE" w14:textId="52191881" w:rsidR="0040683F" w:rsidRPr="0093151A" w:rsidRDefault="0040683F" w:rsidP="0040683F">
            <w:pPr>
              <w:jc w:val="right"/>
            </w:pPr>
            <w:r w:rsidRPr="0093151A">
              <w:t>39.171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A210E" w14:textId="1FB6C8F9" w:rsidR="0040683F" w:rsidRPr="0093151A" w:rsidRDefault="0040683F" w:rsidP="0040683F">
            <w:pPr>
              <w:jc w:val="right"/>
            </w:pPr>
            <w:r w:rsidRPr="0093151A">
              <w:t xml:space="preserve"> </w:t>
            </w:r>
          </w:p>
        </w:tc>
        <w:tc>
          <w:tcPr>
            <w:tcW w:w="661" w:type="pct"/>
          </w:tcPr>
          <w:p w14:paraId="48C31384" w14:textId="7A20D42C" w:rsidR="0040683F" w:rsidRPr="0093151A" w:rsidRDefault="0040683F" w:rsidP="0040683F">
            <w:pPr>
              <w:jc w:val="right"/>
            </w:pPr>
            <w:r w:rsidRPr="0093151A">
              <w:t>(23.568)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08B7C" w14:textId="259C9428" w:rsidR="0040683F" w:rsidRPr="0093151A" w:rsidRDefault="0040683F" w:rsidP="0040683F">
            <w:pPr>
              <w:jc w:val="right"/>
            </w:pPr>
            <w:r w:rsidRPr="0093151A">
              <w:t xml:space="preserve"> </w:t>
            </w:r>
          </w:p>
        </w:tc>
        <w:tc>
          <w:tcPr>
            <w:tcW w:w="668" w:type="pct"/>
          </w:tcPr>
          <w:p w14:paraId="218420C4" w14:textId="703AE52D" w:rsidR="0040683F" w:rsidRPr="0093151A" w:rsidRDefault="0040683F" w:rsidP="0040683F">
            <w:pPr>
              <w:jc w:val="right"/>
            </w:pPr>
            <w:r w:rsidRPr="0093151A">
              <w:t>15.60</w:t>
            </w:r>
            <w:r w:rsidR="0093151A" w:rsidRPr="0093151A"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E9B779" w14:textId="0816B3E7" w:rsidR="0040683F" w:rsidRPr="0093151A" w:rsidRDefault="0040683F" w:rsidP="0040683F">
            <w:pPr>
              <w:jc w:val="right"/>
            </w:pPr>
            <w:r w:rsidRPr="0093151A">
              <w:t xml:space="preserve">   </w:t>
            </w:r>
          </w:p>
        </w:tc>
        <w:tc>
          <w:tcPr>
            <w:tcW w:w="654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7530869A" w14:textId="3E06CA8B" w:rsidR="0040683F" w:rsidRPr="0093151A" w:rsidRDefault="0040683F" w:rsidP="0040683F">
            <w:pPr>
              <w:jc w:val="right"/>
            </w:pPr>
            <w:r w:rsidRPr="0093151A">
              <w:t>10.577</w:t>
            </w:r>
          </w:p>
        </w:tc>
      </w:tr>
      <w:tr w:rsidR="0040683F" w:rsidRPr="0093151A" w14:paraId="37E568B6" w14:textId="77777777" w:rsidTr="006307E7"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3B60D" w14:textId="77777777" w:rsidR="0040683F" w:rsidRPr="0093151A" w:rsidRDefault="0040683F" w:rsidP="0040683F">
            <w:r w:rsidRPr="0093151A">
              <w:t>Veículos Diversos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BE83E" w14:textId="77777777" w:rsidR="0040683F" w:rsidRPr="0093151A" w:rsidRDefault="0040683F" w:rsidP="0040683F">
            <w:pPr>
              <w:jc w:val="right"/>
            </w:pPr>
            <w:r w:rsidRPr="0093151A"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94BFF" w14:textId="77777777" w:rsidR="0040683F" w:rsidRPr="0093151A" w:rsidRDefault="0040683F" w:rsidP="0040683F">
            <w:pPr>
              <w:jc w:val="center"/>
            </w:pPr>
            <w:r w:rsidRPr="0093151A">
              <w:t>10 a 20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53554" w14:textId="77777777" w:rsidR="0040683F" w:rsidRPr="0093151A" w:rsidRDefault="0040683F" w:rsidP="0040683F">
            <w:pPr>
              <w:jc w:val="right"/>
            </w:pPr>
            <w:r w:rsidRPr="0093151A"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ECB9A21" w14:textId="374ADA6A" w:rsidR="0040683F" w:rsidRPr="0093151A" w:rsidRDefault="0040683F" w:rsidP="0040683F">
            <w:pPr>
              <w:jc w:val="right"/>
            </w:pPr>
            <w:r w:rsidRPr="0093151A">
              <w:t>92</w:t>
            </w:r>
            <w:r w:rsidR="0093151A" w:rsidRPr="0093151A">
              <w:t>7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4A9D3" w14:textId="6B1B3184" w:rsidR="0040683F" w:rsidRPr="0093151A" w:rsidRDefault="0040683F" w:rsidP="0040683F">
            <w:pPr>
              <w:jc w:val="right"/>
            </w:pPr>
            <w:r w:rsidRPr="0093151A">
              <w:t xml:space="preserve">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653C238" w14:textId="0AD39814" w:rsidR="0040683F" w:rsidRPr="0093151A" w:rsidRDefault="0040683F" w:rsidP="0040683F">
            <w:pPr>
              <w:jc w:val="right"/>
            </w:pPr>
            <w:r w:rsidRPr="0093151A">
              <w:t>(708)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EAB86" w14:textId="65EAD271" w:rsidR="0040683F" w:rsidRPr="0093151A" w:rsidRDefault="0040683F" w:rsidP="0040683F">
            <w:pPr>
              <w:jc w:val="right"/>
            </w:pPr>
            <w:r w:rsidRPr="0093151A"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316EA9A" w14:textId="77352004" w:rsidR="0040683F" w:rsidRPr="0093151A" w:rsidRDefault="0093151A" w:rsidP="0040683F">
            <w:pPr>
              <w:jc w:val="right"/>
            </w:pPr>
            <w:r w:rsidRPr="0093151A">
              <w:t>219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32F542" w14:textId="7F49E5AD" w:rsidR="0040683F" w:rsidRPr="0093151A" w:rsidRDefault="0040683F" w:rsidP="0040683F">
            <w:pPr>
              <w:jc w:val="right"/>
            </w:pPr>
            <w:r w:rsidRPr="0093151A">
              <w:t xml:space="preserve">  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AF79A40" w14:textId="606A3E64" w:rsidR="0040683F" w:rsidRPr="0093151A" w:rsidRDefault="0040683F" w:rsidP="0040683F">
            <w:pPr>
              <w:jc w:val="right"/>
            </w:pPr>
            <w:r w:rsidRPr="0093151A">
              <w:t>39</w:t>
            </w:r>
          </w:p>
        </w:tc>
      </w:tr>
      <w:tr w:rsidR="0040683F" w:rsidRPr="0093151A" w14:paraId="6112AE1A" w14:textId="77777777" w:rsidTr="006307E7">
        <w:tc>
          <w:tcPr>
            <w:tcW w:w="141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6EED17A" w14:textId="77777777" w:rsidR="0040683F" w:rsidRPr="0093151A" w:rsidRDefault="0040683F" w:rsidP="0040683F">
            <w:pPr>
              <w:rPr>
                <w:b/>
              </w:rPr>
            </w:pPr>
            <w:r w:rsidRPr="0093151A">
              <w:rPr>
                <w:b/>
              </w:rPr>
              <w:t>Subtotal Imobilizado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71A79" w14:textId="77777777" w:rsidR="0040683F" w:rsidRPr="0093151A" w:rsidRDefault="0040683F" w:rsidP="0040683F">
            <w:pPr>
              <w:jc w:val="right"/>
              <w:rPr>
                <w:b/>
              </w:rPr>
            </w:pPr>
            <w:r w:rsidRPr="0093151A">
              <w:rPr>
                <w:b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F7630" w14:textId="77777777" w:rsidR="0040683F" w:rsidRPr="0093151A" w:rsidRDefault="0040683F" w:rsidP="0040683F">
            <w:pPr>
              <w:jc w:val="center"/>
              <w:rPr>
                <w:b/>
              </w:rPr>
            </w:pPr>
            <w:r w:rsidRPr="0093151A">
              <w:rPr>
                <w:b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5EE4D" w14:textId="77777777" w:rsidR="0040683F" w:rsidRPr="0093151A" w:rsidRDefault="0040683F" w:rsidP="0040683F">
            <w:pPr>
              <w:jc w:val="right"/>
              <w:rPr>
                <w:b/>
              </w:rPr>
            </w:pPr>
            <w:r w:rsidRPr="0093151A">
              <w:rPr>
                <w:b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1E3B1CC" w14:textId="0BD92D31" w:rsidR="0040683F" w:rsidRPr="0093151A" w:rsidRDefault="0040683F" w:rsidP="0040683F">
            <w:pPr>
              <w:jc w:val="right"/>
              <w:rPr>
                <w:b/>
              </w:rPr>
            </w:pPr>
            <w:r w:rsidRPr="0093151A">
              <w:rPr>
                <w:b/>
              </w:rPr>
              <w:t>1.295.080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8D74B" w14:textId="22D2BD0D" w:rsidR="0040683F" w:rsidRPr="0093151A" w:rsidRDefault="0040683F" w:rsidP="0040683F">
            <w:pPr>
              <w:jc w:val="right"/>
              <w:rPr>
                <w:b/>
              </w:rPr>
            </w:pPr>
            <w:r w:rsidRPr="0093151A">
              <w:rPr>
                <w:b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74D83F92" w14:textId="0FECBC75" w:rsidR="0040683F" w:rsidRPr="0093151A" w:rsidRDefault="0040683F" w:rsidP="0040683F">
            <w:pPr>
              <w:jc w:val="right"/>
              <w:rPr>
                <w:b/>
              </w:rPr>
            </w:pPr>
            <w:r w:rsidRPr="0093151A">
              <w:rPr>
                <w:b/>
              </w:rPr>
              <w:t>(336.606)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BB076" w14:textId="7C9305C0" w:rsidR="0040683F" w:rsidRPr="0093151A" w:rsidRDefault="0040683F" w:rsidP="0040683F">
            <w:pPr>
              <w:jc w:val="right"/>
              <w:rPr>
                <w:b/>
              </w:rPr>
            </w:pPr>
            <w:r w:rsidRPr="0093151A">
              <w:rPr>
                <w:b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67D726B" w14:textId="40FE28EC" w:rsidR="0040683F" w:rsidRPr="0093151A" w:rsidRDefault="0040683F" w:rsidP="0040683F">
            <w:pPr>
              <w:jc w:val="right"/>
              <w:rPr>
                <w:b/>
              </w:rPr>
            </w:pPr>
            <w:r w:rsidRPr="0093151A">
              <w:rPr>
                <w:b/>
              </w:rPr>
              <w:t>958.474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9B144B" w14:textId="6736607B" w:rsidR="0040683F" w:rsidRPr="0093151A" w:rsidRDefault="0040683F" w:rsidP="0040683F">
            <w:pPr>
              <w:jc w:val="right"/>
              <w:rPr>
                <w:b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7966352B" w14:textId="7C020555" w:rsidR="0040683F" w:rsidRPr="0093151A" w:rsidRDefault="0040683F" w:rsidP="0040683F">
            <w:pPr>
              <w:jc w:val="right"/>
              <w:rPr>
                <w:b/>
              </w:rPr>
            </w:pPr>
            <w:r w:rsidRPr="0093151A">
              <w:rPr>
                <w:b/>
              </w:rPr>
              <w:t>948.565</w:t>
            </w:r>
          </w:p>
        </w:tc>
      </w:tr>
      <w:tr w:rsidR="00BD6D37" w:rsidRPr="0093151A" w14:paraId="3FDB73A2" w14:textId="77777777" w:rsidTr="006307E7">
        <w:tc>
          <w:tcPr>
            <w:tcW w:w="1410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E0279" w14:textId="77777777" w:rsidR="00BD6D37" w:rsidRPr="0093151A" w:rsidRDefault="00BD6D37" w:rsidP="00BD6D37">
            <w:r w:rsidRPr="0093151A">
              <w:t>Bens Móveis em Andamento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1AC6E" w14:textId="77777777" w:rsidR="00BD6D37" w:rsidRPr="0093151A" w:rsidRDefault="00BD6D37" w:rsidP="00BD6D37">
            <w:pPr>
              <w:jc w:val="right"/>
            </w:pPr>
            <w:r w:rsidRPr="0093151A"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0D4F2" w14:textId="77777777" w:rsidR="00BD6D37" w:rsidRPr="0093151A" w:rsidRDefault="00BD6D37" w:rsidP="00BD6D37">
            <w:pPr>
              <w:jc w:val="center"/>
            </w:pPr>
            <w:r w:rsidRPr="0093151A"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631B6" w14:textId="77777777" w:rsidR="00BD6D37" w:rsidRPr="0093151A" w:rsidRDefault="00BD6D37" w:rsidP="00BD6D37">
            <w:pPr>
              <w:jc w:val="right"/>
            </w:pPr>
            <w:r w:rsidRPr="0093151A"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43DFF3D" w14:textId="399BA7B1" w:rsidR="00BD6D37" w:rsidRPr="0093151A" w:rsidRDefault="00BD6D37" w:rsidP="0040683F">
            <w:pPr>
              <w:jc w:val="right"/>
            </w:pPr>
            <w:r w:rsidRPr="0093151A">
              <w:t>1.3</w:t>
            </w:r>
            <w:r w:rsidR="0040683F" w:rsidRPr="0093151A">
              <w:t>85</w:t>
            </w:r>
            <w:r w:rsidRPr="0093151A">
              <w:t xml:space="preserve"> 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5A51F" w14:textId="77777777" w:rsidR="00BD6D37" w:rsidRPr="0093151A" w:rsidRDefault="00BD6D37" w:rsidP="00BD6D37">
            <w:pPr>
              <w:jc w:val="right"/>
            </w:pP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14C678F" w14:textId="36804156" w:rsidR="00BD6D37" w:rsidRPr="0093151A" w:rsidRDefault="00BD6D37" w:rsidP="00BD6D37">
            <w:pPr>
              <w:jc w:val="right"/>
            </w:pPr>
            <w:r w:rsidRPr="0093151A">
              <w:t>-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DB5DB" w14:textId="77777777" w:rsidR="00BD6D37" w:rsidRPr="0093151A" w:rsidRDefault="00BD6D37" w:rsidP="00BD6D37">
            <w:pPr>
              <w:jc w:val="right"/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3A69BC1" w14:textId="6C163B41" w:rsidR="00BD6D37" w:rsidRPr="0093151A" w:rsidRDefault="00BD6D37" w:rsidP="0040683F">
            <w:pPr>
              <w:jc w:val="right"/>
            </w:pPr>
            <w:r w:rsidRPr="0093151A">
              <w:t>1.3</w:t>
            </w:r>
            <w:r w:rsidR="0040683F" w:rsidRPr="0093151A">
              <w:t>85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B20511" w14:textId="04C01FCB" w:rsidR="00BD6D37" w:rsidRPr="0093151A" w:rsidRDefault="00BD6D37" w:rsidP="00BD6D37">
            <w:pPr>
              <w:jc w:val="right"/>
            </w:pP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4D7941BB" w14:textId="5A1DC034" w:rsidR="00BD6D37" w:rsidRPr="0093151A" w:rsidRDefault="00BD6D37" w:rsidP="00BD6D37">
            <w:pPr>
              <w:jc w:val="right"/>
              <w:rPr>
                <w:bCs/>
              </w:rPr>
            </w:pPr>
            <w:r w:rsidRPr="0093151A">
              <w:t xml:space="preserve">- </w:t>
            </w:r>
          </w:p>
        </w:tc>
      </w:tr>
      <w:tr w:rsidR="0040683F" w:rsidRPr="0093151A" w14:paraId="4E84433D" w14:textId="77777777" w:rsidTr="006307E7"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FD961" w14:textId="77777777" w:rsidR="0040683F" w:rsidRPr="0093151A" w:rsidRDefault="0040683F" w:rsidP="0040683F">
            <w:pPr>
              <w:rPr>
                <w:b/>
                <w:bCs/>
              </w:rPr>
            </w:pPr>
            <w:r w:rsidRPr="0093151A">
              <w:rPr>
                <w:b/>
                <w:bCs/>
              </w:rPr>
              <w:t>Saldo Contábil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33BAC" w14:textId="77777777" w:rsidR="0040683F" w:rsidRPr="0093151A" w:rsidRDefault="0040683F" w:rsidP="0040683F">
            <w:pPr>
              <w:jc w:val="right"/>
              <w:rPr>
                <w:b/>
                <w:bCs/>
              </w:rPr>
            </w:pPr>
            <w:r w:rsidRPr="0093151A">
              <w:rPr>
                <w:b/>
                <w:bCs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522BB" w14:textId="77777777" w:rsidR="0040683F" w:rsidRPr="0093151A" w:rsidRDefault="0040683F" w:rsidP="0040683F">
            <w:pPr>
              <w:jc w:val="center"/>
              <w:rPr>
                <w:b/>
                <w:bCs/>
              </w:rPr>
            </w:pPr>
            <w:r w:rsidRPr="0093151A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2337A" w14:textId="77777777" w:rsidR="0040683F" w:rsidRPr="0093151A" w:rsidRDefault="0040683F" w:rsidP="0040683F">
            <w:pPr>
              <w:jc w:val="right"/>
              <w:rPr>
                <w:b/>
                <w:bCs/>
              </w:rPr>
            </w:pPr>
            <w:r w:rsidRPr="0093151A">
              <w:rPr>
                <w:b/>
                <w:bCs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3F0DBD77" w14:textId="0879B23A" w:rsidR="0040683F" w:rsidRPr="0093151A" w:rsidRDefault="0040683F" w:rsidP="0040683F">
            <w:pPr>
              <w:jc w:val="right"/>
              <w:rPr>
                <w:b/>
                <w:color w:val="FF0000"/>
              </w:rPr>
            </w:pPr>
            <w:r w:rsidRPr="0093151A">
              <w:rPr>
                <w:b/>
              </w:rPr>
              <w:t>1.296.465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A58AC" w14:textId="77777777" w:rsidR="0040683F" w:rsidRPr="0093151A" w:rsidRDefault="0040683F" w:rsidP="0040683F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2C987B2E" w14:textId="6DE974B1" w:rsidR="0040683F" w:rsidRPr="0093151A" w:rsidRDefault="0040683F" w:rsidP="0040683F">
            <w:pPr>
              <w:jc w:val="right"/>
              <w:rPr>
                <w:b/>
                <w:color w:val="FF0000"/>
              </w:rPr>
            </w:pPr>
            <w:r w:rsidRPr="0093151A">
              <w:rPr>
                <w:b/>
              </w:rPr>
              <w:t>(336.606)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A4C21" w14:textId="77777777" w:rsidR="0040683F" w:rsidRPr="0093151A" w:rsidRDefault="0040683F" w:rsidP="0040683F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36078593" w14:textId="06676A09" w:rsidR="0040683F" w:rsidRPr="0093151A" w:rsidRDefault="0040683F" w:rsidP="0040683F">
            <w:pPr>
              <w:jc w:val="right"/>
              <w:rPr>
                <w:b/>
                <w:color w:val="FF0000"/>
              </w:rPr>
            </w:pPr>
            <w:r w:rsidRPr="0093151A">
              <w:rPr>
                <w:b/>
              </w:rPr>
              <w:t>959.859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9C2E58" w14:textId="7A088BA6" w:rsidR="0040683F" w:rsidRPr="0093151A" w:rsidRDefault="0040683F" w:rsidP="0040683F">
            <w:pPr>
              <w:jc w:val="right"/>
              <w:rPr>
                <w:b/>
                <w:bCs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57AACCEB" w14:textId="79B4B042" w:rsidR="0040683F" w:rsidRPr="0093151A" w:rsidRDefault="0040683F" w:rsidP="0040683F">
            <w:pPr>
              <w:jc w:val="right"/>
              <w:rPr>
                <w:b/>
              </w:rPr>
            </w:pPr>
            <w:r w:rsidRPr="0093151A">
              <w:rPr>
                <w:b/>
              </w:rPr>
              <w:t>948.565</w:t>
            </w:r>
          </w:p>
        </w:tc>
      </w:tr>
    </w:tbl>
    <w:p w14:paraId="43145C44" w14:textId="77777777" w:rsidR="00FE1D7B" w:rsidRPr="0093151A" w:rsidRDefault="00FE1D7B" w:rsidP="00534053">
      <w:pPr>
        <w:tabs>
          <w:tab w:val="left" w:pos="851"/>
        </w:tabs>
        <w:jc w:val="both"/>
        <w:rPr>
          <w:sz w:val="12"/>
          <w:szCs w:val="12"/>
        </w:rPr>
      </w:pPr>
    </w:p>
    <w:p w14:paraId="7F248620" w14:textId="4E60A467" w:rsidR="0066161E" w:rsidRPr="0093151A" w:rsidRDefault="00D74DC0" w:rsidP="00534053">
      <w:pPr>
        <w:tabs>
          <w:tab w:val="left" w:pos="851"/>
        </w:tabs>
        <w:jc w:val="both"/>
        <w:rPr>
          <w:sz w:val="16"/>
          <w:szCs w:val="16"/>
        </w:rPr>
      </w:pPr>
      <w:r w:rsidRPr="0093151A">
        <w:rPr>
          <w:sz w:val="16"/>
          <w:szCs w:val="16"/>
        </w:rPr>
        <w:t xml:space="preserve">[1] O saldo de obras em andamento está acrescido de </w:t>
      </w:r>
      <w:r w:rsidR="00DE2C92" w:rsidRPr="0093151A">
        <w:rPr>
          <w:sz w:val="16"/>
          <w:szCs w:val="16"/>
        </w:rPr>
        <w:t>instalações e de</w:t>
      </w:r>
      <w:r w:rsidR="002B15FC" w:rsidRPr="0093151A">
        <w:rPr>
          <w:sz w:val="16"/>
          <w:szCs w:val="16"/>
        </w:rPr>
        <w:t xml:space="preserve"> </w:t>
      </w:r>
      <w:r w:rsidR="007B7B68" w:rsidRPr="0093151A">
        <w:rPr>
          <w:sz w:val="16"/>
          <w:szCs w:val="16"/>
        </w:rPr>
        <w:t>estudos e projetos</w:t>
      </w:r>
      <w:r w:rsidRPr="0093151A">
        <w:rPr>
          <w:sz w:val="16"/>
          <w:szCs w:val="16"/>
        </w:rPr>
        <w:t>,</w:t>
      </w:r>
      <w:r w:rsidR="00D66EF8" w:rsidRPr="0093151A">
        <w:rPr>
          <w:sz w:val="16"/>
          <w:szCs w:val="16"/>
        </w:rPr>
        <w:t xml:space="preserve"> </w:t>
      </w:r>
      <w:r w:rsidRPr="0093151A">
        <w:rPr>
          <w:sz w:val="16"/>
          <w:szCs w:val="16"/>
        </w:rPr>
        <w:t>razão pel</w:t>
      </w:r>
      <w:r w:rsidR="002B15FC" w:rsidRPr="0093151A">
        <w:rPr>
          <w:sz w:val="16"/>
          <w:szCs w:val="16"/>
        </w:rPr>
        <w:t>a</w:t>
      </w:r>
      <w:r w:rsidRPr="0093151A">
        <w:rPr>
          <w:sz w:val="16"/>
          <w:szCs w:val="16"/>
        </w:rPr>
        <w:t xml:space="preserve"> qual há depreciação.</w:t>
      </w:r>
    </w:p>
    <w:p w14:paraId="373A6945" w14:textId="282BE1A5" w:rsidR="002B15FC" w:rsidRPr="0093151A" w:rsidRDefault="002B15FC" w:rsidP="00534053">
      <w:pPr>
        <w:tabs>
          <w:tab w:val="left" w:pos="851"/>
        </w:tabs>
        <w:jc w:val="both"/>
      </w:pPr>
    </w:p>
    <w:p w14:paraId="35180E3C" w14:textId="2988AE89" w:rsidR="00534053" w:rsidRPr="0083542B" w:rsidRDefault="00534053" w:rsidP="00C00515">
      <w:pPr>
        <w:tabs>
          <w:tab w:val="left" w:pos="851"/>
        </w:tabs>
        <w:jc w:val="both"/>
      </w:pPr>
      <w:r w:rsidRPr="0093151A">
        <w:t xml:space="preserve">O Imobilizado </w:t>
      </w:r>
      <w:r w:rsidR="00C00515" w:rsidRPr="0093151A">
        <w:t>é</w:t>
      </w:r>
      <w:r w:rsidRPr="0093151A">
        <w:t xml:space="preserve"> </w:t>
      </w:r>
      <w:r w:rsidR="00C00515" w:rsidRPr="0093151A">
        <w:t>mensurado</w:t>
      </w:r>
      <w:r w:rsidRPr="0093151A">
        <w:t xml:space="preserve"> pelo seu custo histórico, menos depreciação acumulada. Os terrenos não são depreciados</w:t>
      </w:r>
      <w:r w:rsidR="00C00515" w:rsidRPr="0093151A">
        <w:t>.</w:t>
      </w:r>
      <w:r w:rsidR="009C130F" w:rsidRPr="0093151A">
        <w:t xml:space="preserve"> </w:t>
      </w:r>
      <w:r w:rsidR="00232EA0" w:rsidRPr="0093151A">
        <w:t>A depreciação</w:t>
      </w:r>
      <w:r w:rsidRPr="0093151A">
        <w:t xml:space="preserve"> está demonstrada pelo valor acumulado da data do início d</w:t>
      </w:r>
      <w:r w:rsidR="00C762F4" w:rsidRPr="0093151A">
        <w:t>a</w:t>
      </w:r>
      <w:r w:rsidRPr="0093151A">
        <w:t xml:space="preserve"> operação</w:t>
      </w:r>
      <w:r w:rsidRPr="00335110">
        <w:t xml:space="preserve"> na Instituição</w:t>
      </w:r>
      <w:r w:rsidR="00655B1A" w:rsidRPr="00335110">
        <w:t>,</w:t>
      </w:r>
      <w:r w:rsidRPr="00335110">
        <w:t xml:space="preserve"> acrescido da depreciação do custo atribuído</w:t>
      </w:r>
      <w:r w:rsidR="00DE2C92" w:rsidRPr="00335110">
        <w:t xml:space="preserve"> a partir do exercício de 2010. </w:t>
      </w:r>
      <w:r w:rsidR="00C00515" w:rsidRPr="00335110">
        <w:t>A</w:t>
      </w:r>
      <w:r w:rsidRPr="00335110">
        <w:t>s depreciações são calculadas usando o método linear, considerando</w:t>
      </w:r>
      <w:r w:rsidR="005F4F1E" w:rsidRPr="00335110">
        <w:t xml:space="preserve"> o valor residual e </w:t>
      </w:r>
      <w:r w:rsidRPr="00335110">
        <w:t xml:space="preserve">os custos </w:t>
      </w:r>
      <w:r w:rsidR="002010E3" w:rsidRPr="00335110">
        <w:t xml:space="preserve">dos ativos </w:t>
      </w:r>
      <w:r w:rsidRPr="00335110">
        <w:t>durante a vida útil estimada</w:t>
      </w:r>
      <w:r w:rsidR="002010E3" w:rsidRPr="00335110">
        <w:t xml:space="preserve"> dos mesmos</w:t>
      </w:r>
      <w:r w:rsidRPr="00335110">
        <w:t>.</w:t>
      </w:r>
    </w:p>
    <w:p w14:paraId="1537E0C8" w14:textId="77777777" w:rsidR="00606CDA" w:rsidRPr="0083542B" w:rsidRDefault="00606CDA" w:rsidP="00C00515">
      <w:pPr>
        <w:tabs>
          <w:tab w:val="left" w:pos="851"/>
        </w:tabs>
        <w:jc w:val="both"/>
        <w:rPr>
          <w:b/>
        </w:rPr>
      </w:pPr>
    </w:p>
    <w:p w14:paraId="360C237F" w14:textId="71C9CE56" w:rsidR="00C07681" w:rsidRPr="0083542B" w:rsidRDefault="00C07681" w:rsidP="00C00515">
      <w:pPr>
        <w:tabs>
          <w:tab w:val="left" w:pos="851"/>
        </w:tabs>
        <w:jc w:val="both"/>
        <w:rPr>
          <w:b/>
        </w:rPr>
      </w:pPr>
      <w:r w:rsidRPr="0083542B">
        <w:rPr>
          <w:b/>
        </w:rPr>
        <w:t>Movimentação do Ativo Imobilizado</w:t>
      </w:r>
    </w:p>
    <w:p w14:paraId="76E6D3B5" w14:textId="77777777" w:rsidR="00CF6F87" w:rsidRPr="0083542B" w:rsidRDefault="00CF6F87" w:rsidP="00C00515">
      <w:pPr>
        <w:tabs>
          <w:tab w:val="left" w:pos="851"/>
        </w:tabs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3"/>
        <w:gridCol w:w="190"/>
        <w:gridCol w:w="1156"/>
        <w:gridCol w:w="190"/>
        <w:gridCol w:w="1141"/>
        <w:gridCol w:w="190"/>
        <w:gridCol w:w="1419"/>
        <w:gridCol w:w="190"/>
        <w:gridCol w:w="1050"/>
        <w:gridCol w:w="190"/>
        <w:gridCol w:w="1052"/>
      </w:tblGrid>
      <w:tr w:rsidR="00C07681" w:rsidRPr="0093151A" w14:paraId="61C1581E" w14:textId="77777777" w:rsidTr="00E83317">
        <w:tc>
          <w:tcPr>
            <w:tcW w:w="126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7DA94B" w14:textId="77777777" w:rsidR="00C07681" w:rsidRPr="0093151A" w:rsidRDefault="00C07681" w:rsidP="00C07681">
            <w:pPr>
              <w:rPr>
                <w:rFonts w:ascii="Arial" w:hAnsi="Arial" w:cs="Arial"/>
              </w:rPr>
            </w:pPr>
          </w:p>
        </w:tc>
        <w:tc>
          <w:tcPr>
            <w:tcW w:w="10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D48B73" w14:textId="77777777" w:rsidR="00C07681" w:rsidRPr="0093151A" w:rsidRDefault="00C07681" w:rsidP="00C07681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F66F27" w14:textId="55062A0E" w:rsidR="00C07681" w:rsidRPr="0093151A" w:rsidRDefault="00C07681" w:rsidP="00A1531D">
            <w:pPr>
              <w:jc w:val="center"/>
            </w:pPr>
            <w:r w:rsidRPr="0093151A">
              <w:rPr>
                <w:b/>
                <w:bCs/>
              </w:rPr>
              <w:t>Custo 01/01/202</w:t>
            </w:r>
            <w:r w:rsidR="00A1531D" w:rsidRPr="0093151A">
              <w:rPr>
                <w:b/>
                <w:bCs/>
              </w:rPr>
              <w:t>3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1303BC" w14:textId="77777777" w:rsidR="00C07681" w:rsidRPr="0093151A" w:rsidRDefault="00C07681" w:rsidP="00C07681">
            <w:pPr>
              <w:rPr>
                <w:rFonts w:ascii="Arial" w:hAnsi="Arial" w:cs="Arial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831198" w14:textId="77777777" w:rsidR="00C07681" w:rsidRPr="0093151A" w:rsidRDefault="00C07681" w:rsidP="00C07681">
            <w:pPr>
              <w:jc w:val="center"/>
            </w:pPr>
            <w:r w:rsidRPr="0093151A">
              <w:rPr>
                <w:b/>
                <w:bCs/>
              </w:rPr>
              <w:t>Aquisições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46ED4E" w14:textId="77777777" w:rsidR="00C07681" w:rsidRPr="0093151A" w:rsidRDefault="00C07681" w:rsidP="00C07681">
            <w:pPr>
              <w:rPr>
                <w:rFonts w:ascii="Arial" w:hAnsi="Arial" w:cs="Arial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0A9131" w14:textId="77777777" w:rsidR="00C07681" w:rsidRPr="0093151A" w:rsidRDefault="00C07681" w:rsidP="00C07681">
            <w:pPr>
              <w:jc w:val="center"/>
            </w:pPr>
            <w:r w:rsidRPr="0093151A">
              <w:rPr>
                <w:b/>
                <w:bCs/>
              </w:rPr>
              <w:t>Transferências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70E60F" w14:textId="77777777" w:rsidR="00C07681" w:rsidRPr="0093151A" w:rsidRDefault="00C07681" w:rsidP="00C07681">
            <w:pPr>
              <w:jc w:val="center"/>
            </w:pPr>
            <w:r w:rsidRPr="0093151A">
              <w:rPr>
                <w:b/>
                <w:bCs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369E72" w14:textId="77777777" w:rsidR="00C07681" w:rsidRPr="0093151A" w:rsidRDefault="00C07681" w:rsidP="00C07681">
            <w:pPr>
              <w:jc w:val="center"/>
            </w:pPr>
            <w:r w:rsidRPr="0093151A">
              <w:rPr>
                <w:b/>
                <w:bCs/>
              </w:rPr>
              <w:t>Baixas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6962D1" w14:textId="77777777" w:rsidR="00C07681" w:rsidRPr="0093151A" w:rsidRDefault="00C07681" w:rsidP="00C07681">
            <w:pPr>
              <w:rPr>
                <w:rFonts w:ascii="Arial" w:hAnsi="Arial" w:cs="Arial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00B8E1" w14:textId="78F63A9F" w:rsidR="00C07681" w:rsidRPr="0093151A" w:rsidRDefault="00C07681" w:rsidP="001C3093">
            <w:pPr>
              <w:jc w:val="center"/>
            </w:pPr>
            <w:r w:rsidRPr="0093151A">
              <w:rPr>
                <w:b/>
                <w:bCs/>
              </w:rPr>
              <w:t xml:space="preserve">Custo </w:t>
            </w:r>
            <w:r w:rsidR="00442E2D" w:rsidRPr="0093151A">
              <w:rPr>
                <w:b/>
                <w:bCs/>
              </w:rPr>
              <w:t>3</w:t>
            </w:r>
            <w:r w:rsidR="00EC29E6" w:rsidRPr="0093151A">
              <w:rPr>
                <w:b/>
                <w:bCs/>
              </w:rPr>
              <w:t>0</w:t>
            </w:r>
            <w:r w:rsidR="00442E2D" w:rsidRPr="0093151A">
              <w:rPr>
                <w:b/>
                <w:bCs/>
              </w:rPr>
              <w:t>/</w:t>
            </w:r>
            <w:r w:rsidR="00A1531D" w:rsidRPr="0093151A">
              <w:rPr>
                <w:b/>
                <w:bCs/>
              </w:rPr>
              <w:t>0</w:t>
            </w:r>
            <w:r w:rsidR="001C3093" w:rsidRPr="0093151A">
              <w:rPr>
                <w:b/>
                <w:bCs/>
              </w:rPr>
              <w:t>9</w:t>
            </w:r>
            <w:r w:rsidR="00301602" w:rsidRPr="0093151A">
              <w:rPr>
                <w:b/>
                <w:bCs/>
              </w:rPr>
              <w:t>/202</w:t>
            </w:r>
            <w:r w:rsidR="00A1531D" w:rsidRPr="0093151A">
              <w:rPr>
                <w:b/>
                <w:bCs/>
              </w:rPr>
              <w:t>3</w:t>
            </w:r>
          </w:p>
        </w:tc>
      </w:tr>
      <w:tr w:rsidR="0040683F" w:rsidRPr="0093151A" w14:paraId="2475CF2E" w14:textId="77777777" w:rsidTr="005C636D">
        <w:tc>
          <w:tcPr>
            <w:tcW w:w="126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5E6292" w14:textId="77777777" w:rsidR="0040683F" w:rsidRPr="0093151A" w:rsidRDefault="0040683F" w:rsidP="0040683F">
            <w:r w:rsidRPr="0093151A">
              <w:t xml:space="preserve">Edifícios 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F8558E" w14:textId="77777777" w:rsidR="0040683F" w:rsidRPr="0093151A" w:rsidRDefault="0040683F" w:rsidP="0040683F">
            <w:pPr>
              <w:jc w:val="right"/>
            </w:pPr>
            <w:r w:rsidRPr="0093151A">
              <w:t> 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F6EC3F" w14:textId="7B41B056" w:rsidR="0040683F" w:rsidRPr="0093151A" w:rsidRDefault="0040683F" w:rsidP="0040683F">
            <w:pPr>
              <w:jc w:val="right"/>
            </w:pPr>
            <w:r w:rsidRPr="0093151A">
              <w:t xml:space="preserve"> 797.943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D2078E" w14:textId="77777777" w:rsidR="0040683F" w:rsidRPr="0093151A" w:rsidRDefault="0040683F" w:rsidP="0040683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2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787DD2" w14:textId="7E1E4E79" w:rsidR="0040683F" w:rsidRPr="0093151A" w:rsidRDefault="0040683F" w:rsidP="0040683F">
            <w:pPr>
              <w:jc w:val="right"/>
            </w:pPr>
            <w:r w:rsidRPr="0093151A">
              <w:t xml:space="preserve">- 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7FB3B6" w14:textId="1B464CF1" w:rsidR="0040683F" w:rsidRPr="0093151A" w:rsidRDefault="0040683F" w:rsidP="0040683F">
            <w:pPr>
              <w:jc w:val="right"/>
            </w:pPr>
            <w:r w:rsidRPr="0093151A">
              <w:t xml:space="preserve"> 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1E1F77" w14:textId="42E06BE4" w:rsidR="0040683F" w:rsidRPr="0093151A" w:rsidRDefault="0040683F" w:rsidP="0040683F">
            <w:pPr>
              <w:jc w:val="right"/>
            </w:pPr>
            <w:r w:rsidRPr="0093151A">
              <w:t>3.845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A9E39D" w14:textId="7C0BA888" w:rsidR="0040683F" w:rsidRPr="0093151A" w:rsidRDefault="0040683F" w:rsidP="0040683F">
            <w:pPr>
              <w:jc w:val="right"/>
            </w:pPr>
            <w:r w:rsidRPr="0093151A">
              <w:t xml:space="preserve"> </w:t>
            </w:r>
          </w:p>
        </w:tc>
        <w:tc>
          <w:tcPr>
            <w:tcW w:w="57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8DA72C" w14:textId="49A1B3DA" w:rsidR="0040683F" w:rsidRPr="0093151A" w:rsidRDefault="0040683F" w:rsidP="0040683F">
            <w:pPr>
              <w:jc w:val="right"/>
            </w:pPr>
            <w:r w:rsidRPr="0093151A">
              <w:t xml:space="preserve">- 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53121B" w14:textId="77777777" w:rsidR="0040683F" w:rsidRPr="0093151A" w:rsidRDefault="0040683F" w:rsidP="0040683F">
            <w:pPr>
              <w:jc w:val="right"/>
            </w:pPr>
            <w:r w:rsidRPr="0093151A">
              <w:t> </w:t>
            </w:r>
          </w:p>
        </w:tc>
        <w:tc>
          <w:tcPr>
            <w:tcW w:w="58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EA8ED1" w14:textId="7741B35E" w:rsidR="0040683F" w:rsidRPr="0093151A" w:rsidRDefault="0040683F" w:rsidP="0040683F">
            <w:pPr>
              <w:jc w:val="right"/>
            </w:pPr>
            <w:r w:rsidRPr="0093151A">
              <w:t xml:space="preserve"> 801.788</w:t>
            </w:r>
          </w:p>
        </w:tc>
      </w:tr>
      <w:tr w:rsidR="0040683F" w:rsidRPr="0093151A" w14:paraId="1C58CC8E" w14:textId="77777777" w:rsidTr="005C636D">
        <w:tc>
          <w:tcPr>
            <w:tcW w:w="126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99D6B9" w14:textId="77777777" w:rsidR="0040683F" w:rsidRPr="0093151A" w:rsidRDefault="0040683F" w:rsidP="0040683F">
            <w:r w:rsidRPr="0093151A">
              <w:t>Terrenos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CF6E31" w14:textId="77777777" w:rsidR="0040683F" w:rsidRPr="0093151A" w:rsidRDefault="0040683F" w:rsidP="0040683F">
            <w:pPr>
              <w:jc w:val="right"/>
            </w:pPr>
            <w:r w:rsidRPr="0093151A">
              <w:t> 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C338B9" w14:textId="61DA013A" w:rsidR="0040683F" w:rsidRPr="0093151A" w:rsidRDefault="0040683F" w:rsidP="0040683F">
            <w:pPr>
              <w:jc w:val="right"/>
            </w:pPr>
            <w:r w:rsidRPr="0093151A">
              <w:t>67.406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63F2C3" w14:textId="77777777" w:rsidR="0040683F" w:rsidRPr="0093151A" w:rsidRDefault="0040683F" w:rsidP="0040683F">
            <w:pPr>
              <w:jc w:val="right"/>
            </w:pPr>
            <w:r w:rsidRPr="0093151A">
              <w:t> </w:t>
            </w:r>
          </w:p>
        </w:tc>
        <w:tc>
          <w:tcPr>
            <w:tcW w:w="62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650FB6" w14:textId="50761B4C" w:rsidR="0040683F" w:rsidRPr="0093151A" w:rsidRDefault="0040683F" w:rsidP="0040683F">
            <w:pPr>
              <w:jc w:val="right"/>
            </w:pPr>
            <w:r w:rsidRPr="0093151A">
              <w:t xml:space="preserve">- 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189008" w14:textId="08E7D0A7" w:rsidR="0040683F" w:rsidRPr="0093151A" w:rsidRDefault="0040683F" w:rsidP="0040683F">
            <w:pPr>
              <w:jc w:val="right"/>
            </w:pPr>
            <w:r w:rsidRPr="0093151A">
              <w:t xml:space="preserve"> </w:t>
            </w:r>
          </w:p>
        </w:tc>
        <w:tc>
          <w:tcPr>
            <w:tcW w:w="782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5A77B8" w14:textId="268DBFEB" w:rsidR="0040683F" w:rsidRPr="0093151A" w:rsidRDefault="0040683F" w:rsidP="0040683F">
            <w:pPr>
              <w:jc w:val="right"/>
            </w:pPr>
            <w:r w:rsidRPr="0093151A">
              <w:t xml:space="preserve">- 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AFAE80" w14:textId="6F6414B3" w:rsidR="0040683F" w:rsidRPr="0093151A" w:rsidRDefault="0040683F" w:rsidP="0040683F">
            <w:pPr>
              <w:jc w:val="right"/>
            </w:pPr>
            <w:r w:rsidRPr="0093151A">
              <w:t xml:space="preserve"> </w:t>
            </w:r>
          </w:p>
        </w:tc>
        <w:tc>
          <w:tcPr>
            <w:tcW w:w="57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64AA1" w14:textId="3E44405B" w:rsidR="0040683F" w:rsidRPr="0093151A" w:rsidRDefault="0040683F" w:rsidP="0040683F">
            <w:pPr>
              <w:jc w:val="right"/>
            </w:pPr>
            <w:r w:rsidRPr="0093151A">
              <w:t>-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29CC12" w14:textId="77777777" w:rsidR="0040683F" w:rsidRPr="0093151A" w:rsidRDefault="0040683F" w:rsidP="0040683F">
            <w:pPr>
              <w:jc w:val="right"/>
            </w:pPr>
            <w:r w:rsidRPr="0093151A">
              <w:t> </w:t>
            </w:r>
          </w:p>
        </w:tc>
        <w:tc>
          <w:tcPr>
            <w:tcW w:w="58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69040" w14:textId="2B592734" w:rsidR="0040683F" w:rsidRPr="0093151A" w:rsidRDefault="0040683F" w:rsidP="0040683F">
            <w:pPr>
              <w:jc w:val="right"/>
            </w:pPr>
            <w:r w:rsidRPr="0093151A">
              <w:t>67.406</w:t>
            </w:r>
          </w:p>
        </w:tc>
      </w:tr>
      <w:tr w:rsidR="0040683F" w:rsidRPr="0093151A" w14:paraId="6EEF5E92" w14:textId="77777777" w:rsidTr="005C636D">
        <w:tc>
          <w:tcPr>
            <w:tcW w:w="126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AC2D3E" w14:textId="2ECA3558" w:rsidR="0040683F" w:rsidRPr="0093151A" w:rsidRDefault="0040683F" w:rsidP="0040683F">
            <w:r w:rsidRPr="0093151A">
              <w:t>Obras em Andamento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506C35" w14:textId="77777777" w:rsidR="0040683F" w:rsidRPr="0093151A" w:rsidRDefault="0040683F" w:rsidP="0040683F">
            <w:pPr>
              <w:jc w:val="right"/>
            </w:pPr>
            <w:r w:rsidRPr="0093151A">
              <w:t> 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53E812" w14:textId="2D1439C5" w:rsidR="0040683F" w:rsidRPr="0093151A" w:rsidRDefault="0040683F" w:rsidP="0040683F">
            <w:pPr>
              <w:jc w:val="right"/>
            </w:pPr>
            <w:r w:rsidRPr="0093151A">
              <w:t>67.937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FAEAEE" w14:textId="77777777" w:rsidR="0040683F" w:rsidRPr="0093151A" w:rsidRDefault="0040683F" w:rsidP="0040683F">
            <w:pPr>
              <w:jc w:val="right"/>
            </w:pPr>
            <w:r w:rsidRPr="0093151A">
              <w:t> </w:t>
            </w:r>
          </w:p>
        </w:tc>
        <w:tc>
          <w:tcPr>
            <w:tcW w:w="62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1397FC" w14:textId="168A3492" w:rsidR="0040683F" w:rsidRPr="0093151A" w:rsidRDefault="0040683F" w:rsidP="0040683F">
            <w:pPr>
              <w:jc w:val="right"/>
            </w:pPr>
            <w:r w:rsidRPr="0093151A">
              <w:t>2.870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BA6B20" w14:textId="230D2968" w:rsidR="0040683F" w:rsidRPr="0093151A" w:rsidRDefault="0040683F" w:rsidP="0040683F">
            <w:pPr>
              <w:jc w:val="right"/>
            </w:pPr>
            <w:r w:rsidRPr="0093151A">
              <w:t xml:space="preserve"> </w:t>
            </w:r>
          </w:p>
        </w:tc>
        <w:tc>
          <w:tcPr>
            <w:tcW w:w="782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AC7687" w14:textId="7E23253C" w:rsidR="0040683F" w:rsidRPr="0093151A" w:rsidRDefault="0040683F" w:rsidP="0040683F">
            <w:pPr>
              <w:jc w:val="right"/>
            </w:pPr>
            <w:r w:rsidRPr="0093151A">
              <w:t>(3.845)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4BF2F6" w14:textId="4D22BF43" w:rsidR="0040683F" w:rsidRPr="0093151A" w:rsidRDefault="0040683F" w:rsidP="0040683F">
            <w:pPr>
              <w:jc w:val="right"/>
            </w:pPr>
            <w:r w:rsidRPr="0093151A">
              <w:t xml:space="preserve"> </w:t>
            </w:r>
          </w:p>
        </w:tc>
        <w:tc>
          <w:tcPr>
            <w:tcW w:w="57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B479A4" w14:textId="7F55271E" w:rsidR="0040683F" w:rsidRPr="0093151A" w:rsidRDefault="0040683F" w:rsidP="0040683F">
            <w:pPr>
              <w:jc w:val="right"/>
            </w:pPr>
            <w:r w:rsidRPr="0093151A">
              <w:t>(454)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AB8436" w14:textId="77777777" w:rsidR="0040683F" w:rsidRPr="0093151A" w:rsidRDefault="0040683F" w:rsidP="0040683F">
            <w:pPr>
              <w:jc w:val="right"/>
            </w:pPr>
            <w:r w:rsidRPr="0093151A">
              <w:t> </w:t>
            </w:r>
          </w:p>
        </w:tc>
        <w:tc>
          <w:tcPr>
            <w:tcW w:w="58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FBDA38" w14:textId="734447B3" w:rsidR="0040683F" w:rsidRPr="0093151A" w:rsidRDefault="0040683F" w:rsidP="0040683F">
            <w:pPr>
              <w:jc w:val="right"/>
            </w:pPr>
            <w:r w:rsidRPr="0093151A">
              <w:t>66.508</w:t>
            </w:r>
          </w:p>
        </w:tc>
      </w:tr>
      <w:tr w:rsidR="0040683F" w:rsidRPr="0093151A" w14:paraId="3A7A434B" w14:textId="77777777" w:rsidTr="005C636D">
        <w:tc>
          <w:tcPr>
            <w:tcW w:w="126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0C0B23" w14:textId="3D1C287F" w:rsidR="0040683F" w:rsidRPr="0093151A" w:rsidRDefault="0040683F" w:rsidP="0040683F">
            <w:r w:rsidRPr="0093151A">
              <w:t>Bens Móveis e Máquinas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14208C" w14:textId="77777777" w:rsidR="0040683F" w:rsidRPr="0093151A" w:rsidRDefault="0040683F" w:rsidP="0040683F">
            <w:pPr>
              <w:jc w:val="right"/>
            </w:pPr>
            <w:r w:rsidRPr="0093151A">
              <w:t> 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3164D1" w14:textId="27D4678F" w:rsidR="0040683F" w:rsidRPr="0093151A" w:rsidRDefault="0040683F" w:rsidP="0040683F">
            <w:pPr>
              <w:jc w:val="right"/>
            </w:pPr>
            <w:r w:rsidRPr="0093151A">
              <w:t>297.192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F5641D" w14:textId="77777777" w:rsidR="0040683F" w:rsidRPr="0093151A" w:rsidRDefault="0040683F" w:rsidP="0040683F">
            <w:pPr>
              <w:jc w:val="right"/>
            </w:pPr>
            <w:r w:rsidRPr="0093151A">
              <w:t> </w:t>
            </w:r>
          </w:p>
        </w:tc>
        <w:tc>
          <w:tcPr>
            <w:tcW w:w="62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EA399" w14:textId="0A2DA3B9" w:rsidR="0040683F" w:rsidRPr="0093151A" w:rsidRDefault="0040683F" w:rsidP="0040683F">
            <w:pPr>
              <w:jc w:val="right"/>
            </w:pPr>
            <w:r w:rsidRPr="0093151A">
              <w:t>27.585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A6F01C" w14:textId="463DD468" w:rsidR="0040683F" w:rsidRPr="0093151A" w:rsidRDefault="0040683F" w:rsidP="0040683F">
            <w:pPr>
              <w:jc w:val="right"/>
            </w:pPr>
            <w:r w:rsidRPr="0093151A">
              <w:t xml:space="preserve"> </w:t>
            </w:r>
          </w:p>
        </w:tc>
        <w:tc>
          <w:tcPr>
            <w:tcW w:w="782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563F9B" w14:textId="184A7F82" w:rsidR="0040683F" w:rsidRPr="0093151A" w:rsidRDefault="0040683F" w:rsidP="0040683F">
            <w:pPr>
              <w:jc w:val="right"/>
            </w:pPr>
            <w:r w:rsidRPr="0093151A">
              <w:t xml:space="preserve">- 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D30A8E" w14:textId="042DF902" w:rsidR="0040683F" w:rsidRPr="0093151A" w:rsidRDefault="0040683F" w:rsidP="0040683F">
            <w:pPr>
              <w:jc w:val="right"/>
            </w:pPr>
            <w:r w:rsidRPr="0093151A">
              <w:t xml:space="preserve"> </w:t>
            </w:r>
          </w:p>
        </w:tc>
        <w:tc>
          <w:tcPr>
            <w:tcW w:w="57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48BCFB" w14:textId="5F13E288" w:rsidR="0040683F" w:rsidRPr="0093151A" w:rsidRDefault="0040683F" w:rsidP="0040683F">
            <w:pPr>
              <w:jc w:val="right"/>
            </w:pPr>
            <w:r w:rsidRPr="0093151A">
              <w:t>(5.497)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86C964" w14:textId="77777777" w:rsidR="0040683F" w:rsidRPr="0093151A" w:rsidRDefault="0040683F" w:rsidP="0040683F">
            <w:pPr>
              <w:jc w:val="right"/>
            </w:pPr>
            <w:r w:rsidRPr="0093151A">
              <w:t> </w:t>
            </w:r>
          </w:p>
        </w:tc>
        <w:tc>
          <w:tcPr>
            <w:tcW w:w="58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E8E3DD" w14:textId="44CEE4A1" w:rsidR="0040683F" w:rsidRPr="0093151A" w:rsidRDefault="0040683F" w:rsidP="0040683F">
            <w:pPr>
              <w:jc w:val="right"/>
            </w:pPr>
            <w:r w:rsidRPr="0093151A">
              <w:t>319.280</w:t>
            </w:r>
          </w:p>
        </w:tc>
      </w:tr>
      <w:tr w:rsidR="0040683F" w:rsidRPr="0093151A" w14:paraId="49865FE8" w14:textId="77777777" w:rsidTr="005C636D">
        <w:tc>
          <w:tcPr>
            <w:tcW w:w="126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745BF3" w14:textId="77777777" w:rsidR="0040683F" w:rsidRPr="0093151A" w:rsidRDefault="0040683F" w:rsidP="0040683F">
            <w:r w:rsidRPr="0093151A">
              <w:t>Informática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F872F6" w14:textId="77777777" w:rsidR="0040683F" w:rsidRPr="0093151A" w:rsidRDefault="0040683F" w:rsidP="0040683F">
            <w:pPr>
              <w:jc w:val="right"/>
            </w:pPr>
            <w:r w:rsidRPr="0093151A">
              <w:t> 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5F209C" w14:textId="79440038" w:rsidR="0040683F" w:rsidRPr="0093151A" w:rsidRDefault="0040683F" w:rsidP="0040683F">
            <w:pPr>
              <w:jc w:val="right"/>
            </w:pPr>
            <w:r w:rsidRPr="0093151A">
              <w:t>32.493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72C0F5" w14:textId="77777777" w:rsidR="0040683F" w:rsidRPr="0093151A" w:rsidRDefault="0040683F" w:rsidP="0040683F">
            <w:pPr>
              <w:jc w:val="right"/>
            </w:pPr>
            <w:r w:rsidRPr="0093151A">
              <w:t> </w:t>
            </w:r>
          </w:p>
        </w:tc>
        <w:tc>
          <w:tcPr>
            <w:tcW w:w="62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61715D" w14:textId="5A7A7FDD" w:rsidR="0040683F" w:rsidRPr="0093151A" w:rsidRDefault="0040683F" w:rsidP="0040683F">
            <w:pPr>
              <w:jc w:val="right"/>
            </w:pPr>
            <w:r w:rsidRPr="0093151A">
              <w:t>7.430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46C816" w14:textId="0A7995CC" w:rsidR="0040683F" w:rsidRPr="0093151A" w:rsidRDefault="0040683F" w:rsidP="0040683F">
            <w:pPr>
              <w:jc w:val="right"/>
            </w:pPr>
            <w:r w:rsidRPr="0093151A">
              <w:t xml:space="preserve"> </w:t>
            </w:r>
          </w:p>
        </w:tc>
        <w:tc>
          <w:tcPr>
            <w:tcW w:w="782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76E2E4" w14:textId="283AB20B" w:rsidR="0040683F" w:rsidRPr="0093151A" w:rsidRDefault="0040683F" w:rsidP="0040683F">
            <w:pPr>
              <w:jc w:val="right"/>
            </w:pPr>
            <w:r w:rsidRPr="0093151A">
              <w:t xml:space="preserve">- 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EAF1B6" w14:textId="1C8FCB18" w:rsidR="0040683F" w:rsidRPr="0093151A" w:rsidRDefault="0040683F" w:rsidP="0040683F">
            <w:pPr>
              <w:jc w:val="right"/>
            </w:pPr>
            <w:r w:rsidRPr="0093151A">
              <w:t xml:space="preserve"> </w:t>
            </w:r>
          </w:p>
        </w:tc>
        <w:tc>
          <w:tcPr>
            <w:tcW w:w="57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47A564" w14:textId="68BF2FCC" w:rsidR="0040683F" w:rsidRPr="0093151A" w:rsidRDefault="0040683F" w:rsidP="0040683F">
            <w:pPr>
              <w:jc w:val="right"/>
              <w:rPr>
                <w:rStyle w:val="nfaseSutil"/>
                <w:color w:val="auto"/>
              </w:rPr>
            </w:pPr>
            <w:r w:rsidRPr="0093151A">
              <w:t xml:space="preserve">    (752)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A0B1BC" w14:textId="77777777" w:rsidR="0040683F" w:rsidRPr="0093151A" w:rsidRDefault="0040683F" w:rsidP="0040683F">
            <w:pPr>
              <w:jc w:val="right"/>
            </w:pPr>
            <w:r w:rsidRPr="0093151A">
              <w:t> </w:t>
            </w:r>
          </w:p>
        </w:tc>
        <w:tc>
          <w:tcPr>
            <w:tcW w:w="58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CF7347" w14:textId="570FCB2D" w:rsidR="0040683F" w:rsidRPr="0093151A" w:rsidRDefault="0040683F" w:rsidP="0040683F">
            <w:pPr>
              <w:jc w:val="right"/>
            </w:pPr>
            <w:r w:rsidRPr="0093151A">
              <w:t>39.171</w:t>
            </w:r>
          </w:p>
        </w:tc>
      </w:tr>
      <w:tr w:rsidR="0040683F" w:rsidRPr="0093151A" w14:paraId="7F4891F8" w14:textId="77777777" w:rsidTr="005C636D">
        <w:tc>
          <w:tcPr>
            <w:tcW w:w="126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1A1D86" w14:textId="77777777" w:rsidR="0040683F" w:rsidRPr="0093151A" w:rsidRDefault="0040683F" w:rsidP="0040683F">
            <w:r w:rsidRPr="0093151A">
              <w:t>Veículos Diversos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EB7A24" w14:textId="77777777" w:rsidR="0040683F" w:rsidRPr="0093151A" w:rsidRDefault="0040683F" w:rsidP="0040683F">
            <w:pPr>
              <w:jc w:val="right"/>
            </w:pPr>
            <w:r w:rsidRPr="0093151A"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B99676" w14:textId="086E08AF" w:rsidR="0040683F" w:rsidRPr="0093151A" w:rsidRDefault="0040683F" w:rsidP="0040683F">
            <w:pPr>
              <w:jc w:val="right"/>
            </w:pPr>
            <w:r w:rsidRPr="0093151A">
              <w:t> 701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CE0F79" w14:textId="77777777" w:rsidR="0040683F" w:rsidRPr="0093151A" w:rsidRDefault="0040683F" w:rsidP="0040683F">
            <w:pPr>
              <w:jc w:val="right"/>
            </w:pPr>
            <w:r w:rsidRPr="0093151A"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34704B" w14:textId="61D8B43D" w:rsidR="0040683F" w:rsidRPr="0093151A" w:rsidRDefault="0040683F" w:rsidP="0040683F">
            <w:pPr>
              <w:jc w:val="right"/>
            </w:pPr>
            <w:r w:rsidRPr="0093151A">
              <w:t xml:space="preserve">226 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C4D731" w14:textId="553CC3D7" w:rsidR="0040683F" w:rsidRPr="0093151A" w:rsidRDefault="0040683F" w:rsidP="0040683F">
            <w:pPr>
              <w:jc w:val="right"/>
            </w:pPr>
            <w:r w:rsidRPr="0093151A">
              <w:t xml:space="preserve">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806CDC" w14:textId="6AB2DF46" w:rsidR="0040683F" w:rsidRPr="0093151A" w:rsidRDefault="0040683F" w:rsidP="0040683F">
            <w:pPr>
              <w:jc w:val="right"/>
            </w:pPr>
            <w:r w:rsidRPr="0093151A">
              <w:t xml:space="preserve">- 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DD09B7" w14:textId="7AB22E43" w:rsidR="0040683F" w:rsidRPr="0093151A" w:rsidRDefault="0040683F" w:rsidP="0040683F">
            <w:pPr>
              <w:jc w:val="right"/>
            </w:pPr>
            <w:r w:rsidRPr="0093151A">
              <w:t xml:space="preserve">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CA8A7E" w14:textId="26B5B646" w:rsidR="0040683F" w:rsidRPr="0093151A" w:rsidRDefault="0040683F" w:rsidP="0040683F">
            <w:pPr>
              <w:jc w:val="right"/>
            </w:pPr>
            <w:r w:rsidRPr="0093151A">
              <w:t>-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2FFBE2" w14:textId="77777777" w:rsidR="0040683F" w:rsidRPr="0093151A" w:rsidRDefault="0040683F" w:rsidP="0040683F">
            <w:pPr>
              <w:jc w:val="right"/>
            </w:pPr>
            <w:r w:rsidRPr="0093151A"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DEED76" w14:textId="5429F10C" w:rsidR="0040683F" w:rsidRPr="0093151A" w:rsidRDefault="0040683F" w:rsidP="0040683F">
            <w:pPr>
              <w:jc w:val="right"/>
            </w:pPr>
            <w:r w:rsidRPr="0093151A">
              <w:t>928</w:t>
            </w:r>
          </w:p>
        </w:tc>
      </w:tr>
      <w:tr w:rsidR="0040683F" w:rsidRPr="0040683F" w14:paraId="32C5447B" w14:textId="77777777" w:rsidTr="005C636D">
        <w:tc>
          <w:tcPr>
            <w:tcW w:w="126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14C996" w14:textId="77777777" w:rsidR="0040683F" w:rsidRPr="0093151A" w:rsidRDefault="0040683F" w:rsidP="0040683F">
            <w:pPr>
              <w:rPr>
                <w:b/>
              </w:rPr>
            </w:pPr>
            <w:r w:rsidRPr="0093151A">
              <w:rPr>
                <w:b/>
                <w:bCs/>
              </w:rPr>
              <w:t>Total Imobilizado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8647F3" w14:textId="77777777" w:rsidR="0040683F" w:rsidRPr="0093151A" w:rsidRDefault="0040683F" w:rsidP="0040683F">
            <w:pPr>
              <w:jc w:val="right"/>
              <w:rPr>
                <w:b/>
              </w:rPr>
            </w:pPr>
            <w:r w:rsidRPr="0093151A">
              <w:rPr>
                <w:b/>
                <w:bCs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83018E" w14:textId="54E6E683" w:rsidR="0040683F" w:rsidRPr="0093151A" w:rsidRDefault="0040683F" w:rsidP="0040683F">
            <w:pPr>
              <w:jc w:val="right"/>
              <w:rPr>
                <w:b/>
              </w:rPr>
            </w:pPr>
            <w:r w:rsidRPr="0093151A">
              <w:rPr>
                <w:b/>
              </w:rPr>
              <w:t>1.263.672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DF7AFA" w14:textId="77777777" w:rsidR="0040683F" w:rsidRPr="0093151A" w:rsidRDefault="0040683F" w:rsidP="0040683F">
            <w:pPr>
              <w:jc w:val="right"/>
              <w:rPr>
                <w:b/>
              </w:rPr>
            </w:pPr>
            <w:r w:rsidRPr="0093151A">
              <w:rPr>
                <w:b/>
                <w:bCs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DB339" w14:textId="53F5F019" w:rsidR="0040683F" w:rsidRPr="0093151A" w:rsidRDefault="0040683F" w:rsidP="0040683F">
            <w:pPr>
              <w:jc w:val="right"/>
              <w:rPr>
                <w:b/>
              </w:rPr>
            </w:pPr>
            <w:r w:rsidRPr="0093151A">
              <w:rPr>
                <w:b/>
              </w:rPr>
              <w:t>38.111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51427C" w14:textId="77F67609" w:rsidR="0040683F" w:rsidRPr="0093151A" w:rsidRDefault="0040683F" w:rsidP="0040683F">
            <w:pPr>
              <w:jc w:val="right"/>
              <w:rPr>
                <w:b/>
              </w:rPr>
            </w:pPr>
            <w:r w:rsidRPr="0093151A">
              <w:rPr>
                <w:b/>
              </w:rPr>
              <w:t xml:space="preserve"> </w:t>
            </w:r>
          </w:p>
        </w:tc>
        <w:tc>
          <w:tcPr>
            <w:tcW w:w="782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707266" w14:textId="41BE5C99" w:rsidR="0040683F" w:rsidRPr="0093151A" w:rsidRDefault="0040683F" w:rsidP="0040683F">
            <w:pPr>
              <w:jc w:val="right"/>
              <w:rPr>
                <w:b/>
              </w:rPr>
            </w:pPr>
            <w:r w:rsidRPr="0093151A">
              <w:rPr>
                <w:b/>
              </w:rPr>
              <w:t xml:space="preserve">- 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E1ADB6" w14:textId="13C91F3F" w:rsidR="0040683F" w:rsidRPr="0093151A" w:rsidRDefault="0040683F" w:rsidP="0040683F">
            <w:pPr>
              <w:jc w:val="right"/>
              <w:rPr>
                <w:b/>
              </w:rPr>
            </w:pPr>
            <w:r w:rsidRPr="0093151A">
              <w:rPr>
                <w:b/>
              </w:rPr>
              <w:t xml:space="preserve"> </w:t>
            </w:r>
          </w:p>
        </w:tc>
        <w:tc>
          <w:tcPr>
            <w:tcW w:w="57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D2064C" w14:textId="60169A4B" w:rsidR="0040683F" w:rsidRPr="0093151A" w:rsidRDefault="0040683F" w:rsidP="0040683F">
            <w:pPr>
              <w:jc w:val="right"/>
              <w:rPr>
                <w:b/>
              </w:rPr>
            </w:pPr>
            <w:r w:rsidRPr="0093151A">
              <w:rPr>
                <w:b/>
              </w:rPr>
              <w:t>(6.703)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4849A8" w14:textId="77777777" w:rsidR="0040683F" w:rsidRPr="0093151A" w:rsidRDefault="0040683F" w:rsidP="0040683F">
            <w:pPr>
              <w:jc w:val="right"/>
              <w:rPr>
                <w:b/>
              </w:rPr>
            </w:pPr>
            <w:r w:rsidRPr="0093151A">
              <w:rPr>
                <w:b/>
                <w:bCs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3E86C7" w14:textId="509032D2" w:rsidR="0040683F" w:rsidRPr="0093151A" w:rsidRDefault="0040683F" w:rsidP="0040683F">
            <w:pPr>
              <w:jc w:val="right"/>
              <w:rPr>
                <w:b/>
              </w:rPr>
            </w:pPr>
            <w:r w:rsidRPr="0093151A">
              <w:rPr>
                <w:b/>
              </w:rPr>
              <w:t>1.295.080</w:t>
            </w:r>
          </w:p>
        </w:tc>
      </w:tr>
    </w:tbl>
    <w:p w14:paraId="5AC5F835" w14:textId="0847B55D" w:rsidR="00606CDA" w:rsidRPr="0083542B" w:rsidRDefault="00606CDA" w:rsidP="004D77CA">
      <w:pPr>
        <w:jc w:val="both"/>
      </w:pPr>
    </w:p>
    <w:p w14:paraId="0A4643ED" w14:textId="77777777" w:rsidR="0083542B" w:rsidRDefault="0083542B">
      <w:bookmarkStart w:id="25" w:name="_Toc31373361"/>
      <w:r>
        <w:rPr>
          <w:b/>
        </w:rPr>
        <w:br w:type="page"/>
      </w:r>
    </w:p>
    <w:p w14:paraId="07EA6C81" w14:textId="70550FA6" w:rsidR="002A6B4D" w:rsidRPr="0083542B" w:rsidRDefault="002A6B4D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26" w:name="_Toc152686418"/>
      <w:r w:rsidRPr="0083542B">
        <w:t>Intangível</w:t>
      </w:r>
      <w:bookmarkEnd w:id="25"/>
      <w:bookmarkEnd w:id="26"/>
    </w:p>
    <w:p w14:paraId="47515785" w14:textId="77777777" w:rsidR="002A6B4D" w:rsidRPr="0083542B" w:rsidRDefault="002A6B4D" w:rsidP="002A6B4D">
      <w:pPr>
        <w:rPr>
          <w:b/>
          <w:sz w:val="16"/>
          <w:szCs w:val="16"/>
        </w:rPr>
      </w:pPr>
    </w:p>
    <w:tbl>
      <w:tblPr>
        <w:tblW w:w="499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9"/>
        <w:gridCol w:w="190"/>
        <w:gridCol w:w="1229"/>
        <w:gridCol w:w="219"/>
        <w:gridCol w:w="1123"/>
        <w:gridCol w:w="190"/>
        <w:gridCol w:w="1240"/>
        <w:gridCol w:w="190"/>
        <w:gridCol w:w="1250"/>
        <w:gridCol w:w="190"/>
        <w:gridCol w:w="1139"/>
      </w:tblGrid>
      <w:tr w:rsidR="006A69AC" w:rsidRPr="0093151A" w14:paraId="7C8204F9" w14:textId="77777777" w:rsidTr="006A69AC"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976E2C" w14:textId="77777777" w:rsidR="006A69AC" w:rsidRPr="0040683F" w:rsidRDefault="006A69AC" w:rsidP="00B23A2A">
            <w:pPr>
              <w:rPr>
                <w:b/>
              </w:rPr>
            </w:pPr>
            <w:r w:rsidRPr="0040683F">
              <w:rPr>
                <w:b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6A5431" w14:textId="77777777" w:rsidR="006A69AC" w:rsidRPr="0040683F" w:rsidRDefault="006A69AC" w:rsidP="00B23A2A">
            <w:pPr>
              <w:jc w:val="right"/>
              <w:rPr>
                <w:b/>
              </w:rPr>
            </w:pPr>
            <w:r w:rsidRPr="0040683F">
              <w:rPr>
                <w:b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2CBD35" w14:textId="77777777" w:rsidR="006A69AC" w:rsidRPr="0093151A" w:rsidRDefault="006A69AC" w:rsidP="00B23A2A">
            <w:pPr>
              <w:jc w:val="center"/>
              <w:rPr>
                <w:b/>
              </w:rPr>
            </w:pPr>
            <w:proofErr w:type="spellStart"/>
            <w:r w:rsidRPr="0093151A">
              <w:rPr>
                <w:b/>
              </w:rPr>
              <w:t>Tx</w:t>
            </w:r>
            <w:proofErr w:type="spellEnd"/>
            <w:r w:rsidRPr="0093151A">
              <w:rPr>
                <w:b/>
              </w:rPr>
              <w:t xml:space="preserve"> %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637931" w14:textId="77777777" w:rsidR="006A69AC" w:rsidRPr="0093151A" w:rsidRDefault="006A69AC" w:rsidP="00B23A2A">
            <w:pPr>
              <w:jc w:val="right"/>
              <w:rPr>
                <w:b/>
              </w:rPr>
            </w:pPr>
            <w:r w:rsidRPr="0093151A">
              <w:rPr>
                <w:b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22D05AD" w14:textId="77777777" w:rsidR="006A69AC" w:rsidRPr="0093151A" w:rsidRDefault="006A69AC" w:rsidP="00B23A2A">
            <w:pPr>
              <w:jc w:val="center"/>
              <w:rPr>
                <w:b/>
                <w:bCs/>
              </w:rPr>
            </w:pPr>
            <w:r w:rsidRPr="0093151A">
              <w:rPr>
                <w:b/>
                <w:bCs/>
              </w:rPr>
              <w:t>Custo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3F6C28" w14:textId="77777777" w:rsidR="006A69AC" w:rsidRPr="0093151A" w:rsidRDefault="006A69AC" w:rsidP="00B23A2A">
            <w:pPr>
              <w:jc w:val="center"/>
              <w:rPr>
                <w:b/>
              </w:rPr>
            </w:pPr>
            <w:r w:rsidRPr="0093151A">
              <w:rPr>
                <w:b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024F7C0" w14:textId="77777777" w:rsidR="006A69AC" w:rsidRPr="0093151A" w:rsidRDefault="006A69AC" w:rsidP="0084727C">
            <w:pPr>
              <w:jc w:val="center"/>
              <w:rPr>
                <w:b/>
                <w:bCs/>
              </w:rPr>
            </w:pPr>
            <w:r w:rsidRPr="0093151A">
              <w:rPr>
                <w:b/>
                <w:bCs/>
              </w:rPr>
              <w:t>Amortização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415A98" w14:textId="77777777" w:rsidR="006A69AC" w:rsidRPr="0093151A" w:rsidRDefault="006A69AC" w:rsidP="00B23A2A">
            <w:pPr>
              <w:jc w:val="right"/>
              <w:rPr>
                <w:b/>
              </w:rPr>
            </w:pPr>
            <w:r w:rsidRPr="0093151A">
              <w:rPr>
                <w:b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73D2487" w14:textId="1F98DD50" w:rsidR="006A69AC" w:rsidRPr="0093151A" w:rsidRDefault="00442E2D" w:rsidP="00EC29E6">
            <w:pPr>
              <w:jc w:val="right"/>
              <w:rPr>
                <w:b/>
                <w:bCs/>
              </w:rPr>
            </w:pPr>
            <w:r w:rsidRPr="0093151A">
              <w:rPr>
                <w:b/>
                <w:bCs/>
              </w:rPr>
              <w:t>3</w:t>
            </w:r>
            <w:r w:rsidR="00EC29E6" w:rsidRPr="0093151A">
              <w:rPr>
                <w:b/>
                <w:bCs/>
              </w:rPr>
              <w:t>0</w:t>
            </w:r>
            <w:r w:rsidRPr="0093151A">
              <w:rPr>
                <w:b/>
                <w:bCs/>
              </w:rPr>
              <w:t>/</w:t>
            </w:r>
            <w:r w:rsidR="001C3093" w:rsidRPr="0093151A">
              <w:rPr>
                <w:b/>
                <w:bCs/>
              </w:rPr>
              <w:t>09</w:t>
            </w:r>
            <w:r w:rsidR="00301602" w:rsidRPr="0093151A">
              <w:rPr>
                <w:b/>
                <w:bCs/>
              </w:rPr>
              <w:t>/202</w:t>
            </w:r>
            <w:r w:rsidR="00D903A0" w:rsidRPr="0093151A">
              <w:rPr>
                <w:b/>
                <w:bCs/>
              </w:rPr>
              <w:t>3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AF286F" w14:textId="77777777" w:rsidR="006A69AC" w:rsidRPr="0093151A" w:rsidRDefault="006A69AC" w:rsidP="00B23A2A">
            <w:pPr>
              <w:jc w:val="right"/>
              <w:rPr>
                <w:b/>
                <w:bCs/>
              </w:rPr>
            </w:pPr>
            <w:r w:rsidRPr="0093151A">
              <w:rPr>
                <w:b/>
                <w:bCs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3DAEF88D" w14:textId="70946407" w:rsidR="006A69AC" w:rsidRPr="0093151A" w:rsidRDefault="006A69AC" w:rsidP="001B35C4">
            <w:pPr>
              <w:jc w:val="right"/>
              <w:rPr>
                <w:b/>
                <w:bCs/>
              </w:rPr>
            </w:pPr>
            <w:r w:rsidRPr="0093151A">
              <w:rPr>
                <w:b/>
                <w:bCs/>
              </w:rPr>
              <w:t>31/12/202</w:t>
            </w:r>
            <w:r w:rsidR="00D903A0" w:rsidRPr="0093151A">
              <w:rPr>
                <w:b/>
                <w:bCs/>
              </w:rPr>
              <w:t>2</w:t>
            </w:r>
          </w:p>
        </w:tc>
      </w:tr>
      <w:tr w:rsidR="0040683F" w:rsidRPr="0093151A" w14:paraId="31789605" w14:textId="77777777" w:rsidTr="006A69AC"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05B6CD" w14:textId="77777777" w:rsidR="0040683F" w:rsidRPr="0093151A" w:rsidRDefault="0040683F" w:rsidP="0040683F">
            <w:r w:rsidRPr="0093151A">
              <w:t>Software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429125" w14:textId="77777777" w:rsidR="0040683F" w:rsidRPr="0093151A" w:rsidRDefault="0040683F" w:rsidP="0040683F">
            <w:pPr>
              <w:jc w:val="right"/>
            </w:pPr>
            <w:r w:rsidRPr="0093151A"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C6F488" w14:textId="77777777" w:rsidR="0040683F" w:rsidRPr="0093151A" w:rsidRDefault="0040683F" w:rsidP="0040683F">
            <w:pPr>
              <w:jc w:val="center"/>
            </w:pPr>
            <w:r w:rsidRPr="0093151A">
              <w:t>20 a 50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9FF92D" w14:textId="77777777" w:rsidR="0040683F" w:rsidRPr="0093151A" w:rsidRDefault="0040683F" w:rsidP="0040683F">
            <w:pPr>
              <w:jc w:val="right"/>
            </w:pPr>
            <w:r w:rsidRPr="0093151A"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0826D8E4" w14:textId="2579CC98" w:rsidR="0040683F" w:rsidRPr="0093151A" w:rsidRDefault="0040683F" w:rsidP="0040683F">
            <w:pPr>
              <w:jc w:val="right"/>
              <w:rPr>
                <w:color w:val="FF0000"/>
              </w:rPr>
            </w:pPr>
            <w:r w:rsidRPr="0093151A">
              <w:t xml:space="preserve">9.089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55B5661" w14:textId="48C597EE" w:rsidR="0040683F" w:rsidRPr="0093151A" w:rsidRDefault="0040683F" w:rsidP="0040683F">
            <w:pPr>
              <w:jc w:val="right"/>
              <w:rPr>
                <w:color w:val="FF0000"/>
              </w:rPr>
            </w:pPr>
            <w:r w:rsidRPr="0093151A">
              <w:t xml:space="preserve">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2C0D9FE1" w14:textId="5CD7B42B" w:rsidR="0040683F" w:rsidRPr="0093151A" w:rsidRDefault="0040683F" w:rsidP="0040683F">
            <w:pPr>
              <w:jc w:val="right"/>
              <w:rPr>
                <w:color w:val="FF0000"/>
              </w:rPr>
            </w:pPr>
            <w:r w:rsidRPr="0093151A">
              <w:t>(7.418)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1BB5002" w14:textId="4129A087" w:rsidR="0040683F" w:rsidRPr="0093151A" w:rsidRDefault="0040683F" w:rsidP="0040683F">
            <w:pPr>
              <w:jc w:val="right"/>
              <w:rPr>
                <w:color w:val="FF0000"/>
              </w:rPr>
            </w:pPr>
            <w:r w:rsidRPr="0093151A">
              <w:t xml:space="preserve">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29F92B54" w14:textId="251BE6B7" w:rsidR="0040683F" w:rsidRPr="0093151A" w:rsidRDefault="0040683F" w:rsidP="0040683F">
            <w:pPr>
              <w:jc w:val="right"/>
              <w:rPr>
                <w:color w:val="FF0000"/>
              </w:rPr>
            </w:pPr>
            <w:r w:rsidRPr="0093151A">
              <w:t>1.671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FFFDBF" w14:textId="77777777" w:rsidR="0040683F" w:rsidRPr="0093151A" w:rsidRDefault="0040683F" w:rsidP="0040683F">
            <w:pPr>
              <w:jc w:val="right"/>
            </w:pPr>
            <w:r w:rsidRPr="0093151A"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35B6661F" w14:textId="507856E4" w:rsidR="0040683F" w:rsidRPr="0093151A" w:rsidRDefault="0040683F" w:rsidP="0040683F">
            <w:pPr>
              <w:jc w:val="right"/>
            </w:pPr>
            <w:r w:rsidRPr="0093151A">
              <w:t>1.678</w:t>
            </w:r>
          </w:p>
        </w:tc>
      </w:tr>
      <w:tr w:rsidR="0040683F" w:rsidRPr="0093151A" w14:paraId="685D838C" w14:textId="77777777" w:rsidTr="006A69AC"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2000B9" w14:textId="77777777" w:rsidR="0040683F" w:rsidRPr="0093151A" w:rsidRDefault="0040683F" w:rsidP="0040683F">
            <w:pPr>
              <w:rPr>
                <w:b/>
                <w:bCs/>
              </w:rPr>
            </w:pPr>
            <w:r w:rsidRPr="0093151A">
              <w:rPr>
                <w:b/>
                <w:bCs/>
              </w:rPr>
              <w:t>Saldo Contábil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C8C147" w14:textId="77777777" w:rsidR="0040683F" w:rsidRPr="0093151A" w:rsidRDefault="0040683F" w:rsidP="0040683F">
            <w:pPr>
              <w:jc w:val="right"/>
              <w:rPr>
                <w:b/>
                <w:bCs/>
              </w:rPr>
            </w:pPr>
            <w:r w:rsidRPr="0093151A">
              <w:rPr>
                <w:b/>
                <w:bCs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AB953E" w14:textId="77777777" w:rsidR="0040683F" w:rsidRPr="0093151A" w:rsidRDefault="0040683F" w:rsidP="0040683F">
            <w:pPr>
              <w:jc w:val="center"/>
              <w:rPr>
                <w:b/>
                <w:bCs/>
              </w:rPr>
            </w:pPr>
            <w:r w:rsidRPr="0093151A">
              <w:rPr>
                <w:b/>
                <w:bCs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8913D6" w14:textId="77777777" w:rsidR="0040683F" w:rsidRPr="0093151A" w:rsidRDefault="0040683F" w:rsidP="0040683F">
            <w:pPr>
              <w:jc w:val="right"/>
              <w:rPr>
                <w:b/>
                <w:bCs/>
              </w:rPr>
            </w:pPr>
            <w:r w:rsidRPr="0093151A">
              <w:rPr>
                <w:b/>
                <w:bCs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5ACAC7F1" w14:textId="43E3585D" w:rsidR="0040683F" w:rsidRPr="0093151A" w:rsidRDefault="0040683F" w:rsidP="0040683F">
            <w:pPr>
              <w:jc w:val="right"/>
              <w:rPr>
                <w:b/>
                <w:color w:val="FF0000"/>
              </w:rPr>
            </w:pPr>
            <w:r w:rsidRPr="0093151A">
              <w:rPr>
                <w:b/>
              </w:rPr>
              <w:t xml:space="preserve">          9.089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65422B" w14:textId="3CA397FC" w:rsidR="0040683F" w:rsidRPr="0093151A" w:rsidRDefault="0040683F" w:rsidP="0040683F">
            <w:pPr>
              <w:jc w:val="right"/>
              <w:rPr>
                <w:b/>
                <w:color w:val="FF0000"/>
              </w:rPr>
            </w:pPr>
            <w:r w:rsidRPr="0093151A">
              <w:rPr>
                <w:b/>
              </w:rPr>
              <w:t xml:space="preserve"> </w:t>
            </w:r>
          </w:p>
        </w:tc>
        <w:tc>
          <w:tcPr>
            <w:tcW w:w="63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37A82864" w14:textId="0BDBBE17" w:rsidR="0040683F" w:rsidRPr="0093151A" w:rsidRDefault="0040683F" w:rsidP="0040683F">
            <w:pPr>
              <w:jc w:val="right"/>
              <w:rPr>
                <w:b/>
                <w:color w:val="FF0000"/>
              </w:rPr>
            </w:pPr>
            <w:r w:rsidRPr="0093151A">
              <w:rPr>
                <w:b/>
              </w:rPr>
              <w:t>(7.418)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2243B8" w14:textId="20A16FB6" w:rsidR="0040683F" w:rsidRPr="0093151A" w:rsidRDefault="0040683F" w:rsidP="0040683F">
            <w:pPr>
              <w:jc w:val="right"/>
              <w:rPr>
                <w:b/>
                <w:color w:val="FF0000"/>
              </w:rPr>
            </w:pPr>
            <w:r w:rsidRPr="0093151A">
              <w:rPr>
                <w:b/>
              </w:rPr>
              <w:t xml:space="preserve"> </w:t>
            </w:r>
          </w:p>
        </w:tc>
        <w:tc>
          <w:tcPr>
            <w:tcW w:w="69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428CB6F2" w14:textId="0823DFF2" w:rsidR="0040683F" w:rsidRPr="0093151A" w:rsidRDefault="0040683F" w:rsidP="0040683F">
            <w:pPr>
              <w:jc w:val="right"/>
              <w:rPr>
                <w:b/>
                <w:color w:val="FF0000"/>
              </w:rPr>
            </w:pPr>
            <w:r w:rsidRPr="0093151A">
              <w:rPr>
                <w:b/>
              </w:rPr>
              <w:t>1.671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53383C" w14:textId="77777777" w:rsidR="0040683F" w:rsidRPr="0093151A" w:rsidRDefault="0040683F" w:rsidP="0040683F">
            <w:pPr>
              <w:jc w:val="right"/>
              <w:rPr>
                <w:b/>
                <w:bCs/>
              </w:rPr>
            </w:pPr>
            <w:r w:rsidRPr="0093151A">
              <w:rPr>
                <w:b/>
                <w:bCs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32A112DD" w14:textId="0C35CDFA" w:rsidR="0040683F" w:rsidRPr="0093151A" w:rsidRDefault="0040683F" w:rsidP="0040683F">
            <w:pPr>
              <w:jc w:val="right"/>
              <w:rPr>
                <w:b/>
              </w:rPr>
            </w:pPr>
            <w:r w:rsidRPr="0093151A">
              <w:rPr>
                <w:b/>
              </w:rPr>
              <w:t>1.678</w:t>
            </w:r>
          </w:p>
        </w:tc>
      </w:tr>
    </w:tbl>
    <w:p w14:paraId="668C74D6" w14:textId="77777777" w:rsidR="00B26FFC" w:rsidRPr="0093151A" w:rsidRDefault="00B26FFC" w:rsidP="002A6B4D">
      <w:pPr>
        <w:jc w:val="both"/>
        <w:rPr>
          <w:b/>
        </w:rPr>
      </w:pPr>
    </w:p>
    <w:p w14:paraId="356B33EC" w14:textId="42155755" w:rsidR="002A6B4D" w:rsidRDefault="002A6B4D" w:rsidP="002A6B4D">
      <w:pPr>
        <w:jc w:val="both"/>
      </w:pPr>
      <w:r w:rsidRPr="0093151A">
        <w:t>O Intangível é mensurado pelo seu custo histórico, menos a amortização acumulada. A amortização</w:t>
      </w:r>
      <w:r w:rsidRPr="0083542B">
        <w:t xml:space="preserve"> está demonstrada pelo valor acumulado desde a data do início de operação na Instituição, acrescido da amortização do custo atribuído a partir do exercício de 2010. As amortizações são calculadas usando o método linear, considerando os custos dos ativos durante a vida útil estimada dos mesmos.</w:t>
      </w:r>
    </w:p>
    <w:p w14:paraId="47C44067" w14:textId="5C2FE89E" w:rsidR="00935F55" w:rsidRDefault="00935F55" w:rsidP="002A6B4D">
      <w:pPr>
        <w:jc w:val="both"/>
      </w:pPr>
    </w:p>
    <w:p w14:paraId="226FE8A3" w14:textId="77777777" w:rsidR="004D77CA" w:rsidRPr="0083542B" w:rsidRDefault="004D77CA" w:rsidP="002A6B4D">
      <w:pPr>
        <w:jc w:val="both"/>
      </w:pPr>
    </w:p>
    <w:p w14:paraId="18D3E401" w14:textId="1EFE4C94" w:rsidR="002A6B4D" w:rsidRPr="0083542B" w:rsidRDefault="002A6B4D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27" w:name="_Toc31373362"/>
      <w:bookmarkStart w:id="28" w:name="_Toc152686419"/>
      <w:r w:rsidRPr="0083542B">
        <w:t>Fornecedores</w:t>
      </w:r>
      <w:bookmarkEnd w:id="27"/>
      <w:bookmarkEnd w:id="28"/>
      <w:r w:rsidRPr="0083542B">
        <w:t xml:space="preserve"> </w:t>
      </w:r>
    </w:p>
    <w:tbl>
      <w:tblPr>
        <w:tblW w:w="492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5"/>
        <w:gridCol w:w="1411"/>
        <w:gridCol w:w="190"/>
        <w:gridCol w:w="1375"/>
      </w:tblGrid>
      <w:tr w:rsidR="00415452" w:rsidRPr="0093151A" w14:paraId="6DB147A5" w14:textId="77777777" w:rsidTr="00F90130"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6B14" w14:textId="77777777" w:rsidR="00415452" w:rsidRPr="005722BF" w:rsidRDefault="00415452" w:rsidP="00415452"/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4EB08A" w14:textId="3AED523E" w:rsidR="00415452" w:rsidRPr="0093151A" w:rsidRDefault="00442E2D" w:rsidP="001C3093">
            <w:pPr>
              <w:jc w:val="right"/>
              <w:rPr>
                <w:b/>
                <w:bCs/>
                <w:color w:val="000000"/>
              </w:rPr>
            </w:pPr>
            <w:r w:rsidRPr="0093151A">
              <w:rPr>
                <w:b/>
                <w:bCs/>
                <w:color w:val="000000"/>
              </w:rPr>
              <w:t>3</w:t>
            </w:r>
            <w:r w:rsidR="00FF08A2" w:rsidRPr="0093151A">
              <w:rPr>
                <w:b/>
                <w:bCs/>
                <w:color w:val="000000"/>
              </w:rPr>
              <w:t>0</w:t>
            </w:r>
            <w:r w:rsidRPr="0093151A">
              <w:rPr>
                <w:b/>
                <w:bCs/>
                <w:color w:val="000000"/>
              </w:rPr>
              <w:t>/</w:t>
            </w:r>
            <w:r w:rsidR="00BF1910" w:rsidRPr="0093151A">
              <w:rPr>
                <w:b/>
                <w:bCs/>
                <w:color w:val="000000"/>
              </w:rPr>
              <w:t>0</w:t>
            </w:r>
            <w:r w:rsidR="001C3093" w:rsidRPr="0093151A">
              <w:rPr>
                <w:b/>
                <w:bCs/>
                <w:color w:val="000000"/>
              </w:rPr>
              <w:t>9</w:t>
            </w:r>
            <w:r w:rsidR="00301602" w:rsidRPr="0093151A">
              <w:rPr>
                <w:b/>
                <w:bCs/>
                <w:color w:val="000000"/>
              </w:rPr>
              <w:t>/202</w:t>
            </w:r>
            <w:r w:rsidR="00BF1910" w:rsidRPr="0093151A">
              <w:rPr>
                <w:b/>
                <w:bCs/>
                <w:color w:val="000000"/>
              </w:rPr>
              <w:t>3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7628B" w14:textId="77777777" w:rsidR="00415452" w:rsidRPr="0093151A" w:rsidRDefault="00415452" w:rsidP="0041545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EC421D" w14:textId="55410B24" w:rsidR="00415452" w:rsidRPr="0093151A" w:rsidRDefault="00415452" w:rsidP="00210CE3">
            <w:pPr>
              <w:jc w:val="right"/>
              <w:rPr>
                <w:b/>
                <w:bCs/>
                <w:color w:val="000000"/>
              </w:rPr>
            </w:pPr>
            <w:r w:rsidRPr="0093151A">
              <w:rPr>
                <w:b/>
                <w:bCs/>
                <w:color w:val="000000"/>
              </w:rPr>
              <w:t>31/12/202</w:t>
            </w:r>
            <w:r w:rsidR="00BF1910" w:rsidRPr="0093151A">
              <w:rPr>
                <w:b/>
                <w:bCs/>
                <w:color w:val="000000"/>
              </w:rPr>
              <w:t>2</w:t>
            </w:r>
          </w:p>
        </w:tc>
      </w:tr>
      <w:tr w:rsidR="00BF1910" w:rsidRPr="0093151A" w14:paraId="315DA7A1" w14:textId="77777777" w:rsidTr="00F90130"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A286F" w14:textId="392D2837" w:rsidR="00BF1910" w:rsidRPr="0093151A" w:rsidRDefault="00935F55" w:rsidP="00BF1910">
            <w:pPr>
              <w:rPr>
                <w:color w:val="000000"/>
              </w:rPr>
            </w:pPr>
            <w:r w:rsidRPr="0093151A">
              <w:rPr>
                <w:color w:val="000000"/>
              </w:rPr>
              <w:t>Canon</w:t>
            </w:r>
            <w:r w:rsidR="00BF1910" w:rsidRPr="0093151A">
              <w:rPr>
                <w:color w:val="000000"/>
              </w:rPr>
              <w:t xml:space="preserve"> Medical </w:t>
            </w:r>
            <w:r w:rsidR="004D3B14" w:rsidRPr="0093151A">
              <w:rPr>
                <w:color w:val="000000"/>
              </w:rPr>
              <w:t xml:space="preserve">Systems </w:t>
            </w:r>
            <w:r w:rsidR="00BF1910" w:rsidRPr="0093151A">
              <w:rPr>
                <w:color w:val="000000"/>
              </w:rPr>
              <w:t>do Brasil</w:t>
            </w:r>
            <w:r w:rsidR="004D3B14" w:rsidRPr="0093151A">
              <w:rPr>
                <w:color w:val="000000"/>
              </w:rPr>
              <w:t xml:space="preserve"> Ltda</w:t>
            </w:r>
            <w:r w:rsidR="007103A4" w:rsidRPr="0093151A">
              <w:rPr>
                <w:color w:val="000000"/>
              </w:rPr>
              <w:t>.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DDE944" w14:textId="4C0E9C21" w:rsidR="00BF1910" w:rsidRPr="0093151A" w:rsidRDefault="00667170" w:rsidP="00BF1910">
            <w:pPr>
              <w:jc w:val="right"/>
              <w:rPr>
                <w:color w:val="000000"/>
              </w:rPr>
            </w:pPr>
            <w:r w:rsidRPr="0093151A">
              <w:t>6.605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4A9F5C" w14:textId="77777777" w:rsidR="00BF1910" w:rsidRPr="0093151A" w:rsidRDefault="00BF1910" w:rsidP="00BF1910">
            <w:pPr>
              <w:jc w:val="right"/>
              <w:rPr>
                <w:color w:val="00000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6D05519" w14:textId="265E45BA" w:rsidR="00BF1910" w:rsidRPr="0093151A" w:rsidRDefault="00BF1910" w:rsidP="00BF1910">
            <w:pPr>
              <w:jc w:val="right"/>
              <w:rPr>
                <w:color w:val="000000"/>
              </w:rPr>
            </w:pPr>
            <w:r w:rsidRPr="0093151A">
              <w:t>6.605</w:t>
            </w:r>
          </w:p>
        </w:tc>
      </w:tr>
      <w:tr w:rsidR="00BF1910" w:rsidRPr="0093151A" w14:paraId="7B38E260" w14:textId="77777777" w:rsidTr="00F90130"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C2043" w14:textId="4214C73A" w:rsidR="00BF1910" w:rsidRPr="0093151A" w:rsidRDefault="00BF1910" w:rsidP="00BF1910">
            <w:pPr>
              <w:rPr>
                <w:color w:val="000000"/>
              </w:rPr>
            </w:pPr>
            <w:r w:rsidRPr="0093151A">
              <w:rPr>
                <w:color w:val="000000"/>
              </w:rPr>
              <w:t>Unimed Porto Alegre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0E5594" w14:textId="5884AAE1" w:rsidR="00BF1910" w:rsidRPr="0093151A" w:rsidRDefault="00667170" w:rsidP="003A6844">
            <w:pPr>
              <w:jc w:val="right"/>
              <w:rPr>
                <w:color w:val="000000"/>
              </w:rPr>
            </w:pPr>
            <w:r w:rsidRPr="0093151A">
              <w:rPr>
                <w:color w:val="000000"/>
              </w:rPr>
              <w:t>3.852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F5BAD3" w14:textId="55C2E870" w:rsidR="00BF1910" w:rsidRPr="0093151A" w:rsidRDefault="00BF1910" w:rsidP="00BF1910">
            <w:pPr>
              <w:jc w:val="right"/>
              <w:rPr>
                <w:color w:val="000000"/>
              </w:rPr>
            </w:pPr>
            <w:r w:rsidRPr="0093151A">
              <w:rPr>
                <w:color w:val="00000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0D02FF" w14:textId="37DFF4FD" w:rsidR="00BF1910" w:rsidRPr="0093151A" w:rsidRDefault="00BF1910" w:rsidP="00BF1910">
            <w:pPr>
              <w:jc w:val="right"/>
              <w:rPr>
                <w:color w:val="000000"/>
              </w:rPr>
            </w:pPr>
            <w:r w:rsidRPr="0093151A">
              <w:t>3.341</w:t>
            </w:r>
          </w:p>
        </w:tc>
      </w:tr>
      <w:tr w:rsidR="00BF1910" w:rsidRPr="0093151A" w14:paraId="08384C3C" w14:textId="77777777" w:rsidTr="00F90130"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68179" w14:textId="1EE33A46" w:rsidR="00BF1910" w:rsidRPr="0093151A" w:rsidRDefault="00BF1910" w:rsidP="00BF1910">
            <w:pPr>
              <w:rPr>
                <w:color w:val="000000"/>
              </w:rPr>
            </w:pPr>
            <w:proofErr w:type="spellStart"/>
            <w:r w:rsidRPr="0093151A">
              <w:rPr>
                <w:color w:val="000000"/>
              </w:rPr>
              <w:t>Barrfab</w:t>
            </w:r>
            <w:proofErr w:type="spellEnd"/>
            <w:r w:rsidRPr="0093151A">
              <w:rPr>
                <w:color w:val="000000"/>
              </w:rPr>
              <w:t xml:space="preserve"> Industria Comércio Imp. e Exp.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71D49B" w14:textId="401601F0" w:rsidR="00BF1910" w:rsidRPr="0093151A" w:rsidRDefault="00667170" w:rsidP="00BF1910">
            <w:pPr>
              <w:jc w:val="right"/>
            </w:pPr>
            <w:r w:rsidRPr="0093151A">
              <w:t>1.542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F5E306" w14:textId="77777777" w:rsidR="00BF1910" w:rsidRPr="0093151A" w:rsidRDefault="00BF1910" w:rsidP="00BF1910">
            <w:pPr>
              <w:jc w:val="right"/>
              <w:rPr>
                <w:color w:val="000000"/>
              </w:rPr>
            </w:pPr>
            <w:r w:rsidRPr="0093151A">
              <w:rPr>
                <w:color w:val="00000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13372A" w14:textId="492AAF8A" w:rsidR="00BF1910" w:rsidRPr="0093151A" w:rsidRDefault="00BF1910" w:rsidP="00BF1910">
            <w:pPr>
              <w:jc w:val="right"/>
              <w:rPr>
                <w:color w:val="000000"/>
              </w:rPr>
            </w:pPr>
            <w:r w:rsidRPr="0093151A">
              <w:t>1.542</w:t>
            </w:r>
          </w:p>
        </w:tc>
      </w:tr>
      <w:tr w:rsidR="00AA2965" w:rsidRPr="0093151A" w14:paraId="5101D4FA" w14:textId="77777777" w:rsidTr="000C5C17"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62960" w14:textId="77777777" w:rsidR="00AA2965" w:rsidRPr="0093151A" w:rsidRDefault="00AA2965" w:rsidP="000C5C17">
            <w:pPr>
              <w:rPr>
                <w:color w:val="000000"/>
              </w:rPr>
            </w:pPr>
            <w:r w:rsidRPr="0093151A">
              <w:t>Companhia de Gás do Estado do RS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3E3318" w14:textId="41309986" w:rsidR="00AA2965" w:rsidRPr="0093151A" w:rsidRDefault="00AA2965" w:rsidP="000C5C17">
            <w:pPr>
              <w:jc w:val="right"/>
            </w:pPr>
            <w:r w:rsidRPr="0093151A">
              <w:t>763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3B1D39" w14:textId="77777777" w:rsidR="00AA2965" w:rsidRPr="0093151A" w:rsidRDefault="00AA2965" w:rsidP="000C5C17">
            <w:pPr>
              <w:jc w:val="right"/>
              <w:rPr>
                <w:color w:val="00000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DDCF722" w14:textId="77777777" w:rsidR="00AA2965" w:rsidRPr="0093151A" w:rsidRDefault="00AA2965" w:rsidP="000C5C17">
            <w:pPr>
              <w:jc w:val="right"/>
            </w:pPr>
            <w:r w:rsidRPr="0093151A">
              <w:t>715</w:t>
            </w:r>
          </w:p>
        </w:tc>
      </w:tr>
      <w:tr w:rsidR="00AA2965" w:rsidRPr="0093151A" w14:paraId="064BB03A" w14:textId="77777777" w:rsidTr="000C5C17"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E5A59E" w14:textId="72EC9869" w:rsidR="00AA2965" w:rsidRPr="0093151A" w:rsidRDefault="00AA2965" w:rsidP="00AA2965">
            <w:proofErr w:type="spellStart"/>
            <w:r w:rsidRPr="0093151A">
              <w:t>Onco</w:t>
            </w:r>
            <w:proofErr w:type="spellEnd"/>
            <w:r w:rsidRPr="0093151A">
              <w:t xml:space="preserve"> </w:t>
            </w:r>
            <w:proofErr w:type="spellStart"/>
            <w:r w:rsidRPr="0093151A">
              <w:t>Prod</w:t>
            </w:r>
            <w:proofErr w:type="spellEnd"/>
            <w:r w:rsidRPr="0093151A">
              <w:t xml:space="preserve"> Distribuidora de Prod. </w:t>
            </w:r>
            <w:proofErr w:type="spellStart"/>
            <w:r w:rsidRPr="0093151A">
              <w:t>Hosp.Ltda</w:t>
            </w:r>
            <w:proofErr w:type="spellEnd"/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F89D9" w14:textId="1DD2A98A" w:rsidR="00AA2965" w:rsidRPr="0093151A" w:rsidRDefault="00AA2965" w:rsidP="00667170">
            <w:pPr>
              <w:jc w:val="right"/>
            </w:pPr>
            <w:r w:rsidRPr="0093151A">
              <w:t>734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F280F97" w14:textId="77777777" w:rsidR="00AA2965" w:rsidRPr="0093151A" w:rsidRDefault="00AA2965" w:rsidP="000C5C17">
            <w:pPr>
              <w:jc w:val="right"/>
              <w:rPr>
                <w:color w:val="00000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EEAF1D1" w14:textId="41321E26" w:rsidR="00AA2965" w:rsidRPr="0093151A" w:rsidRDefault="00AA2965" w:rsidP="000C5C17">
            <w:pPr>
              <w:jc w:val="right"/>
            </w:pPr>
            <w:r w:rsidRPr="0093151A">
              <w:t>-</w:t>
            </w:r>
          </w:p>
        </w:tc>
      </w:tr>
      <w:tr w:rsidR="00AA2965" w:rsidRPr="0093151A" w14:paraId="40BBCA73" w14:textId="77777777" w:rsidTr="000C5C17"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0C606E" w14:textId="688A85C8" w:rsidR="00AA2965" w:rsidRPr="0093151A" w:rsidRDefault="00AA2965" w:rsidP="000C5C17">
            <w:proofErr w:type="spellStart"/>
            <w:r w:rsidRPr="0093151A">
              <w:t>Wecom</w:t>
            </w:r>
            <w:proofErr w:type="spellEnd"/>
            <w:r w:rsidRPr="0093151A">
              <w:t xml:space="preserve"> Comercio </w:t>
            </w:r>
            <w:proofErr w:type="spellStart"/>
            <w:r w:rsidRPr="0093151A">
              <w:t>Distribuicao</w:t>
            </w:r>
            <w:proofErr w:type="spellEnd"/>
            <w:r w:rsidRPr="0093151A">
              <w:t xml:space="preserve"> e </w:t>
            </w:r>
            <w:proofErr w:type="spellStart"/>
            <w:r w:rsidRPr="0093151A">
              <w:t>Servicos</w:t>
            </w:r>
            <w:proofErr w:type="spellEnd"/>
            <w:r w:rsidRPr="0093151A">
              <w:t xml:space="preserve"> em </w:t>
            </w:r>
            <w:proofErr w:type="spellStart"/>
            <w:r w:rsidRPr="0093151A">
              <w:t>Tec</w:t>
            </w:r>
            <w:proofErr w:type="spellEnd"/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C4D1B" w14:textId="5DF70B5C" w:rsidR="00AA2965" w:rsidRPr="0093151A" w:rsidRDefault="00AA2965" w:rsidP="00667170">
            <w:pPr>
              <w:jc w:val="right"/>
            </w:pPr>
            <w:r w:rsidRPr="0093151A">
              <w:t>700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886C313" w14:textId="77777777" w:rsidR="00AA2965" w:rsidRPr="0093151A" w:rsidRDefault="00AA2965" w:rsidP="000C5C17">
            <w:pPr>
              <w:jc w:val="right"/>
              <w:rPr>
                <w:color w:val="00000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4F68792" w14:textId="3186F5AA" w:rsidR="00AA2965" w:rsidRPr="0093151A" w:rsidRDefault="00A61D96" w:rsidP="000C5C17">
            <w:pPr>
              <w:jc w:val="right"/>
            </w:pPr>
            <w:r w:rsidRPr="0093151A">
              <w:t>6</w:t>
            </w:r>
          </w:p>
        </w:tc>
      </w:tr>
      <w:tr w:rsidR="00AA2965" w:rsidRPr="0093151A" w14:paraId="172398B6" w14:textId="77777777" w:rsidTr="000C5C17"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E128FA" w14:textId="6A387AD1" w:rsidR="00AA2965" w:rsidRPr="0093151A" w:rsidRDefault="00AA2965" w:rsidP="000C5C17">
            <w:proofErr w:type="spellStart"/>
            <w:r w:rsidRPr="0093151A">
              <w:t>Medtronic</w:t>
            </w:r>
            <w:proofErr w:type="spellEnd"/>
            <w:r w:rsidRPr="0093151A">
              <w:t xml:space="preserve"> Comercial </w:t>
            </w:r>
            <w:proofErr w:type="spellStart"/>
            <w:r w:rsidRPr="0093151A">
              <w:t>Ltda</w:t>
            </w:r>
            <w:proofErr w:type="spellEnd"/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DB2E5" w14:textId="70927D49" w:rsidR="00AA2965" w:rsidRPr="0093151A" w:rsidRDefault="00AA2965" w:rsidP="00667170">
            <w:pPr>
              <w:jc w:val="right"/>
            </w:pPr>
            <w:r w:rsidRPr="0093151A">
              <w:t>598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3F4DE3F" w14:textId="77777777" w:rsidR="00AA2965" w:rsidRPr="0093151A" w:rsidRDefault="00AA2965" w:rsidP="000C5C17">
            <w:pPr>
              <w:jc w:val="right"/>
              <w:rPr>
                <w:color w:val="00000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3FEF5AB" w14:textId="0A6E9589" w:rsidR="00AA2965" w:rsidRPr="0093151A" w:rsidRDefault="00A61D96" w:rsidP="000C5C17">
            <w:pPr>
              <w:jc w:val="right"/>
            </w:pPr>
            <w:r w:rsidRPr="0093151A">
              <w:t>167</w:t>
            </w:r>
          </w:p>
        </w:tc>
      </w:tr>
      <w:tr w:rsidR="00AA2965" w:rsidRPr="0093151A" w14:paraId="5590D3A9" w14:textId="77777777" w:rsidTr="000C5C17"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FD5DA0" w14:textId="77777777" w:rsidR="00AA2965" w:rsidRPr="0093151A" w:rsidRDefault="00AA2965" w:rsidP="000C5C17">
            <w:pPr>
              <w:rPr>
                <w:color w:val="000000"/>
              </w:rPr>
            </w:pPr>
            <w:proofErr w:type="spellStart"/>
            <w:r w:rsidRPr="0093151A">
              <w:t>Rs</w:t>
            </w:r>
            <w:proofErr w:type="spellEnd"/>
            <w:r w:rsidRPr="0093151A">
              <w:t xml:space="preserve"> - Produtos Hospitalares </w:t>
            </w:r>
            <w:proofErr w:type="spellStart"/>
            <w:r w:rsidRPr="0093151A">
              <w:t>Ltda</w:t>
            </w:r>
            <w:proofErr w:type="spellEnd"/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DB697" w14:textId="77777777" w:rsidR="00AA2965" w:rsidRPr="0093151A" w:rsidRDefault="00AA2965" w:rsidP="000C5C17">
            <w:pPr>
              <w:jc w:val="right"/>
              <w:rPr>
                <w:color w:val="000000"/>
              </w:rPr>
            </w:pPr>
            <w:r w:rsidRPr="0093151A">
              <w:rPr>
                <w:color w:val="000000"/>
              </w:rPr>
              <w:t>519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E529540" w14:textId="77777777" w:rsidR="00AA2965" w:rsidRPr="0093151A" w:rsidRDefault="00AA2965" w:rsidP="000C5C17">
            <w:pPr>
              <w:jc w:val="right"/>
              <w:rPr>
                <w:color w:val="00000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1347C4A" w14:textId="77777777" w:rsidR="00AA2965" w:rsidRPr="0093151A" w:rsidRDefault="00AA2965" w:rsidP="000C5C17">
            <w:pPr>
              <w:jc w:val="right"/>
              <w:rPr>
                <w:color w:val="000000"/>
              </w:rPr>
            </w:pPr>
            <w:r w:rsidRPr="0093151A">
              <w:t xml:space="preserve"> 282 </w:t>
            </w:r>
          </w:p>
        </w:tc>
      </w:tr>
      <w:tr w:rsidR="00AA2965" w:rsidRPr="0093151A" w14:paraId="1728F643" w14:textId="77777777" w:rsidTr="000C5C17"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5235F7" w14:textId="77777777" w:rsidR="00AA2965" w:rsidRPr="0093151A" w:rsidRDefault="00AA2965" w:rsidP="000C5C17">
            <w:proofErr w:type="spellStart"/>
            <w:r w:rsidRPr="0093151A">
              <w:t>Agfa</w:t>
            </w:r>
            <w:proofErr w:type="spellEnd"/>
            <w:r w:rsidRPr="0093151A">
              <w:t xml:space="preserve"> </w:t>
            </w:r>
            <w:proofErr w:type="spellStart"/>
            <w:r w:rsidRPr="0093151A">
              <w:t>Healthcare</w:t>
            </w:r>
            <w:proofErr w:type="spellEnd"/>
            <w:r w:rsidRPr="0093151A">
              <w:t xml:space="preserve"> Brasil </w:t>
            </w:r>
            <w:proofErr w:type="spellStart"/>
            <w:r w:rsidRPr="0093151A">
              <w:t>Imp</w:t>
            </w:r>
            <w:proofErr w:type="spellEnd"/>
            <w:r w:rsidRPr="0093151A">
              <w:t xml:space="preserve"> e Serviços </w:t>
            </w:r>
            <w:proofErr w:type="spellStart"/>
            <w:r w:rsidRPr="0093151A">
              <w:t>Ltda</w:t>
            </w:r>
            <w:proofErr w:type="spellEnd"/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D1953" w14:textId="0F9D3AEE" w:rsidR="00AA2965" w:rsidRPr="0093151A" w:rsidRDefault="00AA2965" w:rsidP="000C5C17">
            <w:pPr>
              <w:jc w:val="right"/>
            </w:pPr>
            <w:r w:rsidRPr="0093151A">
              <w:t>485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3F161C4" w14:textId="77777777" w:rsidR="00AA2965" w:rsidRPr="0093151A" w:rsidRDefault="00AA2965" w:rsidP="000C5C17">
            <w:pPr>
              <w:jc w:val="right"/>
              <w:rPr>
                <w:color w:val="00000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406329" w14:textId="77777777" w:rsidR="00AA2965" w:rsidRPr="0093151A" w:rsidRDefault="00AA2965" w:rsidP="000C5C17">
            <w:pPr>
              <w:jc w:val="right"/>
            </w:pPr>
            <w:r w:rsidRPr="0093151A">
              <w:t xml:space="preserve"> 254 </w:t>
            </w:r>
          </w:p>
        </w:tc>
      </w:tr>
      <w:tr w:rsidR="00667170" w:rsidRPr="0093151A" w14:paraId="78A87ABA" w14:textId="77777777" w:rsidTr="000C5C17"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388552" w14:textId="77777777" w:rsidR="00667170" w:rsidRPr="0093151A" w:rsidRDefault="00667170" w:rsidP="000C5C17">
            <w:proofErr w:type="spellStart"/>
            <w:r w:rsidRPr="0093151A">
              <w:t>Betron</w:t>
            </w:r>
            <w:proofErr w:type="spellEnd"/>
            <w:r w:rsidRPr="0093151A">
              <w:t xml:space="preserve"> Tecnologia em </w:t>
            </w:r>
            <w:proofErr w:type="spellStart"/>
            <w:r w:rsidRPr="0093151A">
              <w:t>Seguranca</w:t>
            </w:r>
            <w:proofErr w:type="spellEnd"/>
            <w:r w:rsidRPr="0093151A">
              <w:t xml:space="preserve"> </w:t>
            </w:r>
            <w:proofErr w:type="spellStart"/>
            <w:r w:rsidRPr="0093151A">
              <w:t>Ltda</w:t>
            </w:r>
            <w:proofErr w:type="spellEnd"/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F8064" w14:textId="27A0A021" w:rsidR="00667170" w:rsidRPr="0093151A" w:rsidRDefault="00667170" w:rsidP="00667170">
            <w:pPr>
              <w:jc w:val="right"/>
            </w:pPr>
            <w:r w:rsidRPr="0093151A">
              <w:t>422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DCD61DA" w14:textId="77777777" w:rsidR="00667170" w:rsidRPr="0093151A" w:rsidRDefault="00667170" w:rsidP="000C5C17">
            <w:pPr>
              <w:jc w:val="right"/>
              <w:rPr>
                <w:color w:val="00000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B2FED1D" w14:textId="77777777" w:rsidR="00667170" w:rsidRPr="0093151A" w:rsidRDefault="00667170" w:rsidP="000C5C17">
            <w:pPr>
              <w:jc w:val="right"/>
            </w:pPr>
            <w:r w:rsidRPr="0093151A">
              <w:t xml:space="preserve"> -   </w:t>
            </w:r>
          </w:p>
        </w:tc>
      </w:tr>
      <w:tr w:rsidR="00AA2965" w:rsidRPr="0093151A" w14:paraId="29DDDE55" w14:textId="77777777" w:rsidTr="000C5C17"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2D1E0B" w14:textId="77777777" w:rsidR="00AA2965" w:rsidRPr="0093151A" w:rsidRDefault="00AA2965" w:rsidP="000C5C17">
            <w:pPr>
              <w:rPr>
                <w:color w:val="000000"/>
              </w:rPr>
            </w:pPr>
            <w:proofErr w:type="spellStart"/>
            <w:r w:rsidRPr="0093151A">
              <w:t>Fortpel</w:t>
            </w:r>
            <w:proofErr w:type="spellEnd"/>
            <w:r w:rsidRPr="0093151A">
              <w:t xml:space="preserve"> - Comércio de Descartáveis </w:t>
            </w:r>
            <w:proofErr w:type="spellStart"/>
            <w:r w:rsidRPr="0093151A">
              <w:t>Ltda</w:t>
            </w:r>
            <w:proofErr w:type="spellEnd"/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67F89" w14:textId="77777777" w:rsidR="00AA2965" w:rsidRPr="0093151A" w:rsidRDefault="00AA2965" w:rsidP="000C5C17">
            <w:pPr>
              <w:jc w:val="right"/>
            </w:pPr>
            <w:r w:rsidRPr="0093151A">
              <w:t>422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AB7880F" w14:textId="77777777" w:rsidR="00AA2965" w:rsidRPr="0093151A" w:rsidRDefault="00AA2965" w:rsidP="000C5C17">
            <w:pPr>
              <w:jc w:val="right"/>
              <w:rPr>
                <w:color w:val="00000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EB6065" w14:textId="77777777" w:rsidR="00AA2965" w:rsidRPr="0093151A" w:rsidRDefault="00AA2965" w:rsidP="000C5C17">
            <w:pPr>
              <w:jc w:val="right"/>
              <w:rPr>
                <w:color w:val="000000"/>
              </w:rPr>
            </w:pPr>
            <w:r w:rsidRPr="0093151A">
              <w:t xml:space="preserve"> 299 </w:t>
            </w:r>
          </w:p>
        </w:tc>
      </w:tr>
      <w:tr w:rsidR="00AA2965" w:rsidRPr="0093151A" w14:paraId="05033898" w14:textId="77777777" w:rsidTr="00F90130"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0D77A" w14:textId="3B6FBF65" w:rsidR="00AA2965" w:rsidRPr="0093151A" w:rsidRDefault="00AA2965" w:rsidP="00AA2965">
            <w:proofErr w:type="spellStart"/>
            <w:r w:rsidRPr="0093151A">
              <w:t>Trimedcall</w:t>
            </w:r>
            <w:proofErr w:type="spellEnd"/>
            <w:r w:rsidRPr="0093151A">
              <w:t xml:space="preserve"> Comercio de Materiais Médicos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072C99" w14:textId="761677CA" w:rsidR="00AA2965" w:rsidRPr="0093151A" w:rsidRDefault="00AA2965" w:rsidP="00BF1910">
            <w:pPr>
              <w:jc w:val="right"/>
            </w:pPr>
            <w:r w:rsidRPr="0093151A">
              <w:t>401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46DC25" w14:textId="77777777" w:rsidR="00AA2965" w:rsidRPr="0093151A" w:rsidRDefault="00AA2965" w:rsidP="00BF1910">
            <w:pPr>
              <w:jc w:val="right"/>
              <w:rPr>
                <w:color w:val="00000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6786D3A" w14:textId="568FC9C9" w:rsidR="00AA2965" w:rsidRPr="0093151A" w:rsidRDefault="00A61D96" w:rsidP="00BF1910">
            <w:pPr>
              <w:jc w:val="right"/>
            </w:pPr>
            <w:r w:rsidRPr="0093151A">
              <w:t>223</w:t>
            </w:r>
          </w:p>
        </w:tc>
      </w:tr>
      <w:tr w:rsidR="00A61D96" w:rsidRPr="0093151A" w14:paraId="5AF1D44D" w14:textId="77777777" w:rsidTr="000C5C17"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290B0" w14:textId="77777777" w:rsidR="00A61D96" w:rsidRPr="0093151A" w:rsidRDefault="00A61D96" w:rsidP="00A61D96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79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C58F9E" w14:textId="66A205C6" w:rsidR="00A61D96" w:rsidRPr="0093151A" w:rsidRDefault="00A61D96" w:rsidP="00A61D96">
            <w:pPr>
              <w:jc w:val="right"/>
              <w:rPr>
                <w:b/>
                <w:bCs/>
              </w:rPr>
            </w:pPr>
            <w:r w:rsidRPr="0093151A">
              <w:rPr>
                <w:b/>
              </w:rPr>
              <w:t>17.043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7239EE1" w14:textId="7772D48D" w:rsidR="00A61D96" w:rsidRPr="0093151A" w:rsidRDefault="00A61D96" w:rsidP="00A61D96">
            <w:pPr>
              <w:rPr>
                <w:b/>
                <w:bCs/>
              </w:rPr>
            </w:pP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92E897" w14:textId="70C45A5D" w:rsidR="00A61D96" w:rsidRPr="0093151A" w:rsidRDefault="00A61D96" w:rsidP="00A61D96">
            <w:pPr>
              <w:jc w:val="right"/>
              <w:rPr>
                <w:b/>
                <w:bCs/>
              </w:rPr>
            </w:pPr>
            <w:r w:rsidRPr="0093151A">
              <w:rPr>
                <w:b/>
              </w:rPr>
              <w:t>13.434</w:t>
            </w:r>
          </w:p>
        </w:tc>
      </w:tr>
      <w:tr w:rsidR="00A61D96" w:rsidRPr="0093151A" w14:paraId="2445058C" w14:textId="77777777" w:rsidTr="000C5C17"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A7A19" w14:textId="77777777" w:rsidR="00A61D96" w:rsidRPr="0093151A" w:rsidRDefault="00A61D96" w:rsidP="00A61D96">
            <w:pPr>
              <w:rPr>
                <w:color w:val="000000"/>
              </w:rPr>
            </w:pPr>
            <w:r w:rsidRPr="0093151A">
              <w:rPr>
                <w:bCs/>
                <w:color w:val="000000"/>
              </w:rPr>
              <w:t>Demais fornecedores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1DAC8AE" w14:textId="37CB8F08" w:rsidR="00A61D96" w:rsidRPr="0093151A" w:rsidRDefault="00A61D96" w:rsidP="00A61D96">
            <w:pPr>
              <w:jc w:val="right"/>
              <w:rPr>
                <w:color w:val="000000" w:themeColor="text1"/>
              </w:rPr>
            </w:pPr>
            <w:r w:rsidRPr="0093151A">
              <w:t>16.909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518C82" w14:textId="409935C2" w:rsidR="00A61D96" w:rsidRPr="0093151A" w:rsidRDefault="00A61D96" w:rsidP="00A61D96">
            <w:pPr>
              <w:rPr>
                <w:color w:val="00000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20883424" w14:textId="173AF974" w:rsidR="00A61D96" w:rsidRPr="0093151A" w:rsidRDefault="00A61D96" w:rsidP="00A61D96">
            <w:pPr>
              <w:jc w:val="right"/>
              <w:rPr>
                <w:color w:val="000000"/>
              </w:rPr>
            </w:pPr>
            <w:r w:rsidRPr="0093151A">
              <w:t>21.602</w:t>
            </w:r>
          </w:p>
        </w:tc>
      </w:tr>
      <w:tr w:rsidR="006758AD" w:rsidRPr="0083542B" w14:paraId="4125693D" w14:textId="77777777" w:rsidTr="00F90130"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295BE" w14:textId="77777777" w:rsidR="006758AD" w:rsidRPr="0093151A" w:rsidRDefault="006758AD" w:rsidP="006758AD">
            <w:pPr>
              <w:rPr>
                <w:b/>
                <w:bCs/>
                <w:color w:val="000000"/>
              </w:rPr>
            </w:pPr>
            <w:r w:rsidRPr="0093151A">
              <w:rPr>
                <w:b/>
                <w:bCs/>
                <w:color w:val="000000"/>
              </w:rPr>
              <w:t>Saldo Contábil</w:t>
            </w:r>
          </w:p>
        </w:tc>
        <w:tc>
          <w:tcPr>
            <w:tcW w:w="79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367513F" w14:textId="42BB16C8" w:rsidR="006758AD" w:rsidRPr="0093151A" w:rsidRDefault="00852EE9" w:rsidP="006758AD">
            <w:pPr>
              <w:jc w:val="right"/>
              <w:rPr>
                <w:b/>
                <w:bCs/>
                <w:color w:val="000000" w:themeColor="text1"/>
              </w:rPr>
            </w:pPr>
            <w:r w:rsidRPr="0093151A">
              <w:rPr>
                <w:b/>
                <w:bCs/>
                <w:color w:val="000000" w:themeColor="text1"/>
              </w:rPr>
              <w:t>33.952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A4B2B4" w14:textId="77777777" w:rsidR="006758AD" w:rsidRPr="0093151A" w:rsidRDefault="006758AD" w:rsidP="006758AD">
            <w:pPr>
              <w:rPr>
                <w:color w:val="000000"/>
              </w:rPr>
            </w:pPr>
            <w:r w:rsidRPr="0093151A">
              <w:rPr>
                <w:color w:val="00000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hideMark/>
          </w:tcPr>
          <w:p w14:paraId="426894E8" w14:textId="6C529FF1" w:rsidR="006758AD" w:rsidRPr="005722BF" w:rsidRDefault="006758AD" w:rsidP="006758AD">
            <w:pPr>
              <w:jc w:val="right"/>
              <w:rPr>
                <w:b/>
                <w:bCs/>
                <w:color w:val="000000"/>
              </w:rPr>
            </w:pPr>
            <w:r w:rsidRPr="0093151A">
              <w:rPr>
                <w:b/>
              </w:rPr>
              <w:t>35.036</w:t>
            </w:r>
          </w:p>
        </w:tc>
      </w:tr>
    </w:tbl>
    <w:p w14:paraId="74C66EEC" w14:textId="1B9ED681" w:rsidR="00415452" w:rsidRPr="0083542B" w:rsidRDefault="00415452" w:rsidP="00C00515">
      <w:pPr>
        <w:tabs>
          <w:tab w:val="left" w:pos="851"/>
        </w:tabs>
        <w:jc w:val="both"/>
      </w:pPr>
    </w:p>
    <w:p w14:paraId="30E1F4FF" w14:textId="594E00C7" w:rsidR="00DD0650" w:rsidRPr="003A1A06" w:rsidRDefault="001B0EF5" w:rsidP="001B0EF5">
      <w:pPr>
        <w:jc w:val="both"/>
      </w:pPr>
      <w:r w:rsidRPr="003A1A06">
        <w:t xml:space="preserve">O saldo com o fornecedor </w:t>
      </w:r>
      <w:proofErr w:type="spellStart"/>
      <w:r w:rsidRPr="003A1A06">
        <w:t>Barrfab</w:t>
      </w:r>
      <w:proofErr w:type="spellEnd"/>
      <w:r w:rsidRPr="003A1A06">
        <w:t xml:space="preserve"> Indústria Comércio Importação e Exportação </w:t>
      </w:r>
      <w:r w:rsidR="008F7EBB" w:rsidRPr="003A1A06">
        <w:t xml:space="preserve">permanece </w:t>
      </w:r>
      <w:r w:rsidR="00387107" w:rsidRPr="003A1A06">
        <w:t xml:space="preserve">pendente </w:t>
      </w:r>
      <w:r w:rsidR="008F7EBB" w:rsidRPr="003A1A06">
        <w:t>devido aos equipamentos entregues terem apresentado defeitos. O pagamento</w:t>
      </w:r>
      <w:r w:rsidR="003A1A06" w:rsidRPr="003A1A06">
        <w:t xml:space="preserve"> está em negociação com fornecedor após o desfe</w:t>
      </w:r>
      <w:r w:rsidR="003A1A06">
        <w:t>c</w:t>
      </w:r>
      <w:r w:rsidR="003A1A06" w:rsidRPr="003A1A06">
        <w:t xml:space="preserve">ho do processo judicial e </w:t>
      </w:r>
      <w:r w:rsidR="003A1A06" w:rsidRPr="003A1A06">
        <w:rPr>
          <w:shd w:val="clear" w:color="auto" w:fill="FFFFFF"/>
        </w:rPr>
        <w:t>a nulidade da rescisão contratual promovida pelo HCPA.</w:t>
      </w:r>
      <w:r w:rsidR="003A1A06" w:rsidRPr="003A1A06">
        <w:t xml:space="preserve"> </w:t>
      </w:r>
      <w:r w:rsidR="007103A4" w:rsidRPr="003A1A06">
        <w:t>Já o saldo em aberto com o fornecedor Canon Medical Systems do Brasil Ltda. refere-se</w:t>
      </w:r>
      <w:r w:rsidR="00BC2E1B" w:rsidRPr="003A1A06">
        <w:t xml:space="preserve"> a equipamento médico pendente de aceite pela equipe </w:t>
      </w:r>
      <w:r w:rsidR="00621D00" w:rsidRPr="003A1A06">
        <w:t>técnica</w:t>
      </w:r>
      <w:r w:rsidR="00BC2E1B" w:rsidRPr="003A1A06">
        <w:t xml:space="preserve"> do HCPA.</w:t>
      </w:r>
    </w:p>
    <w:p w14:paraId="5552BB78" w14:textId="77777777" w:rsidR="00E97809" w:rsidRPr="0083542B" w:rsidRDefault="00E97809" w:rsidP="001B0EF5">
      <w:pPr>
        <w:jc w:val="both"/>
      </w:pPr>
    </w:p>
    <w:p w14:paraId="4F81D5E1" w14:textId="77777777" w:rsidR="000C4767" w:rsidRPr="0083542B" w:rsidRDefault="000C4767" w:rsidP="001B0EF5">
      <w:pPr>
        <w:jc w:val="both"/>
      </w:pPr>
    </w:p>
    <w:p w14:paraId="263F6E9A" w14:textId="77777777" w:rsidR="00B20F98" w:rsidRPr="0083542B" w:rsidRDefault="00FE0281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29" w:name="_Ref466465991"/>
      <w:bookmarkStart w:id="30" w:name="_Ref466472218"/>
      <w:bookmarkStart w:id="31" w:name="_Toc152686420"/>
      <w:r w:rsidRPr="0083542B">
        <w:t>Obrigações Tributárias e Sociais</w:t>
      </w:r>
      <w:bookmarkEnd w:id="29"/>
      <w:bookmarkEnd w:id="30"/>
      <w:bookmarkEnd w:id="31"/>
      <w:r w:rsidR="00A35EF4" w:rsidRPr="0083542B">
        <w:t xml:space="preserve"> </w:t>
      </w:r>
    </w:p>
    <w:tbl>
      <w:tblPr>
        <w:tblW w:w="492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3"/>
        <w:gridCol w:w="1418"/>
        <w:gridCol w:w="161"/>
        <w:gridCol w:w="1399"/>
      </w:tblGrid>
      <w:tr w:rsidR="003E06A0" w:rsidRPr="0083542B" w14:paraId="359CE46E" w14:textId="77777777" w:rsidTr="003E06A0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67304" w14:textId="77777777" w:rsidR="003E06A0" w:rsidRPr="0093151A" w:rsidRDefault="003E06A0" w:rsidP="003E06A0">
            <w:pPr>
              <w:rPr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973952" w14:textId="5DD757F5" w:rsidR="003E06A0" w:rsidRPr="0093151A" w:rsidRDefault="003E06A0" w:rsidP="002E1258">
            <w:pPr>
              <w:jc w:val="right"/>
              <w:rPr>
                <w:b/>
                <w:bCs/>
              </w:rPr>
            </w:pPr>
            <w:r w:rsidRPr="0093151A">
              <w:rPr>
                <w:b/>
                <w:bCs/>
              </w:rPr>
              <w:t>3</w:t>
            </w:r>
            <w:r w:rsidR="002E1258" w:rsidRPr="0093151A">
              <w:rPr>
                <w:b/>
                <w:bCs/>
              </w:rPr>
              <w:t>0</w:t>
            </w:r>
            <w:r w:rsidRPr="0093151A">
              <w:rPr>
                <w:b/>
                <w:bCs/>
              </w:rPr>
              <w:t>/0</w:t>
            </w:r>
            <w:r w:rsidR="001C3093" w:rsidRPr="0093151A">
              <w:rPr>
                <w:b/>
                <w:bCs/>
              </w:rPr>
              <w:t>9</w:t>
            </w:r>
            <w:r w:rsidRPr="0093151A">
              <w:rPr>
                <w:b/>
                <w:bCs/>
              </w:rPr>
              <w:t>/2023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EC29A" w14:textId="77777777" w:rsidR="003E06A0" w:rsidRPr="0093151A" w:rsidRDefault="003E06A0" w:rsidP="003E06A0">
            <w:pPr>
              <w:rPr>
                <w:sz w:val="22"/>
                <w:szCs w:val="22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7FC502F" w14:textId="7F7AE45C" w:rsidR="003E06A0" w:rsidRPr="0093151A" w:rsidRDefault="003E06A0" w:rsidP="003E06A0">
            <w:pPr>
              <w:jc w:val="right"/>
              <w:rPr>
                <w:b/>
                <w:bCs/>
              </w:rPr>
            </w:pPr>
            <w:r w:rsidRPr="0093151A">
              <w:rPr>
                <w:b/>
              </w:rPr>
              <w:t>31/12/2022</w:t>
            </w:r>
          </w:p>
        </w:tc>
      </w:tr>
      <w:tr w:rsidR="003E06A0" w:rsidRPr="00ED03C1" w14:paraId="6CB10A38" w14:textId="77777777" w:rsidTr="003E06A0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42321" w14:textId="0CB79524" w:rsidR="003E06A0" w:rsidRPr="00ED03C1" w:rsidRDefault="003E06A0" w:rsidP="00281644">
            <w:r w:rsidRPr="00ED03C1">
              <w:t>Tributos Federais e Municipais retidos de Fornecedores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49AA7" w14:textId="40A8EA2D" w:rsidR="003E06A0" w:rsidRPr="00ED03C1" w:rsidRDefault="00C91AE3" w:rsidP="00281644">
            <w:pPr>
              <w:jc w:val="right"/>
            </w:pPr>
            <w:r w:rsidRPr="00ED03C1">
              <w:t>1</w:t>
            </w:r>
            <w:r w:rsidR="008F0242" w:rsidRPr="00ED03C1">
              <w:t>.</w:t>
            </w:r>
            <w:r w:rsidR="00A73474" w:rsidRPr="00ED03C1">
              <w:t>38</w:t>
            </w:r>
            <w:r w:rsidR="00281644" w:rsidRPr="00ED03C1">
              <w:t>2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DE791" w14:textId="77777777" w:rsidR="003E06A0" w:rsidRPr="00ED03C1" w:rsidRDefault="003E06A0" w:rsidP="003E06A0">
            <w:pPr>
              <w:rPr>
                <w:sz w:val="22"/>
                <w:szCs w:val="22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14:paraId="5C09528E" w14:textId="5AE5DC1D" w:rsidR="003E06A0" w:rsidRPr="00ED03C1" w:rsidRDefault="003E06A0" w:rsidP="003E06A0">
            <w:pPr>
              <w:jc w:val="right"/>
            </w:pPr>
            <w:r w:rsidRPr="00ED03C1">
              <w:t>1.864</w:t>
            </w:r>
          </w:p>
        </w:tc>
      </w:tr>
      <w:tr w:rsidR="00C91AE3" w:rsidRPr="00ED03C1" w14:paraId="008B2EC9" w14:textId="77777777" w:rsidTr="003E06A0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EA99D" w14:textId="4459FFFC" w:rsidR="00C91AE3" w:rsidRPr="00ED03C1" w:rsidRDefault="00C91AE3" w:rsidP="008F0242">
            <w:r w:rsidRPr="00ED03C1">
              <w:t>IRRF sobre Folha de Pagamento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DB05F" w14:textId="21ED1BCC" w:rsidR="00C91AE3" w:rsidRPr="00ED03C1" w:rsidRDefault="00A73474" w:rsidP="008F0242">
            <w:pPr>
              <w:jc w:val="right"/>
            </w:pPr>
            <w:r w:rsidRPr="00ED03C1">
              <w:t>29.302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3F92B" w14:textId="77777777" w:rsidR="00C91AE3" w:rsidRPr="00ED03C1" w:rsidRDefault="00C91AE3" w:rsidP="008F0242">
            <w:pPr>
              <w:rPr>
                <w:sz w:val="22"/>
                <w:szCs w:val="22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14:paraId="721A9320" w14:textId="4D1869DC" w:rsidR="00C91AE3" w:rsidRPr="00ED03C1" w:rsidRDefault="00A73474" w:rsidP="008F0242">
            <w:pPr>
              <w:jc w:val="right"/>
            </w:pPr>
            <w:r w:rsidRPr="00ED03C1">
              <w:t>-</w:t>
            </w:r>
          </w:p>
        </w:tc>
      </w:tr>
      <w:tr w:rsidR="008F0242" w:rsidRPr="00ED03C1" w14:paraId="5406B753" w14:textId="77777777" w:rsidTr="003E06A0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1FC94" w14:textId="77777777" w:rsidR="008F0242" w:rsidRPr="00ED03C1" w:rsidRDefault="008F0242" w:rsidP="008F0242">
            <w:r w:rsidRPr="00ED03C1">
              <w:t>COFINS sobre Faturamento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3ABE2" w14:textId="488893D5" w:rsidR="008F0242" w:rsidRPr="00ED03C1" w:rsidRDefault="008F0242" w:rsidP="008F0242">
            <w:pPr>
              <w:jc w:val="right"/>
            </w:pPr>
            <w:r w:rsidRPr="00ED03C1">
              <w:t xml:space="preserve"> 177 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5C915" w14:textId="77777777" w:rsidR="008F0242" w:rsidRPr="00ED03C1" w:rsidRDefault="008F0242" w:rsidP="008F0242">
            <w:pPr>
              <w:rPr>
                <w:sz w:val="22"/>
                <w:szCs w:val="22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14:paraId="60FFE525" w14:textId="34BD2E43" w:rsidR="008F0242" w:rsidRPr="00ED03C1" w:rsidRDefault="008F0242" w:rsidP="008F0242">
            <w:pPr>
              <w:jc w:val="right"/>
            </w:pPr>
            <w:r w:rsidRPr="00ED03C1">
              <w:t>-</w:t>
            </w:r>
          </w:p>
        </w:tc>
      </w:tr>
      <w:tr w:rsidR="008F0242" w:rsidRPr="00ED03C1" w14:paraId="22EB3767" w14:textId="77777777" w:rsidTr="003E06A0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3C0CC" w14:textId="77777777" w:rsidR="008F0242" w:rsidRPr="00ED03C1" w:rsidRDefault="008F0242" w:rsidP="008F0242">
            <w:r w:rsidRPr="00ED03C1">
              <w:t>PIS sobre Faturamento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AF81D30" w14:textId="3A9C2EFE" w:rsidR="008F0242" w:rsidRPr="00ED03C1" w:rsidRDefault="008F0242" w:rsidP="008F0242">
            <w:pPr>
              <w:jc w:val="right"/>
            </w:pPr>
            <w:r w:rsidRPr="00ED03C1">
              <w:t xml:space="preserve"> 36 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4946E" w14:textId="77777777" w:rsidR="008F0242" w:rsidRPr="00ED03C1" w:rsidRDefault="008F0242" w:rsidP="008F0242">
            <w:pPr>
              <w:rPr>
                <w:sz w:val="22"/>
                <w:szCs w:val="22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83EF934" w14:textId="3C7C96BD" w:rsidR="008F0242" w:rsidRPr="00ED03C1" w:rsidRDefault="008F0242" w:rsidP="008F0242">
            <w:pPr>
              <w:jc w:val="right"/>
            </w:pPr>
            <w:r w:rsidRPr="00ED03C1">
              <w:t>-</w:t>
            </w:r>
          </w:p>
        </w:tc>
      </w:tr>
      <w:tr w:rsidR="003E06A0" w:rsidRPr="00ED03C1" w14:paraId="54D27172" w14:textId="77777777" w:rsidTr="003E06A0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93978" w14:textId="77777777" w:rsidR="003E06A0" w:rsidRPr="00ED03C1" w:rsidRDefault="003E06A0" w:rsidP="003E06A0">
            <w:pPr>
              <w:rPr>
                <w:b/>
                <w:bCs/>
              </w:rPr>
            </w:pPr>
            <w:r w:rsidRPr="00ED03C1">
              <w:rPr>
                <w:b/>
                <w:bCs/>
              </w:rPr>
              <w:t>Obrigações Tributárias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E7C46" w14:textId="6A771D15" w:rsidR="003E06A0" w:rsidRPr="00ED03C1" w:rsidRDefault="006C77C9" w:rsidP="003E06A0">
            <w:pPr>
              <w:jc w:val="right"/>
              <w:rPr>
                <w:b/>
              </w:rPr>
            </w:pPr>
            <w:r w:rsidRPr="00ED03C1">
              <w:rPr>
                <w:b/>
              </w:rPr>
              <w:t>30.897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24E71" w14:textId="77777777" w:rsidR="003E06A0" w:rsidRPr="00ED03C1" w:rsidRDefault="003E06A0" w:rsidP="003E06A0">
            <w:pPr>
              <w:rPr>
                <w:b/>
                <w:sz w:val="22"/>
                <w:szCs w:val="22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14:paraId="1A9803B2" w14:textId="77AB67FD" w:rsidR="003E06A0" w:rsidRPr="00ED03C1" w:rsidRDefault="003E06A0" w:rsidP="003E06A0">
            <w:pPr>
              <w:jc w:val="right"/>
              <w:rPr>
                <w:b/>
              </w:rPr>
            </w:pPr>
            <w:r w:rsidRPr="00ED03C1">
              <w:rPr>
                <w:b/>
              </w:rPr>
              <w:t>1.864</w:t>
            </w:r>
          </w:p>
        </w:tc>
      </w:tr>
      <w:tr w:rsidR="003E06A0" w:rsidRPr="00ED03C1" w14:paraId="13CED472" w14:textId="77777777" w:rsidTr="003E06A0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6FB95" w14:textId="692F92B7" w:rsidR="003E06A0" w:rsidRPr="00ED03C1" w:rsidRDefault="00ED03C1" w:rsidP="00ED03C1">
            <w:r w:rsidRPr="00ED03C1">
              <w:t>Encargos Previdenciários, FGTS e Pensões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E3C73" w14:textId="5F3F71D9" w:rsidR="003E06A0" w:rsidRPr="00ED03C1" w:rsidRDefault="006C77C9" w:rsidP="00281644">
            <w:pPr>
              <w:jc w:val="right"/>
            </w:pPr>
            <w:r w:rsidRPr="00ED03C1">
              <w:t>28.0</w:t>
            </w:r>
            <w:r w:rsidR="00281644" w:rsidRPr="00ED03C1">
              <w:t>70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1DFE4" w14:textId="77777777" w:rsidR="003E06A0" w:rsidRPr="00ED03C1" w:rsidRDefault="003E06A0" w:rsidP="003E06A0">
            <w:pPr>
              <w:rPr>
                <w:sz w:val="22"/>
                <w:szCs w:val="22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14:paraId="6CD71F0B" w14:textId="63E576F9" w:rsidR="003E06A0" w:rsidRPr="00ED03C1" w:rsidRDefault="003E06A0" w:rsidP="003E06A0">
            <w:pPr>
              <w:jc w:val="right"/>
            </w:pPr>
            <w:r w:rsidRPr="00ED03C1">
              <w:t>26.986</w:t>
            </w:r>
          </w:p>
        </w:tc>
      </w:tr>
      <w:tr w:rsidR="003E06A0" w:rsidRPr="00ED03C1" w14:paraId="53286316" w14:textId="77777777" w:rsidTr="003E06A0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8DF2D" w14:textId="77777777" w:rsidR="003E06A0" w:rsidRPr="00ED03C1" w:rsidRDefault="003E06A0" w:rsidP="003E06A0">
            <w:pPr>
              <w:rPr>
                <w:b/>
                <w:bCs/>
              </w:rPr>
            </w:pPr>
            <w:r w:rsidRPr="00ED03C1">
              <w:rPr>
                <w:b/>
                <w:bCs/>
              </w:rPr>
              <w:t>Obrigações Sociais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F5678F2" w14:textId="331B09C0" w:rsidR="003E06A0" w:rsidRPr="00ED03C1" w:rsidRDefault="006C77C9" w:rsidP="00281644">
            <w:pPr>
              <w:jc w:val="right"/>
              <w:rPr>
                <w:b/>
              </w:rPr>
            </w:pPr>
            <w:r w:rsidRPr="00ED03C1">
              <w:rPr>
                <w:b/>
              </w:rPr>
              <w:t>28.0</w:t>
            </w:r>
            <w:r w:rsidR="00281644" w:rsidRPr="00ED03C1">
              <w:rPr>
                <w:b/>
              </w:rPr>
              <w:t>70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AAD36" w14:textId="77777777" w:rsidR="003E06A0" w:rsidRPr="00ED03C1" w:rsidRDefault="003E06A0" w:rsidP="003E06A0">
            <w:pPr>
              <w:rPr>
                <w:b/>
                <w:sz w:val="22"/>
                <w:szCs w:val="22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E83D8FD" w14:textId="54390AB7" w:rsidR="003E06A0" w:rsidRPr="00ED03C1" w:rsidRDefault="003E06A0" w:rsidP="003E06A0">
            <w:pPr>
              <w:jc w:val="right"/>
              <w:rPr>
                <w:b/>
              </w:rPr>
            </w:pPr>
            <w:r w:rsidRPr="00ED03C1">
              <w:rPr>
                <w:b/>
              </w:rPr>
              <w:t>26.986</w:t>
            </w:r>
          </w:p>
        </w:tc>
      </w:tr>
      <w:tr w:rsidR="003E06A0" w:rsidRPr="00ED03C1" w14:paraId="3BB37BA3" w14:textId="77777777" w:rsidTr="003E06A0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E2286" w14:textId="77777777" w:rsidR="003E06A0" w:rsidRPr="00ED03C1" w:rsidRDefault="003E06A0" w:rsidP="003E06A0">
            <w:pPr>
              <w:rPr>
                <w:b/>
                <w:bCs/>
              </w:rPr>
            </w:pPr>
            <w:r w:rsidRPr="00ED03C1">
              <w:rPr>
                <w:b/>
                <w:bCs/>
              </w:rPr>
              <w:t>Saldo Contábil</w:t>
            </w:r>
          </w:p>
        </w:tc>
        <w:tc>
          <w:tcPr>
            <w:tcW w:w="79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4F2F5F39" w14:textId="492F1FFE" w:rsidR="003E06A0" w:rsidRPr="00ED03C1" w:rsidRDefault="00852EE9" w:rsidP="003E06A0">
            <w:pPr>
              <w:jc w:val="right"/>
              <w:rPr>
                <w:b/>
              </w:rPr>
            </w:pPr>
            <w:r w:rsidRPr="00ED03C1">
              <w:rPr>
                <w:b/>
              </w:rPr>
              <w:t>58.967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4E0CD" w14:textId="77777777" w:rsidR="003E06A0" w:rsidRPr="00ED03C1" w:rsidRDefault="003E06A0" w:rsidP="003E06A0">
            <w:pPr>
              <w:rPr>
                <w:b/>
                <w:sz w:val="22"/>
                <w:szCs w:val="22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2411032C" w14:textId="2638243D" w:rsidR="003E06A0" w:rsidRPr="00ED03C1" w:rsidRDefault="003E06A0" w:rsidP="003E06A0">
            <w:pPr>
              <w:jc w:val="right"/>
              <w:rPr>
                <w:b/>
              </w:rPr>
            </w:pPr>
            <w:r w:rsidRPr="00ED03C1">
              <w:rPr>
                <w:b/>
              </w:rPr>
              <w:t>28.850</w:t>
            </w:r>
          </w:p>
        </w:tc>
      </w:tr>
    </w:tbl>
    <w:p w14:paraId="6F9AEF15" w14:textId="77777777" w:rsidR="009A289D" w:rsidRPr="0083542B" w:rsidRDefault="009A289D" w:rsidP="00AA303E">
      <w:pPr>
        <w:rPr>
          <w:b/>
        </w:rPr>
      </w:pPr>
    </w:p>
    <w:p w14:paraId="5BF59B5C" w14:textId="023AD472" w:rsidR="00755D20" w:rsidRPr="0083542B" w:rsidRDefault="00755D20" w:rsidP="00755D20">
      <w:pPr>
        <w:tabs>
          <w:tab w:val="left" w:pos="851"/>
        </w:tabs>
        <w:jc w:val="both"/>
      </w:pPr>
      <w:r w:rsidRPr="0083542B">
        <w:t xml:space="preserve">Na conta Obrigações Tributárias são registrados os impostos federais (PIS e COFINS) sobre </w:t>
      </w:r>
      <w:r w:rsidR="00524679" w:rsidRPr="0083542B">
        <w:t>as receitas próprias</w:t>
      </w:r>
      <w:r w:rsidRPr="0083542B">
        <w:t xml:space="preserve"> e os valores retidos de fornecedores, conforme Lei Complementar Municipal n° 306/93 e 07/73 e IN/RFB n° 1.234/2012 e 971/2009. Todos os valores retidos dos fornecedores são recolhidos aos cofres públicos por ocasião do pagamento ao fornecedor. A Instituição goza de isenção de impostos federais conforme artigo n° 15 da Lei 5.604 de 02 de setembro de 1970.</w:t>
      </w:r>
    </w:p>
    <w:p w14:paraId="63C490EC" w14:textId="77777777" w:rsidR="00755D20" w:rsidRPr="0083542B" w:rsidRDefault="00755D20" w:rsidP="00E87039">
      <w:pPr>
        <w:jc w:val="both"/>
      </w:pPr>
    </w:p>
    <w:p w14:paraId="7CF56363" w14:textId="489CB2F5" w:rsidR="00B16A95" w:rsidRPr="0083542B" w:rsidRDefault="00B16A95"/>
    <w:p w14:paraId="356EFEB4" w14:textId="42602197" w:rsidR="00B85AF2" w:rsidRPr="0083542B" w:rsidRDefault="006110E4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32" w:name="_Toc152686421"/>
      <w:r w:rsidRPr="0083542B">
        <w:t>Obrigações com Pessoal</w:t>
      </w:r>
      <w:bookmarkEnd w:id="32"/>
      <w:r w:rsidRPr="0083542B">
        <w:t xml:space="preserve"> </w:t>
      </w:r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4"/>
        <w:gridCol w:w="1674"/>
        <w:gridCol w:w="418"/>
        <w:gridCol w:w="1676"/>
      </w:tblGrid>
      <w:tr w:rsidR="005B3962" w:rsidRPr="0093151A" w14:paraId="1C77981D" w14:textId="77777777" w:rsidTr="00091500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2E09DE" w14:textId="77777777" w:rsidR="005B3962" w:rsidRPr="0083542B" w:rsidRDefault="005B3962" w:rsidP="005B3962">
            <w:r w:rsidRPr="0083542B"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3D789E" w14:textId="61DD40E2" w:rsidR="005B3962" w:rsidRPr="0093151A" w:rsidRDefault="005B3962" w:rsidP="002532FF">
            <w:pPr>
              <w:jc w:val="right"/>
              <w:rPr>
                <w:b/>
                <w:bCs/>
              </w:rPr>
            </w:pPr>
            <w:r w:rsidRPr="0093151A">
              <w:rPr>
                <w:b/>
                <w:bCs/>
              </w:rPr>
              <w:t>3</w:t>
            </w:r>
            <w:r w:rsidR="002532FF" w:rsidRPr="0093151A">
              <w:rPr>
                <w:b/>
                <w:bCs/>
              </w:rPr>
              <w:t>0</w:t>
            </w:r>
            <w:r w:rsidRPr="0093151A">
              <w:rPr>
                <w:b/>
                <w:bCs/>
              </w:rPr>
              <w:t>/0</w:t>
            </w:r>
            <w:r w:rsidR="001C3093" w:rsidRPr="0093151A">
              <w:rPr>
                <w:b/>
                <w:bCs/>
              </w:rPr>
              <w:t>9</w:t>
            </w:r>
            <w:r w:rsidRPr="0093151A">
              <w:rPr>
                <w:b/>
                <w:bCs/>
              </w:rPr>
              <w:t>/2023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91FB1" w14:textId="77777777" w:rsidR="005B3962" w:rsidRPr="0093151A" w:rsidRDefault="005B3962" w:rsidP="005B3962"/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C51780E" w14:textId="2CAFF712" w:rsidR="005B3962" w:rsidRPr="0093151A" w:rsidRDefault="005B3962" w:rsidP="005B3962">
            <w:pPr>
              <w:jc w:val="right"/>
              <w:rPr>
                <w:b/>
                <w:bCs/>
              </w:rPr>
            </w:pPr>
            <w:r w:rsidRPr="0093151A">
              <w:rPr>
                <w:b/>
              </w:rPr>
              <w:t>31/12/2022</w:t>
            </w:r>
          </w:p>
        </w:tc>
      </w:tr>
      <w:tr w:rsidR="00386063" w:rsidRPr="0093151A" w14:paraId="62719DF2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136102" w14:textId="77777777" w:rsidR="00386063" w:rsidRPr="0093151A" w:rsidRDefault="00386063" w:rsidP="00386063">
            <w:r w:rsidRPr="0093151A">
              <w:t>Salários, Remuneração e Benefícios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D66B7" w14:textId="616C4EAB" w:rsidR="00386063" w:rsidRPr="0093151A" w:rsidRDefault="00386063" w:rsidP="00386063">
            <w:pPr>
              <w:jc w:val="right"/>
              <w:rPr>
                <w:color w:val="000000" w:themeColor="text1"/>
              </w:rPr>
            </w:pPr>
            <w:r w:rsidRPr="0093151A">
              <w:t xml:space="preserve"> 48.941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DA3DEB" w14:textId="77777777" w:rsidR="00386063" w:rsidRPr="0093151A" w:rsidRDefault="00386063" w:rsidP="00386063">
            <w:pPr>
              <w:jc w:val="right"/>
              <w:rPr>
                <w:b/>
                <w:bCs/>
              </w:rPr>
            </w:pPr>
            <w:r w:rsidRPr="0093151A">
              <w:rPr>
                <w:b/>
                <w:bCs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11862622" w14:textId="0344717F" w:rsidR="00386063" w:rsidRPr="0093151A" w:rsidRDefault="00386063" w:rsidP="00386063">
            <w:pPr>
              <w:jc w:val="right"/>
            </w:pPr>
            <w:r w:rsidRPr="0093151A">
              <w:t xml:space="preserve"> 63.059 </w:t>
            </w:r>
          </w:p>
        </w:tc>
      </w:tr>
      <w:tr w:rsidR="00386063" w:rsidRPr="0093151A" w14:paraId="5D8F6E46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C54493" w14:textId="77777777" w:rsidR="00386063" w:rsidRPr="0093151A" w:rsidRDefault="00386063" w:rsidP="00386063">
            <w:r w:rsidRPr="0093151A">
              <w:t>Previdência e Assistência Médica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49851" w14:textId="1312D37C" w:rsidR="00386063" w:rsidRPr="0093151A" w:rsidRDefault="00386063" w:rsidP="00386063">
            <w:pPr>
              <w:jc w:val="right"/>
              <w:rPr>
                <w:color w:val="000000" w:themeColor="text1"/>
              </w:rPr>
            </w:pPr>
            <w:r w:rsidRPr="0093151A">
              <w:t xml:space="preserve"> 6.911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B417E4" w14:textId="77777777" w:rsidR="00386063" w:rsidRPr="0093151A" w:rsidRDefault="00386063" w:rsidP="00386063">
            <w:pPr>
              <w:jc w:val="right"/>
              <w:rPr>
                <w:b/>
                <w:bCs/>
              </w:rPr>
            </w:pPr>
            <w:r w:rsidRPr="0093151A">
              <w:rPr>
                <w:b/>
                <w:bCs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25057613" w14:textId="13B0B40A" w:rsidR="00386063" w:rsidRPr="0093151A" w:rsidRDefault="00386063" w:rsidP="00386063">
            <w:pPr>
              <w:jc w:val="right"/>
            </w:pPr>
            <w:r w:rsidRPr="0093151A">
              <w:t xml:space="preserve"> 5.917 </w:t>
            </w:r>
          </w:p>
        </w:tc>
      </w:tr>
      <w:tr w:rsidR="00386063" w:rsidRPr="0093151A" w14:paraId="70F443F0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86562F" w14:textId="77777777" w:rsidR="00386063" w:rsidRPr="0093151A" w:rsidRDefault="00386063" w:rsidP="00386063">
            <w:r w:rsidRPr="0093151A">
              <w:t>Empréstimos e Financiamentos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53259" w14:textId="5447FBF6" w:rsidR="00386063" w:rsidRPr="0093151A" w:rsidRDefault="00386063" w:rsidP="00386063">
            <w:pPr>
              <w:jc w:val="right"/>
              <w:rPr>
                <w:color w:val="000000" w:themeColor="text1"/>
              </w:rPr>
            </w:pPr>
            <w:r w:rsidRPr="0093151A">
              <w:t xml:space="preserve"> 4.721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89620B" w14:textId="77777777" w:rsidR="00386063" w:rsidRPr="0093151A" w:rsidRDefault="00386063" w:rsidP="00386063">
            <w:pPr>
              <w:jc w:val="right"/>
              <w:rPr>
                <w:b/>
                <w:bCs/>
              </w:rPr>
            </w:pPr>
            <w:r w:rsidRPr="0093151A">
              <w:rPr>
                <w:b/>
                <w:bCs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2382EE14" w14:textId="41C8DAB5" w:rsidR="00386063" w:rsidRPr="0093151A" w:rsidRDefault="00386063" w:rsidP="00386063">
            <w:pPr>
              <w:jc w:val="right"/>
            </w:pPr>
            <w:r w:rsidRPr="0093151A">
              <w:t xml:space="preserve"> 4.162 </w:t>
            </w:r>
          </w:p>
        </w:tc>
      </w:tr>
      <w:tr w:rsidR="00386063" w:rsidRPr="0093151A" w14:paraId="58C26438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DF43BF" w14:textId="77777777" w:rsidR="00386063" w:rsidRPr="0093151A" w:rsidRDefault="00386063" w:rsidP="00386063">
            <w:r w:rsidRPr="0093151A">
              <w:t>Outras Despesas de Pessoal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136F670" w14:textId="1632D752" w:rsidR="00386063" w:rsidRPr="0093151A" w:rsidRDefault="00386063" w:rsidP="0093151A">
            <w:pPr>
              <w:jc w:val="right"/>
              <w:rPr>
                <w:color w:val="000000" w:themeColor="text1"/>
              </w:rPr>
            </w:pPr>
            <w:r w:rsidRPr="0093151A">
              <w:t xml:space="preserve"> 1.42</w:t>
            </w:r>
            <w:r w:rsidR="0093151A" w:rsidRPr="0093151A">
              <w:t>8</w:t>
            </w:r>
            <w:r w:rsidRPr="0093151A"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9910C8" w14:textId="77777777" w:rsidR="00386063" w:rsidRPr="0093151A" w:rsidRDefault="00386063" w:rsidP="00386063">
            <w:pPr>
              <w:jc w:val="right"/>
              <w:rPr>
                <w:b/>
                <w:bCs/>
              </w:rPr>
            </w:pPr>
            <w:r w:rsidRPr="0093151A">
              <w:rPr>
                <w:b/>
                <w:bCs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F25D0A7" w14:textId="7AB4D560" w:rsidR="00386063" w:rsidRPr="0093151A" w:rsidRDefault="00386063" w:rsidP="00386063">
            <w:pPr>
              <w:jc w:val="right"/>
            </w:pPr>
            <w:r w:rsidRPr="0093151A">
              <w:t xml:space="preserve"> 1.133 </w:t>
            </w:r>
          </w:p>
        </w:tc>
      </w:tr>
      <w:tr w:rsidR="00386063" w:rsidRPr="0083542B" w14:paraId="6CD6B8B3" w14:textId="77777777" w:rsidTr="00091500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8B921C" w14:textId="77777777" w:rsidR="00386063" w:rsidRPr="0093151A" w:rsidRDefault="00386063" w:rsidP="00386063">
            <w:pPr>
              <w:rPr>
                <w:b/>
                <w:bCs/>
              </w:rPr>
            </w:pPr>
            <w:r w:rsidRPr="0093151A">
              <w:rPr>
                <w:b/>
                <w:bCs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697106E0" w14:textId="1AD25CBE" w:rsidR="00386063" w:rsidRPr="0093151A" w:rsidRDefault="00386063" w:rsidP="00386063">
            <w:pPr>
              <w:jc w:val="right"/>
              <w:rPr>
                <w:b/>
                <w:color w:val="000000" w:themeColor="text1"/>
              </w:rPr>
            </w:pPr>
            <w:r w:rsidRPr="0093151A">
              <w:rPr>
                <w:b/>
              </w:rPr>
              <w:t xml:space="preserve"> </w:t>
            </w:r>
            <w:r w:rsidR="00852EE9" w:rsidRPr="0093151A">
              <w:rPr>
                <w:b/>
              </w:rPr>
              <w:t>62.001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219CE3" w14:textId="77777777" w:rsidR="00386063" w:rsidRPr="0093151A" w:rsidRDefault="00386063" w:rsidP="00386063">
            <w:pPr>
              <w:jc w:val="right"/>
              <w:rPr>
                <w:b/>
                <w:bCs/>
              </w:rPr>
            </w:pPr>
            <w:r w:rsidRPr="0093151A">
              <w:rPr>
                <w:b/>
                <w:bCs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148C7E51" w14:textId="45F4676A" w:rsidR="00386063" w:rsidRPr="0083542B" w:rsidRDefault="00386063" w:rsidP="00386063">
            <w:pPr>
              <w:jc w:val="right"/>
              <w:rPr>
                <w:b/>
                <w:bCs/>
              </w:rPr>
            </w:pPr>
            <w:r w:rsidRPr="0093151A">
              <w:rPr>
                <w:b/>
              </w:rPr>
              <w:t>74.271</w:t>
            </w:r>
          </w:p>
        </w:tc>
      </w:tr>
    </w:tbl>
    <w:p w14:paraId="04788B9D" w14:textId="77777777" w:rsidR="005D29A2" w:rsidRPr="0083542B" w:rsidRDefault="005D29A2" w:rsidP="00B20F98">
      <w:pPr>
        <w:jc w:val="both"/>
      </w:pPr>
    </w:p>
    <w:p w14:paraId="2394501B" w14:textId="361D056C" w:rsidR="005B23CD" w:rsidRPr="0083542B" w:rsidRDefault="00CF1F80" w:rsidP="00B20F98">
      <w:pPr>
        <w:jc w:val="both"/>
      </w:pPr>
      <w:r w:rsidRPr="0083542B">
        <w:t>C</w:t>
      </w:r>
      <w:r w:rsidR="00385F14" w:rsidRPr="0083542B">
        <w:t>ompõe o saldo</w:t>
      </w:r>
      <w:r w:rsidRPr="0083542B">
        <w:t xml:space="preserve"> de obrigações</w:t>
      </w:r>
      <w:r w:rsidR="002A2DA7" w:rsidRPr="0083542B">
        <w:t xml:space="preserve"> com pessoal o valor referente à</w:t>
      </w:r>
      <w:r w:rsidRPr="0083542B">
        <w:t xml:space="preserve"> folha de pagamento de </w:t>
      </w:r>
      <w:r w:rsidR="001C3093">
        <w:t>setembro</w:t>
      </w:r>
      <w:r w:rsidRPr="0083542B">
        <w:t xml:space="preserve"> de 20</w:t>
      </w:r>
      <w:r w:rsidR="00E95238" w:rsidRPr="0083542B">
        <w:t>2</w:t>
      </w:r>
      <w:r w:rsidR="00A70398" w:rsidRPr="0083542B">
        <w:t>3</w:t>
      </w:r>
      <w:r w:rsidRPr="0083542B">
        <w:t>. Em contrapartida</w:t>
      </w:r>
      <w:r w:rsidR="003349E3" w:rsidRPr="0083542B">
        <w:t>,</w:t>
      </w:r>
      <w:r w:rsidRPr="0083542B">
        <w:t xml:space="preserve"> encontram-se depositados na c</w:t>
      </w:r>
      <w:r w:rsidR="00385F14" w:rsidRPr="0083542B">
        <w:t xml:space="preserve">onta única os </w:t>
      </w:r>
      <w:r w:rsidR="00D27736" w:rsidRPr="0083542B">
        <w:t>recurso</w:t>
      </w:r>
      <w:r w:rsidR="00385F14" w:rsidRPr="0083542B">
        <w:t>s</w:t>
      </w:r>
      <w:r w:rsidR="00D27736" w:rsidRPr="0083542B">
        <w:t xml:space="preserve"> financeiro</w:t>
      </w:r>
      <w:r w:rsidR="00385F14" w:rsidRPr="0083542B">
        <w:t xml:space="preserve">s para </w:t>
      </w:r>
      <w:r w:rsidRPr="0083542B">
        <w:t xml:space="preserve">o seu pagamento. </w:t>
      </w:r>
      <w:r w:rsidR="00E232AA" w:rsidRPr="0083542B">
        <w:t>A</w:t>
      </w:r>
      <w:r w:rsidR="006343BA" w:rsidRPr="0083542B">
        <w:t xml:space="preserve"> </w:t>
      </w:r>
      <w:r w:rsidR="0000094D" w:rsidRPr="0083542B">
        <w:t>compensação</w:t>
      </w:r>
      <w:r w:rsidR="00E53603" w:rsidRPr="0083542B">
        <w:t xml:space="preserve"> ocorreu no primeiro </w:t>
      </w:r>
      <w:r w:rsidR="00EA358B" w:rsidRPr="0083542B">
        <w:t xml:space="preserve">dia útil </w:t>
      </w:r>
      <w:r w:rsidR="006343BA" w:rsidRPr="0083542B">
        <w:t xml:space="preserve">de </w:t>
      </w:r>
      <w:r w:rsidR="001C3093">
        <w:t>outubro</w:t>
      </w:r>
      <w:r w:rsidR="00804E33" w:rsidRPr="0083542B">
        <w:t xml:space="preserve"> </w:t>
      </w:r>
      <w:r w:rsidR="008B2D62" w:rsidRPr="0083542B">
        <w:t>de 202</w:t>
      </w:r>
      <w:r w:rsidR="00A87E38" w:rsidRPr="0083542B">
        <w:t>3</w:t>
      </w:r>
      <w:r w:rsidR="00DE00EF" w:rsidRPr="0083542B">
        <w:t>.</w:t>
      </w:r>
    </w:p>
    <w:p w14:paraId="5BF5A69E" w14:textId="707383C7" w:rsidR="00E97809" w:rsidRPr="0083542B" w:rsidRDefault="00E97809" w:rsidP="00B20F98">
      <w:pPr>
        <w:jc w:val="both"/>
      </w:pPr>
    </w:p>
    <w:p w14:paraId="1A935B56" w14:textId="77777777" w:rsidR="00AE269A" w:rsidRPr="0083542B" w:rsidRDefault="00AE269A" w:rsidP="00B20F98">
      <w:pPr>
        <w:jc w:val="both"/>
      </w:pPr>
    </w:p>
    <w:p w14:paraId="76C62159" w14:textId="670E4772" w:rsidR="0021705F" w:rsidRPr="0083542B" w:rsidRDefault="0021705F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33" w:name="_Ref466465804"/>
      <w:bookmarkStart w:id="34" w:name="_Ref466465880"/>
      <w:bookmarkStart w:id="35" w:name="_Ref466466046"/>
      <w:bookmarkStart w:id="36" w:name="_Ref466466081"/>
      <w:bookmarkStart w:id="37" w:name="_Ref466467762"/>
      <w:bookmarkStart w:id="38" w:name="_Ref466467846"/>
      <w:bookmarkStart w:id="39" w:name="_Ref466472309"/>
      <w:bookmarkStart w:id="40" w:name="_Toc152686422"/>
      <w:r w:rsidRPr="0083542B">
        <w:t xml:space="preserve">Contingências Passivas e </w:t>
      </w:r>
      <w:r w:rsidR="00C179F4" w:rsidRPr="0083542B">
        <w:t>Provisões</w:t>
      </w:r>
      <w:r w:rsidRPr="0083542B">
        <w:t xml:space="preserve"> </w:t>
      </w:r>
      <w:r w:rsidR="0010451D" w:rsidRPr="0083542B">
        <w:t>com</w:t>
      </w:r>
      <w:r w:rsidRPr="0083542B">
        <w:t xml:space="preserve"> Despesas </w:t>
      </w:r>
      <w:r w:rsidR="0010451D" w:rsidRPr="0083542B">
        <w:t>de</w:t>
      </w:r>
      <w:r w:rsidRPr="0083542B">
        <w:t xml:space="preserve"> Pessoal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14:paraId="29FA5B7A" w14:textId="77777777" w:rsidR="0021705F" w:rsidRPr="00354A7D" w:rsidRDefault="0021705F" w:rsidP="0021705F">
      <w:pPr>
        <w:jc w:val="both"/>
      </w:pPr>
    </w:p>
    <w:tbl>
      <w:tblPr>
        <w:tblW w:w="498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2"/>
        <w:gridCol w:w="1254"/>
        <w:gridCol w:w="190"/>
        <w:gridCol w:w="1330"/>
        <w:gridCol w:w="156"/>
        <w:gridCol w:w="1192"/>
        <w:gridCol w:w="266"/>
        <w:gridCol w:w="1516"/>
      </w:tblGrid>
      <w:tr w:rsidR="00901F72" w:rsidRPr="0093151A" w14:paraId="208A724A" w14:textId="77777777" w:rsidTr="00615831"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432D0" w14:textId="77777777" w:rsidR="003A087E" w:rsidRPr="00354A7D" w:rsidRDefault="003A087E" w:rsidP="003A087E"/>
        </w:tc>
        <w:tc>
          <w:tcPr>
            <w:tcW w:w="2278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6E00B9" w14:textId="717C764D" w:rsidR="003A087E" w:rsidRPr="0093151A" w:rsidRDefault="00301602" w:rsidP="00EE5ACE">
            <w:pPr>
              <w:jc w:val="right"/>
              <w:rPr>
                <w:b/>
                <w:bCs/>
              </w:rPr>
            </w:pPr>
            <w:r w:rsidRPr="0093151A">
              <w:rPr>
                <w:b/>
                <w:bCs/>
              </w:rPr>
              <w:t>3</w:t>
            </w:r>
            <w:r w:rsidR="00EE5ACE" w:rsidRPr="0093151A">
              <w:rPr>
                <w:b/>
                <w:bCs/>
              </w:rPr>
              <w:t>0</w:t>
            </w:r>
            <w:r w:rsidRPr="0093151A">
              <w:rPr>
                <w:b/>
                <w:bCs/>
              </w:rPr>
              <w:t>/</w:t>
            </w:r>
            <w:r w:rsidR="00374A6D" w:rsidRPr="0093151A">
              <w:rPr>
                <w:b/>
                <w:bCs/>
              </w:rPr>
              <w:t>0</w:t>
            </w:r>
            <w:r w:rsidR="009923CC" w:rsidRPr="0093151A">
              <w:rPr>
                <w:b/>
                <w:bCs/>
              </w:rPr>
              <w:t>9</w:t>
            </w:r>
            <w:r w:rsidRPr="0093151A">
              <w:rPr>
                <w:b/>
                <w:bCs/>
              </w:rPr>
              <w:t>/202</w:t>
            </w:r>
            <w:r w:rsidR="00374A6D" w:rsidRPr="0093151A">
              <w:rPr>
                <w:b/>
                <w:bCs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E84A9" w14:textId="77777777" w:rsidR="003A087E" w:rsidRPr="0093151A" w:rsidRDefault="003A087E" w:rsidP="003A087E"/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D41DDC" w14:textId="63761406" w:rsidR="003A087E" w:rsidRPr="0093151A" w:rsidRDefault="003A087E" w:rsidP="00374A6D">
            <w:pPr>
              <w:ind w:left="-55"/>
              <w:jc w:val="right"/>
              <w:rPr>
                <w:b/>
                <w:bCs/>
              </w:rPr>
            </w:pPr>
            <w:r w:rsidRPr="0093151A">
              <w:rPr>
                <w:b/>
                <w:bCs/>
              </w:rPr>
              <w:t>31/12/20</w:t>
            </w:r>
            <w:r w:rsidR="003F03B9" w:rsidRPr="0093151A">
              <w:rPr>
                <w:b/>
                <w:bCs/>
              </w:rPr>
              <w:t>2</w:t>
            </w:r>
            <w:r w:rsidR="00374A6D" w:rsidRPr="0093151A">
              <w:rPr>
                <w:b/>
                <w:bCs/>
              </w:rPr>
              <w:t>2</w:t>
            </w:r>
          </w:p>
        </w:tc>
      </w:tr>
      <w:tr w:rsidR="00901F72" w:rsidRPr="0093151A" w14:paraId="70E5003E" w14:textId="77777777" w:rsidTr="002B33E4"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94A49" w14:textId="77777777" w:rsidR="003A087E" w:rsidRPr="0093151A" w:rsidRDefault="003A087E" w:rsidP="003A087E"/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2397D5" w14:textId="11363D5E" w:rsidR="003A087E" w:rsidRPr="0093151A" w:rsidRDefault="002B33E4" w:rsidP="002B33E4">
            <w:pPr>
              <w:ind w:left="-76"/>
              <w:jc w:val="right"/>
              <w:rPr>
                <w:b/>
                <w:bCs/>
              </w:rPr>
            </w:pPr>
            <w:r w:rsidRPr="0093151A">
              <w:rPr>
                <w:b/>
                <w:bCs/>
              </w:rPr>
              <w:t xml:space="preserve">Curto </w:t>
            </w:r>
            <w:r w:rsidR="003A087E" w:rsidRPr="0093151A">
              <w:rPr>
                <w:b/>
                <w:bCs/>
              </w:rPr>
              <w:t>Prazo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47A88" w14:textId="77777777" w:rsidR="003A087E" w:rsidRPr="0093151A" w:rsidRDefault="003A087E" w:rsidP="003A087E"/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5D7710" w14:textId="77777777" w:rsidR="003A087E" w:rsidRPr="0093151A" w:rsidRDefault="003A087E" w:rsidP="003A087E">
            <w:pPr>
              <w:jc w:val="right"/>
              <w:rPr>
                <w:b/>
                <w:bCs/>
              </w:rPr>
            </w:pPr>
            <w:r w:rsidRPr="0093151A">
              <w:rPr>
                <w:b/>
                <w:bCs/>
              </w:rPr>
              <w:t>Longo Prazo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DA1D8" w14:textId="77777777" w:rsidR="003A087E" w:rsidRPr="0093151A" w:rsidRDefault="003A087E" w:rsidP="003A087E"/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2686D9" w14:textId="77777777" w:rsidR="003A087E" w:rsidRPr="0093151A" w:rsidRDefault="003A087E" w:rsidP="003A087E">
            <w:pPr>
              <w:jc w:val="right"/>
              <w:rPr>
                <w:b/>
                <w:bCs/>
              </w:rPr>
            </w:pPr>
            <w:r w:rsidRPr="0093151A">
              <w:rPr>
                <w:b/>
                <w:bCs/>
              </w:rPr>
              <w:t>Total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0398D" w14:textId="77777777" w:rsidR="003A087E" w:rsidRPr="0093151A" w:rsidRDefault="003A087E" w:rsidP="003A087E"/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7CC6D6" w14:textId="77777777" w:rsidR="003A087E" w:rsidRPr="0093151A" w:rsidRDefault="003A087E" w:rsidP="003A087E">
            <w:pPr>
              <w:jc w:val="right"/>
              <w:rPr>
                <w:b/>
                <w:bCs/>
              </w:rPr>
            </w:pPr>
            <w:r w:rsidRPr="0093151A">
              <w:rPr>
                <w:b/>
                <w:bCs/>
              </w:rPr>
              <w:t>Total</w:t>
            </w:r>
          </w:p>
        </w:tc>
      </w:tr>
      <w:tr w:rsidR="0058283D" w:rsidRPr="0093151A" w14:paraId="2075485A" w14:textId="77777777" w:rsidTr="00170416"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73825" w14:textId="45159320" w:rsidR="0058283D" w:rsidRPr="0093151A" w:rsidRDefault="0058283D" w:rsidP="0058283D">
            <w:r w:rsidRPr="0093151A">
              <w:t>Contingências (a)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1B363" w14:textId="49056006" w:rsidR="0058283D" w:rsidRPr="0093151A" w:rsidRDefault="0058283D" w:rsidP="0058283D">
            <w:pPr>
              <w:jc w:val="right"/>
              <w:rPr>
                <w:color w:val="FF0000"/>
              </w:rPr>
            </w:pPr>
            <w:r w:rsidRPr="0093151A">
              <w:t>1.214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BD5E6" w14:textId="77777777" w:rsidR="0058283D" w:rsidRPr="0093151A" w:rsidRDefault="0058283D" w:rsidP="0058283D">
            <w:pPr>
              <w:rPr>
                <w:color w:val="FF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9B8FD" w14:textId="671A8C2F" w:rsidR="0058283D" w:rsidRPr="0093151A" w:rsidRDefault="0058283D" w:rsidP="0058283D">
            <w:pPr>
              <w:jc w:val="right"/>
              <w:rPr>
                <w:color w:val="FF0000"/>
              </w:rPr>
            </w:pPr>
            <w:r w:rsidRPr="0093151A">
              <w:t>797.678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A92FC" w14:textId="77777777" w:rsidR="0058283D" w:rsidRPr="0093151A" w:rsidRDefault="0058283D" w:rsidP="0058283D">
            <w:pPr>
              <w:rPr>
                <w:color w:val="FF000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5958E" w14:textId="69D3FBE1" w:rsidR="0058283D" w:rsidRPr="0093151A" w:rsidRDefault="0058283D" w:rsidP="0058283D">
            <w:pPr>
              <w:jc w:val="right"/>
              <w:rPr>
                <w:color w:val="FF0000"/>
              </w:rPr>
            </w:pPr>
            <w:r w:rsidRPr="0093151A">
              <w:t>798.892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7316A" w14:textId="174D25CE" w:rsidR="0058283D" w:rsidRPr="0093151A" w:rsidRDefault="0058283D" w:rsidP="0058283D"/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F9EA1" w14:textId="5AAC9F0F" w:rsidR="0058283D" w:rsidRPr="0093151A" w:rsidRDefault="0058283D" w:rsidP="0058283D">
            <w:pPr>
              <w:jc w:val="right"/>
            </w:pPr>
            <w:r w:rsidRPr="0093151A">
              <w:t>784.259</w:t>
            </w:r>
          </w:p>
        </w:tc>
      </w:tr>
      <w:tr w:rsidR="0058283D" w:rsidRPr="0093151A" w14:paraId="7C7CA58F" w14:textId="77777777" w:rsidTr="005C636D"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57192" w14:textId="02AF3046" w:rsidR="0058283D" w:rsidRPr="0093151A" w:rsidRDefault="0058283D" w:rsidP="0058283D">
            <w:r w:rsidRPr="0093151A">
              <w:t>Férias a Pagar (b)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2D5D1" w14:textId="45B3D877" w:rsidR="0058283D" w:rsidRPr="0093151A" w:rsidRDefault="0058283D" w:rsidP="0058283D">
            <w:pPr>
              <w:jc w:val="right"/>
              <w:rPr>
                <w:color w:val="FF0000"/>
              </w:rPr>
            </w:pPr>
            <w:r w:rsidRPr="0093151A">
              <w:t xml:space="preserve"> 136.204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17C5B" w14:textId="77777777" w:rsidR="0058283D" w:rsidRPr="0093151A" w:rsidRDefault="0058283D" w:rsidP="0058283D">
            <w:pPr>
              <w:rPr>
                <w:color w:val="FF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C8933" w14:textId="2B3216D8" w:rsidR="0058283D" w:rsidRPr="0093151A" w:rsidRDefault="0058283D" w:rsidP="0058283D">
            <w:pPr>
              <w:jc w:val="right"/>
              <w:rPr>
                <w:color w:val="FF0000"/>
              </w:rPr>
            </w:pPr>
            <w:r w:rsidRPr="0093151A">
              <w:t xml:space="preserve"> -   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830B5" w14:textId="77777777" w:rsidR="0058283D" w:rsidRPr="0093151A" w:rsidRDefault="0058283D" w:rsidP="0058283D">
            <w:pPr>
              <w:rPr>
                <w:color w:val="FF000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17F05" w14:textId="7B8792FC" w:rsidR="0058283D" w:rsidRPr="0093151A" w:rsidRDefault="0058283D" w:rsidP="0058283D">
            <w:pPr>
              <w:jc w:val="right"/>
              <w:rPr>
                <w:color w:val="FF0000"/>
              </w:rPr>
            </w:pPr>
            <w:r w:rsidRPr="0093151A">
              <w:t>136.204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2D8E8" w14:textId="77777777" w:rsidR="0058283D" w:rsidRPr="0093151A" w:rsidRDefault="0058283D" w:rsidP="0058283D"/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7F9F3" w14:textId="742CB269" w:rsidR="0058283D" w:rsidRPr="0093151A" w:rsidRDefault="0058283D" w:rsidP="0058283D">
            <w:pPr>
              <w:jc w:val="right"/>
            </w:pPr>
            <w:r w:rsidRPr="0093151A">
              <w:t>127.953</w:t>
            </w:r>
          </w:p>
        </w:tc>
      </w:tr>
      <w:tr w:rsidR="0058283D" w:rsidRPr="0093151A" w14:paraId="10188D6E" w14:textId="77777777" w:rsidTr="005C636D">
        <w:tc>
          <w:tcPr>
            <w:tcW w:w="173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E3842F7" w14:textId="217990F8" w:rsidR="0058283D" w:rsidRPr="0093151A" w:rsidRDefault="0058283D" w:rsidP="0058283D">
            <w:r w:rsidRPr="0093151A">
              <w:t>Décimo Terceiro a Pagar (c)</w:t>
            </w:r>
          </w:p>
        </w:tc>
        <w:tc>
          <w:tcPr>
            <w:tcW w:w="69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F6DD459" w14:textId="080FED31" w:rsidR="0058283D" w:rsidRPr="0093151A" w:rsidRDefault="0058283D" w:rsidP="0058283D">
            <w:pPr>
              <w:jc w:val="right"/>
              <w:rPr>
                <w:color w:val="FF0000"/>
              </w:rPr>
            </w:pPr>
            <w:r w:rsidRPr="0093151A">
              <w:t xml:space="preserve"> 70.636 </w:t>
            </w:r>
          </w:p>
        </w:tc>
        <w:tc>
          <w:tcPr>
            <w:tcW w:w="105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3783345" w14:textId="77777777" w:rsidR="0058283D" w:rsidRPr="0093151A" w:rsidRDefault="0058283D" w:rsidP="0058283D">
            <w:pPr>
              <w:rPr>
                <w:color w:val="FF0000"/>
              </w:rPr>
            </w:pPr>
          </w:p>
        </w:tc>
        <w:tc>
          <w:tcPr>
            <w:tcW w:w="735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553CF35" w14:textId="5639156B" w:rsidR="0058283D" w:rsidRPr="0093151A" w:rsidRDefault="0058283D" w:rsidP="0058283D">
            <w:pPr>
              <w:jc w:val="right"/>
              <w:rPr>
                <w:color w:val="FF0000"/>
              </w:rPr>
            </w:pPr>
            <w:r w:rsidRPr="0093151A">
              <w:t xml:space="preserve"> -   </w:t>
            </w:r>
          </w:p>
        </w:tc>
        <w:tc>
          <w:tcPr>
            <w:tcW w:w="8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B4108E2" w14:textId="77777777" w:rsidR="0058283D" w:rsidRPr="0093151A" w:rsidRDefault="0058283D" w:rsidP="0058283D">
            <w:pPr>
              <w:rPr>
                <w:color w:val="FF0000"/>
              </w:rPr>
            </w:pPr>
          </w:p>
        </w:tc>
        <w:tc>
          <w:tcPr>
            <w:tcW w:w="65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8FE9DC4" w14:textId="4275F86A" w:rsidR="0058283D" w:rsidRPr="0093151A" w:rsidRDefault="0058283D" w:rsidP="0058283D">
            <w:pPr>
              <w:jc w:val="right"/>
              <w:rPr>
                <w:color w:val="FF0000"/>
              </w:rPr>
            </w:pPr>
            <w:r w:rsidRPr="0093151A">
              <w:t>70.636</w:t>
            </w:r>
          </w:p>
        </w:tc>
        <w:tc>
          <w:tcPr>
            <w:tcW w:w="14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AF755FA" w14:textId="77777777" w:rsidR="0058283D" w:rsidRPr="0093151A" w:rsidRDefault="0058283D" w:rsidP="0058283D"/>
        </w:tc>
        <w:tc>
          <w:tcPr>
            <w:tcW w:w="838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DAA0F44" w14:textId="144A3F3F" w:rsidR="0058283D" w:rsidRPr="0093151A" w:rsidRDefault="0058283D" w:rsidP="0058283D">
            <w:pPr>
              <w:jc w:val="right"/>
            </w:pPr>
            <w:r w:rsidRPr="0093151A">
              <w:t>-</w:t>
            </w:r>
          </w:p>
        </w:tc>
      </w:tr>
      <w:tr w:rsidR="0058283D" w:rsidRPr="0093151A" w14:paraId="39B0BD2A" w14:textId="77777777" w:rsidTr="005C636D">
        <w:tc>
          <w:tcPr>
            <w:tcW w:w="173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4E84753" w14:textId="033DA591" w:rsidR="0058283D" w:rsidRPr="0093151A" w:rsidRDefault="0058283D" w:rsidP="0058283D">
            <w:r w:rsidRPr="0093151A">
              <w:t>Licença Especial (d)</w:t>
            </w:r>
          </w:p>
        </w:tc>
        <w:tc>
          <w:tcPr>
            <w:tcW w:w="69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E05160A" w14:textId="097D313D" w:rsidR="0058283D" w:rsidRPr="0093151A" w:rsidRDefault="0058283D" w:rsidP="0058283D">
            <w:pPr>
              <w:jc w:val="right"/>
              <w:rPr>
                <w:color w:val="FF0000"/>
              </w:rPr>
            </w:pPr>
            <w:r w:rsidRPr="0093151A">
              <w:t xml:space="preserve"> 81.180 </w:t>
            </w:r>
          </w:p>
        </w:tc>
        <w:tc>
          <w:tcPr>
            <w:tcW w:w="105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42B6422" w14:textId="77777777" w:rsidR="0058283D" w:rsidRPr="0093151A" w:rsidRDefault="0058283D" w:rsidP="0058283D">
            <w:pPr>
              <w:rPr>
                <w:color w:val="FF0000"/>
              </w:rPr>
            </w:pPr>
          </w:p>
        </w:tc>
        <w:tc>
          <w:tcPr>
            <w:tcW w:w="735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FAD58C6" w14:textId="1E09C350" w:rsidR="0058283D" w:rsidRPr="0093151A" w:rsidRDefault="0058283D" w:rsidP="0058283D">
            <w:pPr>
              <w:jc w:val="right"/>
              <w:rPr>
                <w:color w:val="FF0000"/>
              </w:rPr>
            </w:pPr>
            <w:r w:rsidRPr="0093151A">
              <w:t xml:space="preserve"> -   </w:t>
            </w:r>
          </w:p>
        </w:tc>
        <w:tc>
          <w:tcPr>
            <w:tcW w:w="8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8337766" w14:textId="77777777" w:rsidR="0058283D" w:rsidRPr="0093151A" w:rsidRDefault="0058283D" w:rsidP="0058283D">
            <w:pPr>
              <w:rPr>
                <w:color w:val="FF0000"/>
              </w:rPr>
            </w:pPr>
          </w:p>
        </w:tc>
        <w:tc>
          <w:tcPr>
            <w:tcW w:w="65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9786B3B" w14:textId="687B0108" w:rsidR="0058283D" w:rsidRPr="0093151A" w:rsidRDefault="0058283D" w:rsidP="0058283D">
            <w:pPr>
              <w:jc w:val="right"/>
              <w:rPr>
                <w:color w:val="FF0000"/>
              </w:rPr>
            </w:pPr>
            <w:r w:rsidRPr="0093151A">
              <w:t>81.180</w:t>
            </w:r>
          </w:p>
        </w:tc>
        <w:tc>
          <w:tcPr>
            <w:tcW w:w="14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BB694D8" w14:textId="77777777" w:rsidR="0058283D" w:rsidRPr="0093151A" w:rsidRDefault="0058283D" w:rsidP="0058283D"/>
        </w:tc>
        <w:tc>
          <w:tcPr>
            <w:tcW w:w="838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678F737" w14:textId="3AD20EA7" w:rsidR="0058283D" w:rsidRPr="0093151A" w:rsidRDefault="0058283D" w:rsidP="0058283D">
            <w:pPr>
              <w:jc w:val="right"/>
            </w:pPr>
            <w:r w:rsidRPr="0093151A">
              <w:t>74.151</w:t>
            </w:r>
          </w:p>
        </w:tc>
      </w:tr>
      <w:tr w:rsidR="0058283D" w:rsidRPr="0093151A" w14:paraId="59782E91" w14:textId="77777777" w:rsidTr="005C636D">
        <w:tc>
          <w:tcPr>
            <w:tcW w:w="1737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D2071" w14:textId="4270D985" w:rsidR="0058283D" w:rsidRPr="0093151A" w:rsidRDefault="0058283D" w:rsidP="0058283D">
            <w:r w:rsidRPr="0093151A">
              <w:t>Tempo de Serviço Passado - TSP (e)</w:t>
            </w:r>
          </w:p>
        </w:tc>
        <w:tc>
          <w:tcPr>
            <w:tcW w:w="69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F126392" w14:textId="1E0BC2A9" w:rsidR="0058283D" w:rsidRPr="0093151A" w:rsidRDefault="0058283D" w:rsidP="0058283D">
            <w:pPr>
              <w:jc w:val="right"/>
              <w:rPr>
                <w:color w:val="FF0000"/>
              </w:rPr>
            </w:pPr>
            <w:r w:rsidRPr="0093151A">
              <w:t xml:space="preserve"> 3.175 </w:t>
            </w:r>
          </w:p>
        </w:tc>
        <w:tc>
          <w:tcPr>
            <w:tcW w:w="10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F82ADAF" w14:textId="77777777" w:rsidR="0058283D" w:rsidRPr="0093151A" w:rsidRDefault="0058283D" w:rsidP="0058283D">
            <w:pPr>
              <w:rPr>
                <w:color w:val="FF0000"/>
              </w:rPr>
            </w:pPr>
          </w:p>
        </w:tc>
        <w:tc>
          <w:tcPr>
            <w:tcW w:w="73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34DDDA8" w14:textId="255F82BF" w:rsidR="0058283D" w:rsidRPr="0093151A" w:rsidRDefault="0058283D" w:rsidP="0058283D">
            <w:pPr>
              <w:jc w:val="right"/>
              <w:rPr>
                <w:color w:val="FF0000"/>
              </w:rPr>
            </w:pPr>
            <w:r w:rsidRPr="0093151A">
              <w:t xml:space="preserve"> -   </w:t>
            </w:r>
          </w:p>
        </w:tc>
        <w:tc>
          <w:tcPr>
            <w:tcW w:w="86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3D29A9" w14:textId="77777777" w:rsidR="0058283D" w:rsidRPr="0093151A" w:rsidRDefault="0058283D" w:rsidP="0058283D">
            <w:pPr>
              <w:rPr>
                <w:color w:val="FF0000"/>
              </w:rPr>
            </w:pPr>
          </w:p>
        </w:tc>
        <w:tc>
          <w:tcPr>
            <w:tcW w:w="65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73F1A4" w14:textId="794A52CB" w:rsidR="0058283D" w:rsidRPr="0093151A" w:rsidRDefault="0058283D" w:rsidP="0058283D">
            <w:pPr>
              <w:jc w:val="right"/>
              <w:rPr>
                <w:color w:val="FF0000"/>
              </w:rPr>
            </w:pPr>
            <w:r w:rsidRPr="0093151A">
              <w:t>3.175</w:t>
            </w:r>
          </w:p>
        </w:tc>
        <w:tc>
          <w:tcPr>
            <w:tcW w:w="147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9F1B9" w14:textId="77777777" w:rsidR="0058283D" w:rsidRPr="0093151A" w:rsidRDefault="0058283D" w:rsidP="0058283D"/>
        </w:tc>
        <w:tc>
          <w:tcPr>
            <w:tcW w:w="83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58B3B8B" w14:textId="49FE8693" w:rsidR="0058283D" w:rsidRPr="0093151A" w:rsidRDefault="0058283D" w:rsidP="0058283D">
            <w:pPr>
              <w:jc w:val="right"/>
            </w:pPr>
            <w:r w:rsidRPr="0093151A">
              <w:t xml:space="preserve">5.899 </w:t>
            </w:r>
          </w:p>
        </w:tc>
      </w:tr>
      <w:tr w:rsidR="0058283D" w:rsidRPr="0093151A" w14:paraId="4AF02D2B" w14:textId="77777777" w:rsidTr="00091500"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F602B" w14:textId="77777777" w:rsidR="0058283D" w:rsidRPr="0093151A" w:rsidRDefault="0058283D" w:rsidP="0058283D">
            <w:pPr>
              <w:rPr>
                <w:b/>
                <w:bCs/>
              </w:rPr>
            </w:pPr>
            <w:r w:rsidRPr="0093151A">
              <w:rPr>
                <w:b/>
                <w:bCs/>
              </w:rPr>
              <w:t>Saldo Contábil</w:t>
            </w:r>
          </w:p>
        </w:tc>
        <w:tc>
          <w:tcPr>
            <w:tcW w:w="69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6739363F" w14:textId="30E91D9E" w:rsidR="0058283D" w:rsidRPr="0093151A" w:rsidRDefault="0058283D" w:rsidP="0058283D">
            <w:pPr>
              <w:jc w:val="right"/>
              <w:rPr>
                <w:b/>
                <w:bCs/>
                <w:color w:val="FF0000"/>
              </w:rPr>
            </w:pPr>
            <w:r w:rsidRPr="0093151A">
              <w:rPr>
                <w:b/>
              </w:rPr>
              <w:t xml:space="preserve"> 292.409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30CFE" w14:textId="77777777" w:rsidR="0058283D" w:rsidRPr="0093151A" w:rsidRDefault="0058283D" w:rsidP="0058283D">
            <w:pPr>
              <w:rPr>
                <w:b/>
                <w:color w:val="FF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59763AA6" w14:textId="03779825" w:rsidR="0058283D" w:rsidRPr="0093151A" w:rsidRDefault="0058283D" w:rsidP="0058283D">
            <w:pPr>
              <w:jc w:val="right"/>
              <w:rPr>
                <w:b/>
                <w:bCs/>
                <w:color w:val="FF0000"/>
              </w:rPr>
            </w:pPr>
            <w:r w:rsidRPr="0093151A">
              <w:rPr>
                <w:b/>
              </w:rPr>
              <w:t xml:space="preserve"> 797.678 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4CBFF" w14:textId="77777777" w:rsidR="0058283D" w:rsidRPr="0093151A" w:rsidRDefault="0058283D" w:rsidP="0058283D">
            <w:pPr>
              <w:rPr>
                <w:b/>
                <w:color w:val="FF000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5E02B95F" w14:textId="10DB35CA" w:rsidR="0058283D" w:rsidRPr="0093151A" w:rsidRDefault="0058283D" w:rsidP="0058283D">
            <w:pPr>
              <w:jc w:val="right"/>
              <w:rPr>
                <w:b/>
                <w:color w:val="FF0000"/>
              </w:rPr>
            </w:pPr>
            <w:r w:rsidRPr="0093151A">
              <w:rPr>
                <w:b/>
              </w:rPr>
              <w:t>1.090.087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E5325" w14:textId="77777777" w:rsidR="0058283D" w:rsidRPr="0093151A" w:rsidRDefault="0058283D" w:rsidP="0058283D">
            <w:pPr>
              <w:rPr>
                <w:b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54187FEB" w14:textId="1FCA90C0" w:rsidR="0058283D" w:rsidRPr="0093151A" w:rsidRDefault="0058283D" w:rsidP="0058283D">
            <w:pPr>
              <w:jc w:val="right"/>
              <w:rPr>
                <w:b/>
              </w:rPr>
            </w:pPr>
            <w:r w:rsidRPr="0093151A">
              <w:rPr>
                <w:b/>
              </w:rPr>
              <w:t>992.262</w:t>
            </w:r>
          </w:p>
        </w:tc>
      </w:tr>
    </w:tbl>
    <w:p w14:paraId="7B019971" w14:textId="77777777" w:rsidR="00407390" w:rsidRPr="0093151A" w:rsidRDefault="00407390" w:rsidP="00407390">
      <w:pPr>
        <w:rPr>
          <w:b/>
        </w:rPr>
      </w:pPr>
    </w:p>
    <w:p w14:paraId="216FC334" w14:textId="77777777" w:rsidR="00407390" w:rsidRPr="0093151A" w:rsidRDefault="00FB6C8E" w:rsidP="00407390">
      <w:pPr>
        <w:pStyle w:val="Subttulo"/>
        <w:numPr>
          <w:ilvl w:val="0"/>
          <w:numId w:val="5"/>
        </w:numPr>
        <w:jc w:val="both"/>
      </w:pPr>
      <w:r w:rsidRPr="0093151A">
        <w:tab/>
        <w:t>Contingências</w:t>
      </w:r>
    </w:p>
    <w:tbl>
      <w:tblPr>
        <w:tblW w:w="493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1"/>
        <w:gridCol w:w="1247"/>
        <w:gridCol w:w="152"/>
        <w:gridCol w:w="1335"/>
        <w:gridCol w:w="165"/>
        <w:gridCol w:w="1215"/>
        <w:gridCol w:w="293"/>
        <w:gridCol w:w="1480"/>
      </w:tblGrid>
      <w:tr w:rsidR="00BD06F3" w:rsidRPr="0093151A" w14:paraId="755C8B21" w14:textId="77777777" w:rsidTr="002B33E4">
        <w:tc>
          <w:tcPr>
            <w:tcW w:w="1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0786F" w14:textId="77777777" w:rsidR="00645071" w:rsidRPr="0093151A" w:rsidRDefault="00645071" w:rsidP="00645071"/>
        </w:tc>
        <w:tc>
          <w:tcPr>
            <w:tcW w:w="2299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390C4C" w14:textId="539C1244" w:rsidR="00645071" w:rsidRPr="0093151A" w:rsidRDefault="00301602" w:rsidP="00EE5ACE">
            <w:pPr>
              <w:jc w:val="right"/>
              <w:rPr>
                <w:b/>
                <w:bCs/>
              </w:rPr>
            </w:pPr>
            <w:r w:rsidRPr="0093151A">
              <w:rPr>
                <w:b/>
                <w:bCs/>
              </w:rPr>
              <w:t>3</w:t>
            </w:r>
            <w:r w:rsidR="00EE5ACE" w:rsidRPr="0093151A">
              <w:rPr>
                <w:b/>
                <w:bCs/>
              </w:rPr>
              <w:t>0</w:t>
            </w:r>
            <w:r w:rsidRPr="0093151A">
              <w:rPr>
                <w:b/>
                <w:bCs/>
              </w:rPr>
              <w:t>/</w:t>
            </w:r>
            <w:r w:rsidR="00036672" w:rsidRPr="0093151A">
              <w:rPr>
                <w:b/>
                <w:bCs/>
              </w:rPr>
              <w:t>0</w:t>
            </w:r>
            <w:r w:rsidR="009923CC" w:rsidRPr="0093151A">
              <w:rPr>
                <w:b/>
                <w:bCs/>
              </w:rPr>
              <w:t>9</w:t>
            </w:r>
            <w:r w:rsidRPr="0093151A">
              <w:rPr>
                <w:b/>
                <w:bCs/>
              </w:rPr>
              <w:t>/202</w:t>
            </w:r>
            <w:r w:rsidR="00036672" w:rsidRPr="0093151A">
              <w:rPr>
                <w:b/>
                <w:bCs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98E83" w14:textId="77777777" w:rsidR="00645071" w:rsidRPr="0093151A" w:rsidRDefault="00645071" w:rsidP="00645071"/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FCF555" w14:textId="07B2D9C5" w:rsidR="00645071" w:rsidRPr="0093151A" w:rsidRDefault="00645071" w:rsidP="00036672">
            <w:pPr>
              <w:jc w:val="right"/>
              <w:rPr>
                <w:b/>
                <w:bCs/>
              </w:rPr>
            </w:pPr>
            <w:r w:rsidRPr="0093151A">
              <w:rPr>
                <w:b/>
                <w:bCs/>
              </w:rPr>
              <w:t>31/12/20</w:t>
            </w:r>
            <w:r w:rsidR="003F03B9" w:rsidRPr="0093151A">
              <w:rPr>
                <w:b/>
                <w:bCs/>
              </w:rPr>
              <w:t>2</w:t>
            </w:r>
            <w:r w:rsidR="00036672" w:rsidRPr="0093151A">
              <w:rPr>
                <w:b/>
                <w:bCs/>
              </w:rPr>
              <w:t>2</w:t>
            </w:r>
          </w:p>
        </w:tc>
      </w:tr>
      <w:tr w:rsidR="00BD06F3" w:rsidRPr="0093151A" w14:paraId="53894263" w14:textId="77777777" w:rsidTr="002B33E4">
        <w:tc>
          <w:tcPr>
            <w:tcW w:w="1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2553D" w14:textId="77777777" w:rsidR="00645071" w:rsidRPr="0093151A" w:rsidRDefault="00645071" w:rsidP="00645071"/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9D06DC" w14:textId="77777777" w:rsidR="00645071" w:rsidRPr="0093151A" w:rsidRDefault="00645071" w:rsidP="00645071">
            <w:pPr>
              <w:ind w:right="-67"/>
              <w:jc w:val="right"/>
              <w:rPr>
                <w:b/>
                <w:bCs/>
              </w:rPr>
            </w:pPr>
            <w:r w:rsidRPr="0093151A">
              <w:rPr>
                <w:b/>
                <w:bCs/>
              </w:rPr>
              <w:t>Curto Prazo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D0FF1" w14:textId="77777777" w:rsidR="00645071" w:rsidRPr="0093151A" w:rsidRDefault="00645071" w:rsidP="00645071"/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F99194" w14:textId="77777777" w:rsidR="00645071" w:rsidRPr="0093151A" w:rsidRDefault="00645071" w:rsidP="00645071">
            <w:pPr>
              <w:jc w:val="right"/>
              <w:rPr>
                <w:b/>
                <w:bCs/>
              </w:rPr>
            </w:pPr>
            <w:r w:rsidRPr="0093151A">
              <w:rPr>
                <w:b/>
                <w:bCs/>
              </w:rPr>
              <w:t>Longo Prazo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2AC83" w14:textId="77777777" w:rsidR="00645071" w:rsidRPr="0093151A" w:rsidRDefault="00645071" w:rsidP="00645071"/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B0FDF3" w14:textId="77777777" w:rsidR="00645071" w:rsidRPr="0093151A" w:rsidRDefault="00645071" w:rsidP="00645071">
            <w:pPr>
              <w:jc w:val="right"/>
              <w:rPr>
                <w:b/>
                <w:bCs/>
              </w:rPr>
            </w:pPr>
            <w:r w:rsidRPr="0093151A">
              <w:rPr>
                <w:b/>
                <w:bCs/>
              </w:rPr>
              <w:t>Total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B1D62" w14:textId="77777777" w:rsidR="00645071" w:rsidRPr="0093151A" w:rsidRDefault="00645071" w:rsidP="00645071"/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7304BB" w14:textId="77777777" w:rsidR="00645071" w:rsidRPr="0093151A" w:rsidRDefault="00645071" w:rsidP="00645071">
            <w:pPr>
              <w:jc w:val="right"/>
              <w:rPr>
                <w:b/>
                <w:bCs/>
              </w:rPr>
            </w:pPr>
            <w:r w:rsidRPr="0093151A">
              <w:rPr>
                <w:b/>
                <w:bCs/>
              </w:rPr>
              <w:t>Total</w:t>
            </w:r>
          </w:p>
        </w:tc>
      </w:tr>
      <w:tr w:rsidR="0058283D" w:rsidRPr="0093151A" w14:paraId="0D531E78" w14:textId="77777777" w:rsidTr="00091500">
        <w:tc>
          <w:tcPr>
            <w:tcW w:w="1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4C29B" w14:textId="5741ACAA" w:rsidR="0058283D" w:rsidRPr="0093151A" w:rsidRDefault="0058283D" w:rsidP="0058283D">
            <w:r w:rsidRPr="0093151A">
              <w:t>Trabalhistas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A8AB4" w14:textId="2735485C" w:rsidR="0058283D" w:rsidRPr="0093151A" w:rsidRDefault="0058283D" w:rsidP="0058283D">
            <w:pPr>
              <w:jc w:val="right"/>
            </w:pPr>
            <w:r w:rsidRPr="0093151A">
              <w:t>1.214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7DF6E" w14:textId="77777777" w:rsidR="0058283D" w:rsidRPr="0093151A" w:rsidRDefault="0058283D" w:rsidP="0058283D">
            <w:pPr>
              <w:jc w:val="right"/>
              <w:rPr>
                <w:color w:val="FF0000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32FBC" w14:textId="1EE5CF17" w:rsidR="0058283D" w:rsidRPr="0093151A" w:rsidRDefault="0058283D" w:rsidP="0058283D">
            <w:pPr>
              <w:jc w:val="right"/>
              <w:rPr>
                <w:color w:val="FF0000"/>
              </w:rPr>
            </w:pPr>
            <w:r w:rsidRPr="0093151A">
              <w:t>772.672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B4904" w14:textId="77777777" w:rsidR="0058283D" w:rsidRPr="0093151A" w:rsidRDefault="0058283D" w:rsidP="0058283D">
            <w:pPr>
              <w:jc w:val="right"/>
              <w:rPr>
                <w:color w:val="FF000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CF2E6" w14:textId="36DD1346" w:rsidR="0058283D" w:rsidRPr="0093151A" w:rsidRDefault="0058283D" w:rsidP="0058283D">
            <w:pPr>
              <w:jc w:val="right"/>
              <w:rPr>
                <w:color w:val="FF0000"/>
              </w:rPr>
            </w:pPr>
            <w:r w:rsidRPr="0093151A">
              <w:t>773.886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F303B" w14:textId="77777777" w:rsidR="0058283D" w:rsidRPr="0093151A" w:rsidRDefault="0058283D" w:rsidP="0058283D"/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A16A2" w14:textId="42297CE9" w:rsidR="0058283D" w:rsidRPr="0093151A" w:rsidRDefault="0058283D" w:rsidP="0058283D">
            <w:pPr>
              <w:jc w:val="right"/>
            </w:pPr>
            <w:r w:rsidRPr="0093151A">
              <w:t>764.929</w:t>
            </w:r>
          </w:p>
        </w:tc>
      </w:tr>
      <w:tr w:rsidR="0058283D" w:rsidRPr="0093151A" w14:paraId="5DB503AD" w14:textId="77777777" w:rsidTr="00091500">
        <w:tc>
          <w:tcPr>
            <w:tcW w:w="1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49E5C" w14:textId="305F9AC5" w:rsidR="0058283D" w:rsidRPr="0093151A" w:rsidRDefault="0058283D" w:rsidP="0058283D">
            <w:r w:rsidRPr="0093151A">
              <w:t>Cíveis e Administrativas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C152D" w14:textId="65400B23" w:rsidR="0058283D" w:rsidRPr="0093151A" w:rsidRDefault="0058283D" w:rsidP="0058283D">
            <w:pPr>
              <w:jc w:val="right"/>
            </w:pPr>
            <w:r w:rsidRPr="0093151A">
              <w:t>-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52C74" w14:textId="77777777" w:rsidR="0058283D" w:rsidRPr="0093151A" w:rsidRDefault="0058283D" w:rsidP="0058283D">
            <w:pPr>
              <w:jc w:val="right"/>
              <w:rPr>
                <w:color w:val="FF0000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70E19" w14:textId="35151AAB" w:rsidR="0058283D" w:rsidRPr="0093151A" w:rsidRDefault="0058283D" w:rsidP="0058283D">
            <w:pPr>
              <w:jc w:val="right"/>
              <w:rPr>
                <w:color w:val="FF0000"/>
              </w:rPr>
            </w:pPr>
            <w:r w:rsidRPr="0093151A">
              <w:t>24.690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49226" w14:textId="77777777" w:rsidR="0058283D" w:rsidRPr="0093151A" w:rsidRDefault="0058283D" w:rsidP="0058283D">
            <w:pPr>
              <w:jc w:val="right"/>
              <w:rPr>
                <w:color w:val="FF0000"/>
              </w:rPr>
            </w:pPr>
          </w:p>
        </w:tc>
        <w:tc>
          <w:tcPr>
            <w:tcW w:w="67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E979712" w14:textId="5D791861" w:rsidR="0058283D" w:rsidRPr="0093151A" w:rsidRDefault="0058283D" w:rsidP="0058283D">
            <w:pPr>
              <w:jc w:val="right"/>
              <w:rPr>
                <w:color w:val="FF0000"/>
              </w:rPr>
            </w:pPr>
            <w:r w:rsidRPr="0093151A">
              <w:t>24.690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B4A27" w14:textId="77777777" w:rsidR="0058283D" w:rsidRPr="0093151A" w:rsidRDefault="0058283D" w:rsidP="0058283D"/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8B859" w14:textId="294E3B1E" w:rsidR="0058283D" w:rsidRPr="0093151A" w:rsidRDefault="0058283D" w:rsidP="0058283D">
            <w:pPr>
              <w:jc w:val="right"/>
            </w:pPr>
            <w:r w:rsidRPr="0093151A">
              <w:t>19.040</w:t>
            </w:r>
          </w:p>
        </w:tc>
      </w:tr>
      <w:tr w:rsidR="0058283D" w:rsidRPr="0093151A" w14:paraId="4BBD85B6" w14:textId="77777777" w:rsidTr="00091500">
        <w:tc>
          <w:tcPr>
            <w:tcW w:w="1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AD96B" w14:textId="095125AC" w:rsidR="0058283D" w:rsidRPr="0093151A" w:rsidRDefault="0058283D" w:rsidP="0058283D">
            <w:r w:rsidRPr="0093151A">
              <w:t>Tributárias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C53A1FC" w14:textId="25FBA69F" w:rsidR="0058283D" w:rsidRPr="0093151A" w:rsidRDefault="0058283D" w:rsidP="0058283D">
            <w:pPr>
              <w:jc w:val="right"/>
            </w:pPr>
            <w:r w:rsidRPr="0093151A">
              <w:t>-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9F84C" w14:textId="77777777" w:rsidR="0058283D" w:rsidRPr="0093151A" w:rsidRDefault="0058283D" w:rsidP="0058283D">
            <w:pPr>
              <w:jc w:val="right"/>
              <w:rPr>
                <w:color w:val="FF0000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537347B" w14:textId="565808DD" w:rsidR="0058283D" w:rsidRPr="0093151A" w:rsidRDefault="0058283D" w:rsidP="0058283D">
            <w:pPr>
              <w:jc w:val="right"/>
              <w:rPr>
                <w:color w:val="FF0000"/>
              </w:rPr>
            </w:pPr>
            <w:r w:rsidRPr="0093151A">
              <w:t>316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5275A" w14:textId="77777777" w:rsidR="0058283D" w:rsidRPr="0093151A" w:rsidRDefault="0058283D" w:rsidP="0058283D">
            <w:pPr>
              <w:jc w:val="right"/>
              <w:rPr>
                <w:color w:val="FF000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238B46" w14:textId="3AD379A8" w:rsidR="0058283D" w:rsidRPr="0093151A" w:rsidRDefault="0058283D" w:rsidP="0058283D">
            <w:pPr>
              <w:jc w:val="right"/>
              <w:rPr>
                <w:color w:val="FF0000"/>
              </w:rPr>
            </w:pPr>
            <w:r w:rsidRPr="0093151A">
              <w:t>316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2E5A0" w14:textId="77777777" w:rsidR="0058283D" w:rsidRPr="0093151A" w:rsidRDefault="0058283D" w:rsidP="0058283D"/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1502C3B" w14:textId="36708721" w:rsidR="0058283D" w:rsidRPr="0093151A" w:rsidRDefault="0058283D" w:rsidP="0058283D">
            <w:pPr>
              <w:jc w:val="right"/>
            </w:pPr>
            <w:r w:rsidRPr="0093151A">
              <w:t>290</w:t>
            </w:r>
          </w:p>
        </w:tc>
      </w:tr>
      <w:tr w:rsidR="0058283D" w:rsidRPr="0093151A" w14:paraId="44A8CF23" w14:textId="77777777" w:rsidTr="00091500">
        <w:tc>
          <w:tcPr>
            <w:tcW w:w="1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F6C63" w14:textId="2569F67C" w:rsidR="0058283D" w:rsidRPr="0093151A" w:rsidRDefault="0058283D" w:rsidP="0058283D">
            <w:pPr>
              <w:rPr>
                <w:b/>
                <w:bCs/>
              </w:rPr>
            </w:pPr>
            <w:r w:rsidRPr="0093151A">
              <w:rPr>
                <w:b/>
                <w:bCs/>
              </w:rPr>
              <w:t>Saldo de Contingências</w:t>
            </w:r>
          </w:p>
        </w:tc>
        <w:tc>
          <w:tcPr>
            <w:tcW w:w="69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0AADE091" w14:textId="1B5AC0B1" w:rsidR="0058283D" w:rsidRPr="0093151A" w:rsidRDefault="0058283D" w:rsidP="0058283D">
            <w:pPr>
              <w:jc w:val="right"/>
              <w:rPr>
                <w:b/>
              </w:rPr>
            </w:pPr>
            <w:r w:rsidRPr="0093151A">
              <w:rPr>
                <w:b/>
              </w:rPr>
              <w:t>1.214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CE2E8" w14:textId="77777777" w:rsidR="0058283D" w:rsidRPr="0093151A" w:rsidRDefault="0058283D" w:rsidP="0058283D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76E9BC03" w14:textId="06C4033E" w:rsidR="0058283D" w:rsidRPr="0093151A" w:rsidRDefault="0058283D" w:rsidP="0058283D">
            <w:pPr>
              <w:jc w:val="right"/>
              <w:rPr>
                <w:b/>
                <w:color w:val="FF0000"/>
              </w:rPr>
            </w:pPr>
            <w:r w:rsidRPr="0093151A">
              <w:rPr>
                <w:b/>
              </w:rPr>
              <w:t>797.678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EC834" w14:textId="569805B9" w:rsidR="0058283D" w:rsidRPr="0093151A" w:rsidRDefault="0058283D" w:rsidP="0058283D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20B382AE" w14:textId="7885368C" w:rsidR="0058283D" w:rsidRPr="0093151A" w:rsidRDefault="0058283D" w:rsidP="0058283D">
            <w:pPr>
              <w:jc w:val="right"/>
              <w:rPr>
                <w:b/>
                <w:color w:val="FF0000"/>
              </w:rPr>
            </w:pPr>
            <w:r w:rsidRPr="0093151A">
              <w:rPr>
                <w:b/>
              </w:rPr>
              <w:t>798.892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91691" w14:textId="77777777" w:rsidR="0058283D" w:rsidRPr="0093151A" w:rsidRDefault="0058283D" w:rsidP="0058283D">
            <w:pPr>
              <w:rPr>
                <w:b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6ED38BD8" w14:textId="1E6024FC" w:rsidR="0058283D" w:rsidRPr="0093151A" w:rsidRDefault="0058283D" w:rsidP="0058283D">
            <w:pPr>
              <w:jc w:val="right"/>
              <w:rPr>
                <w:b/>
                <w:bCs/>
              </w:rPr>
            </w:pPr>
            <w:r w:rsidRPr="0093151A">
              <w:rPr>
                <w:b/>
              </w:rPr>
              <w:t>784.259</w:t>
            </w:r>
          </w:p>
        </w:tc>
      </w:tr>
    </w:tbl>
    <w:p w14:paraId="3C4B28B1" w14:textId="4246C4F0" w:rsidR="00673D18" w:rsidRPr="0093151A" w:rsidRDefault="00673D18" w:rsidP="00CF2843">
      <w:pPr>
        <w:ind w:left="851" w:hanging="851"/>
        <w:jc w:val="both"/>
      </w:pPr>
    </w:p>
    <w:p w14:paraId="180D3601" w14:textId="77777777" w:rsidR="00852127" w:rsidRPr="0083542B" w:rsidRDefault="000A6A29" w:rsidP="00852127">
      <w:pPr>
        <w:jc w:val="both"/>
      </w:pPr>
      <w:r w:rsidRPr="0093151A">
        <w:t>São reconhecidas como contingências</w:t>
      </w:r>
      <w:r w:rsidR="00E82794" w:rsidRPr="0093151A">
        <w:t xml:space="preserve"> </w:t>
      </w:r>
      <w:r w:rsidRPr="0093151A">
        <w:t>a</w:t>
      </w:r>
      <w:r w:rsidR="007E750D" w:rsidRPr="0093151A">
        <w:t>s ações judiciais, classificadas como perdas prováveis</w:t>
      </w:r>
      <w:r w:rsidR="001B1787" w:rsidRPr="0083542B">
        <w:t>. D</w:t>
      </w:r>
      <w:r w:rsidR="004A0DE1" w:rsidRPr="0083542B">
        <w:t>esta forma</w:t>
      </w:r>
      <w:r w:rsidR="00780D14" w:rsidRPr="0083542B">
        <w:t>,</w:t>
      </w:r>
      <w:r w:rsidR="004A0DE1" w:rsidRPr="0083542B">
        <w:t xml:space="preserve"> </w:t>
      </w:r>
      <w:r w:rsidR="0025677A" w:rsidRPr="0083542B">
        <w:t>as con</w:t>
      </w:r>
      <w:r w:rsidRPr="0083542B">
        <w:t>tingências</w:t>
      </w:r>
      <w:r w:rsidR="00852127" w:rsidRPr="0083542B">
        <w:t xml:space="preserve"> (trabalhistas, cíveis e tributárias) </w:t>
      </w:r>
      <w:r w:rsidR="0025677A" w:rsidRPr="0083542B">
        <w:t>seguem os seguintes critérios</w:t>
      </w:r>
      <w:r w:rsidR="001B1787" w:rsidRPr="0083542B">
        <w:t xml:space="preserve"> para contabilização</w:t>
      </w:r>
      <w:r w:rsidR="00852127" w:rsidRPr="0083542B">
        <w:t>: (i) a Instituição tem uma obrigação presente ou não formalizada como resultado de eventos já ocorridos; (</w:t>
      </w:r>
      <w:proofErr w:type="spellStart"/>
      <w:r w:rsidR="00852127" w:rsidRPr="0083542B">
        <w:t>ii</w:t>
      </w:r>
      <w:proofErr w:type="spellEnd"/>
      <w:r w:rsidR="00852127" w:rsidRPr="0083542B">
        <w:t>) é provável que uma saída de recursos seja necessária para liquidar a obrigação e (</w:t>
      </w:r>
      <w:proofErr w:type="spellStart"/>
      <w:r w:rsidR="00852127" w:rsidRPr="0083542B">
        <w:t>iii</w:t>
      </w:r>
      <w:proofErr w:type="spellEnd"/>
      <w:r w:rsidR="00852127" w:rsidRPr="0083542B">
        <w:t xml:space="preserve">) o valor puder ser estimado com segurança. </w:t>
      </w:r>
    </w:p>
    <w:p w14:paraId="4DDD9283" w14:textId="77777777" w:rsidR="00852127" w:rsidRPr="0083542B" w:rsidRDefault="00852127" w:rsidP="00852127">
      <w:pPr>
        <w:jc w:val="both"/>
      </w:pPr>
    </w:p>
    <w:p w14:paraId="484A96BD" w14:textId="5EA8C1DF" w:rsidR="00852127" w:rsidRPr="0083542B" w:rsidRDefault="00852127" w:rsidP="00852127">
      <w:pPr>
        <w:jc w:val="both"/>
      </w:pPr>
      <w:r w:rsidRPr="0083542B">
        <w:t>As provisões são mensuradas pelo valor presente dos gastos que devem ser necessários para liquidar a obrigação, usando uma taxa antes dos efeitos tributários, a qual reflita as avaliações atuais de mercado do valor do dinheiro no tempo e dos r</w:t>
      </w:r>
      <w:r w:rsidR="00354015" w:rsidRPr="0083542B">
        <w:t>iscos específicos da obrigação.</w:t>
      </w:r>
    </w:p>
    <w:p w14:paraId="0B2267C6" w14:textId="389D7C0A" w:rsidR="00200A7F" w:rsidRPr="0083542B" w:rsidRDefault="00200A7F" w:rsidP="00852127">
      <w:pPr>
        <w:jc w:val="both"/>
      </w:pPr>
    </w:p>
    <w:p w14:paraId="081E0310" w14:textId="0765778E" w:rsidR="007C62E7" w:rsidRDefault="006E6910" w:rsidP="00852127">
      <w:pPr>
        <w:jc w:val="both"/>
      </w:pPr>
      <w:r w:rsidRPr="003467FE">
        <w:t>O</w:t>
      </w:r>
      <w:r w:rsidR="00217FB1" w:rsidRPr="003467FE">
        <w:t xml:space="preserve"> saldo das c</w:t>
      </w:r>
      <w:r w:rsidR="00200A7F" w:rsidRPr="003467FE">
        <w:t>ontingência</w:t>
      </w:r>
      <w:r w:rsidR="00217FB1" w:rsidRPr="003467FE">
        <w:t>s</w:t>
      </w:r>
      <w:r w:rsidR="00200A7F" w:rsidRPr="003467FE">
        <w:t xml:space="preserve"> </w:t>
      </w:r>
      <w:r w:rsidR="00217FB1" w:rsidRPr="003467FE">
        <w:t>t</w:t>
      </w:r>
      <w:r w:rsidR="00200A7F" w:rsidRPr="003467FE">
        <w:t>rabalhista</w:t>
      </w:r>
      <w:r w:rsidR="00217FB1" w:rsidRPr="003467FE">
        <w:t>s</w:t>
      </w:r>
      <w:r w:rsidR="00EB4443" w:rsidRPr="003467FE">
        <w:t xml:space="preserve"> </w:t>
      </w:r>
      <w:r w:rsidRPr="003467FE">
        <w:t>comporta, entre outras, a</w:t>
      </w:r>
      <w:r w:rsidR="00217FB1" w:rsidRPr="003467FE">
        <w:t xml:space="preserve"> ação civil coletiva</w:t>
      </w:r>
      <w:r w:rsidR="00200A7F" w:rsidRPr="003467FE">
        <w:t xml:space="preserve"> nº 0020639-29.2021.5.04.</w:t>
      </w:r>
      <w:proofErr w:type="gramStart"/>
      <w:r w:rsidR="00200A7F" w:rsidRPr="003467FE">
        <w:t>0014,  interpost</w:t>
      </w:r>
      <w:r w:rsidR="00217FB1" w:rsidRPr="003467FE">
        <w:t>a</w:t>
      </w:r>
      <w:proofErr w:type="gramEnd"/>
      <w:r w:rsidR="00200A7F" w:rsidRPr="003467FE">
        <w:t xml:space="preserve"> pelo Sindicato Médico do Rio Grande do Sul (SIMERS)</w:t>
      </w:r>
      <w:r w:rsidR="00217FB1" w:rsidRPr="003467FE">
        <w:t xml:space="preserve"> em 29 de julho de 2021. A ação trata da </w:t>
      </w:r>
      <w:r w:rsidR="00C54A11" w:rsidRPr="003467FE">
        <w:t xml:space="preserve">ausência de </w:t>
      </w:r>
      <w:r w:rsidR="00200A7F" w:rsidRPr="003467FE">
        <w:t>concessão d</w:t>
      </w:r>
      <w:r w:rsidR="00C54A11" w:rsidRPr="003467FE">
        <w:t>e</w:t>
      </w:r>
      <w:r w:rsidR="00200A7F" w:rsidRPr="003467FE">
        <w:t xml:space="preserve"> intervalos legais intrajornadas</w:t>
      </w:r>
      <w:r w:rsidR="00843D66" w:rsidRPr="003467FE">
        <w:t xml:space="preserve"> de </w:t>
      </w:r>
      <w:r w:rsidR="00C54A11" w:rsidRPr="003467FE">
        <w:t xml:space="preserve">profissionais </w:t>
      </w:r>
      <w:r w:rsidR="00843D66" w:rsidRPr="003467FE">
        <w:t>médicos,</w:t>
      </w:r>
      <w:r w:rsidR="00200A7F" w:rsidRPr="003467FE">
        <w:t xml:space="preserve"> </w:t>
      </w:r>
      <w:r w:rsidR="00843D66" w:rsidRPr="003467FE">
        <w:t>previstos no artigo 71</w:t>
      </w:r>
      <w:r w:rsidR="00EB4443" w:rsidRPr="003467FE">
        <w:t>º</w:t>
      </w:r>
      <w:r w:rsidR="004401FC" w:rsidRPr="003467FE">
        <w:t>, § 4º,</w:t>
      </w:r>
      <w:r w:rsidR="0093716C" w:rsidRPr="003467FE">
        <w:t xml:space="preserve"> </w:t>
      </w:r>
      <w:r w:rsidR="00843D66" w:rsidRPr="003467FE">
        <w:t>da Consolidação das Leis do Trabalho (CLT)</w:t>
      </w:r>
      <w:r w:rsidR="00C54A11" w:rsidRPr="003467FE">
        <w:t xml:space="preserve"> e no artigo 8º</w:t>
      </w:r>
      <w:r w:rsidR="004401FC" w:rsidRPr="003467FE">
        <w:t>, § 1º, da Lei 3.999/61</w:t>
      </w:r>
      <w:r w:rsidR="00754325" w:rsidRPr="003467FE">
        <w:t>, abrangendo em torno de 7</w:t>
      </w:r>
      <w:r w:rsidR="0060390F" w:rsidRPr="003467FE">
        <w:t xml:space="preserve">40 médicos ativos e </w:t>
      </w:r>
      <w:r w:rsidR="00754325" w:rsidRPr="003467FE">
        <w:t>220 médicos desligados, para os quais ainda</w:t>
      </w:r>
      <w:r w:rsidR="0060390F" w:rsidRPr="003467FE">
        <w:t xml:space="preserve"> não prescreveu o direito. </w:t>
      </w:r>
      <w:r w:rsidR="003467FE">
        <w:t>O</w:t>
      </w:r>
      <w:r w:rsidR="003467FE" w:rsidRPr="003467FE">
        <w:t xml:space="preserve"> SIMERS recorreu da decisão de </w:t>
      </w:r>
      <w:r w:rsidR="003467FE">
        <w:t>p</w:t>
      </w:r>
      <w:r w:rsidR="003467FE" w:rsidRPr="003467FE">
        <w:t xml:space="preserve">rimeira </w:t>
      </w:r>
      <w:r w:rsidR="003467FE">
        <w:t>i</w:t>
      </w:r>
      <w:r w:rsidR="003467FE" w:rsidRPr="003467FE">
        <w:t>nstância que extinguiu o p</w:t>
      </w:r>
      <w:r w:rsidR="003467FE">
        <w:t>rocesso sem resolução do mérito</w:t>
      </w:r>
      <w:r w:rsidR="00735724">
        <w:t>, logo o</w:t>
      </w:r>
      <w:r w:rsidR="003467FE" w:rsidRPr="003467FE">
        <w:t xml:space="preserve"> processo aguarda encaminhamento ao Tribunal Regional do Trabalho da </w:t>
      </w:r>
      <w:r w:rsidR="003467FE">
        <w:t>4ª.</w:t>
      </w:r>
      <w:r w:rsidR="003467FE" w:rsidRPr="003467FE">
        <w:t xml:space="preserve"> </w:t>
      </w:r>
      <w:r w:rsidR="003467FE">
        <w:t>r</w:t>
      </w:r>
      <w:r w:rsidR="003467FE" w:rsidRPr="003467FE">
        <w:t>egião para julgamento.</w:t>
      </w:r>
      <w:r w:rsidR="003467FE">
        <w:t xml:space="preserve"> </w:t>
      </w:r>
      <w:r w:rsidRPr="00A042D4">
        <w:t>Em 3</w:t>
      </w:r>
      <w:r w:rsidR="009E5F4B" w:rsidRPr="00A042D4">
        <w:t>0</w:t>
      </w:r>
      <w:r w:rsidRPr="00A042D4">
        <w:t xml:space="preserve"> de </w:t>
      </w:r>
      <w:r w:rsidR="00A042D4" w:rsidRPr="00A042D4">
        <w:t>setembro</w:t>
      </w:r>
      <w:r w:rsidRPr="00A042D4">
        <w:t xml:space="preserve"> </w:t>
      </w:r>
      <w:r w:rsidR="008724C4" w:rsidRPr="00A042D4">
        <w:t>de 202</w:t>
      </w:r>
      <w:r w:rsidR="00132694" w:rsidRPr="00A042D4">
        <w:t>3</w:t>
      </w:r>
      <w:r w:rsidR="008724C4" w:rsidRPr="00A042D4">
        <w:t>, a ação</w:t>
      </w:r>
      <w:r w:rsidR="00814BE7" w:rsidRPr="00A042D4">
        <w:t xml:space="preserve"> possui valor estimado em R$ </w:t>
      </w:r>
      <w:r w:rsidR="00FA027A" w:rsidRPr="00A042D4">
        <w:t>3</w:t>
      </w:r>
      <w:r w:rsidR="00A042D4" w:rsidRPr="00A042D4">
        <w:t>10</w:t>
      </w:r>
      <w:r w:rsidR="008724C4" w:rsidRPr="00A042D4">
        <w:t>.</w:t>
      </w:r>
      <w:r w:rsidR="00A042D4" w:rsidRPr="00A042D4">
        <w:t>786</w:t>
      </w:r>
      <w:r w:rsidR="008724C4" w:rsidRPr="00A042D4">
        <w:t xml:space="preserve"> mil</w:t>
      </w:r>
      <w:r w:rsidR="00754325" w:rsidRPr="00A042D4">
        <w:t xml:space="preserve"> e possui expectativa de perda provável conforme os advogados</w:t>
      </w:r>
      <w:r w:rsidR="00925D0D" w:rsidRPr="00A042D4">
        <w:t xml:space="preserve"> da Coordenadoria Jurídica </w:t>
      </w:r>
      <w:r w:rsidR="00DE6E63" w:rsidRPr="00A042D4">
        <w:t>do HCPA.</w:t>
      </w:r>
    </w:p>
    <w:p w14:paraId="52801AFD" w14:textId="77777777" w:rsidR="00A042D4" w:rsidRPr="00A042D4" w:rsidRDefault="00A042D4" w:rsidP="00852127">
      <w:pPr>
        <w:jc w:val="both"/>
      </w:pPr>
    </w:p>
    <w:p w14:paraId="5A65DA83" w14:textId="4A6B3D01" w:rsidR="00FD1A9E" w:rsidRPr="00CA71D9" w:rsidRDefault="00DE6E63" w:rsidP="00852127">
      <w:pPr>
        <w:jc w:val="both"/>
      </w:pPr>
      <w:r w:rsidRPr="00735724">
        <w:t>No quarto trimestre de 2022 foi ajuizada pelo Sindicato dos Enfermeiros do Rio Grande do Sul (</w:t>
      </w:r>
      <w:proofErr w:type="gramStart"/>
      <w:r w:rsidRPr="00735724">
        <w:t>SERGS)  a</w:t>
      </w:r>
      <w:proofErr w:type="gramEnd"/>
      <w:r w:rsidRPr="00735724">
        <w:t xml:space="preserve"> Ação Civil Pública nº 0020855-26.2022.5.04.0023. A ação trata de pedido de declaração de nulidade por ausência de previsão legal ou normativa do regime de trabalho de 12 horas aos sábados, domingos e feriados para os substituídos e pagamento de horas extras excedentes à sexta hora diária e 36ª semanal, abrangendo em torno de 142 </w:t>
      </w:r>
      <w:r w:rsidRPr="0093151A">
        <w:t>enfermeiro</w:t>
      </w:r>
      <w:r w:rsidR="00FD05A4" w:rsidRPr="0093151A">
        <w:t>s</w:t>
      </w:r>
      <w:r w:rsidRPr="0093151A">
        <w:t xml:space="preserve"> ativos e 66 enfermeiro</w:t>
      </w:r>
      <w:r w:rsidR="00FD05A4" w:rsidRPr="0093151A">
        <w:t>s</w:t>
      </w:r>
      <w:r w:rsidRPr="0093151A">
        <w:t xml:space="preserve"> desligados, para os quais ainda não prescreveu o direito. Em 3</w:t>
      </w:r>
      <w:r w:rsidR="009E5F4B" w:rsidRPr="0093151A">
        <w:t>0</w:t>
      </w:r>
      <w:r w:rsidRPr="0093151A">
        <w:t xml:space="preserve"> de </w:t>
      </w:r>
      <w:r w:rsidR="00A042D4" w:rsidRPr="0093151A">
        <w:t>setembro</w:t>
      </w:r>
      <w:r w:rsidR="00132694" w:rsidRPr="0093151A">
        <w:t xml:space="preserve"> de 2023</w:t>
      </w:r>
      <w:r w:rsidRPr="0093151A">
        <w:t xml:space="preserve">, a ação possui valor estimado </w:t>
      </w:r>
      <w:r w:rsidR="000D1B75" w:rsidRPr="0093151A">
        <w:t xml:space="preserve">em R$ </w:t>
      </w:r>
      <w:r w:rsidR="00A042D4" w:rsidRPr="0093151A">
        <w:t>51</w:t>
      </w:r>
      <w:r w:rsidR="000D1B75" w:rsidRPr="0093151A">
        <w:t>.</w:t>
      </w:r>
      <w:r w:rsidR="00A042D4" w:rsidRPr="0093151A">
        <w:t>054</w:t>
      </w:r>
      <w:r w:rsidR="000D1B75" w:rsidRPr="0093151A">
        <w:t xml:space="preserve"> mil </w:t>
      </w:r>
      <w:r w:rsidRPr="0093151A">
        <w:t>e possui expectat</w:t>
      </w:r>
      <w:r w:rsidR="00931F7C" w:rsidRPr="0093151A">
        <w:t xml:space="preserve">iva de perda provável, conforme </w:t>
      </w:r>
      <w:r w:rsidRPr="00CA71D9">
        <w:t>Coordenadoria Jurídica do HCPA.</w:t>
      </w:r>
    </w:p>
    <w:p w14:paraId="0F102C47" w14:textId="6A55A924" w:rsidR="00CA2025" w:rsidRPr="00CA71D9" w:rsidRDefault="00CA2025" w:rsidP="00852127">
      <w:pPr>
        <w:jc w:val="both"/>
      </w:pPr>
    </w:p>
    <w:p w14:paraId="7346B320" w14:textId="66CD42DF" w:rsidR="00CA2025" w:rsidRPr="00CA71D9" w:rsidRDefault="00A169F7" w:rsidP="00852127">
      <w:pPr>
        <w:jc w:val="both"/>
      </w:pPr>
      <w:r w:rsidRPr="00CA71D9">
        <w:rPr>
          <w:iCs/>
          <w:color w:val="222222"/>
          <w:shd w:val="clear" w:color="auto" w:fill="FFFFFF"/>
        </w:rPr>
        <w:t>Em setembro de 2023 transitou em julgado o</w:t>
      </w:r>
      <w:r w:rsidR="00943EFC" w:rsidRPr="00CA71D9">
        <w:rPr>
          <w:iCs/>
          <w:color w:val="222222"/>
          <w:shd w:val="clear" w:color="auto" w:fill="FFFFFF"/>
        </w:rPr>
        <w:t xml:space="preserve"> cálculo da ação civil coletiva nº 0030900-71.2008.5.04.0026, ajuizada pelo Sindicato Médico do Ri</w:t>
      </w:r>
      <w:r w:rsidRPr="00CA71D9">
        <w:rPr>
          <w:iCs/>
          <w:color w:val="222222"/>
          <w:shd w:val="clear" w:color="auto" w:fill="FFFFFF"/>
        </w:rPr>
        <w:t>o Grande do Sul (SIMERS)</w:t>
      </w:r>
      <w:r w:rsidR="00CA2025" w:rsidRPr="00CA71D9">
        <w:rPr>
          <w:iCs/>
          <w:color w:val="222222"/>
          <w:shd w:val="clear" w:color="auto" w:fill="FFFFFF"/>
        </w:rPr>
        <w:t>, após a interposição de agravo de petição e recurso de revista. A ação trata da ausência do adicional noturno e da hora reduzida referente ao labor em jornada prorrogada</w:t>
      </w:r>
      <w:r w:rsidR="00943EFC" w:rsidRPr="00CA71D9">
        <w:rPr>
          <w:iCs/>
          <w:color w:val="222222"/>
          <w:shd w:val="clear" w:color="auto" w:fill="FFFFFF"/>
        </w:rPr>
        <w:t xml:space="preserve"> noturna (após às 5h da manhã)</w:t>
      </w:r>
      <w:r w:rsidR="00CA2025" w:rsidRPr="00CA71D9">
        <w:rPr>
          <w:iCs/>
          <w:color w:val="222222"/>
          <w:shd w:val="clear" w:color="auto" w:fill="FFFFFF"/>
        </w:rPr>
        <w:t xml:space="preserve">, abrangendo em torno de 219 médicos. O processo está em finalização, </w:t>
      </w:r>
      <w:r w:rsidR="00943EFC" w:rsidRPr="00CA71D9">
        <w:rPr>
          <w:iCs/>
          <w:color w:val="222222"/>
          <w:shd w:val="clear" w:color="auto" w:fill="FFFFFF"/>
        </w:rPr>
        <w:t>estando</w:t>
      </w:r>
      <w:r w:rsidR="00CA2025" w:rsidRPr="00CA71D9">
        <w:rPr>
          <w:iCs/>
          <w:color w:val="222222"/>
          <w:shd w:val="clear" w:color="auto" w:fill="FFFFFF"/>
        </w:rPr>
        <w:t xml:space="preserve"> os precatórios </w:t>
      </w:r>
      <w:r w:rsidR="00943EFC" w:rsidRPr="00CA71D9">
        <w:rPr>
          <w:iCs/>
          <w:color w:val="222222"/>
          <w:shd w:val="clear" w:color="auto" w:fill="FFFFFF"/>
        </w:rPr>
        <w:t>em expedição</w:t>
      </w:r>
      <w:r w:rsidR="00CA2025" w:rsidRPr="00CA71D9">
        <w:rPr>
          <w:iCs/>
          <w:color w:val="222222"/>
          <w:shd w:val="clear" w:color="auto" w:fill="FFFFFF"/>
        </w:rPr>
        <w:t xml:space="preserve"> para pagamento. Em 30 de setembro de 2023, a ação possui valor</w:t>
      </w:r>
      <w:r w:rsidR="00943EFC" w:rsidRPr="00CA71D9">
        <w:rPr>
          <w:iCs/>
          <w:color w:val="222222"/>
          <w:shd w:val="clear" w:color="auto" w:fill="FFFFFF"/>
        </w:rPr>
        <w:t xml:space="preserve"> total</w:t>
      </w:r>
      <w:r w:rsidR="00CA2025" w:rsidRPr="00CA71D9">
        <w:rPr>
          <w:iCs/>
          <w:color w:val="222222"/>
          <w:shd w:val="clear" w:color="auto" w:fill="FFFFFF"/>
        </w:rPr>
        <w:t xml:space="preserve"> estimado em R$ 33.91</w:t>
      </w:r>
      <w:r w:rsidR="00943EFC" w:rsidRPr="00CA71D9">
        <w:rPr>
          <w:iCs/>
          <w:color w:val="222222"/>
          <w:shd w:val="clear" w:color="auto" w:fill="FFFFFF"/>
        </w:rPr>
        <w:t>8 mil</w:t>
      </w:r>
      <w:r w:rsidR="00CA2025" w:rsidRPr="00CA71D9">
        <w:rPr>
          <w:iCs/>
          <w:color w:val="222222"/>
          <w:shd w:val="clear" w:color="auto" w:fill="FFFFFF"/>
        </w:rPr>
        <w:t>. </w:t>
      </w:r>
    </w:p>
    <w:p w14:paraId="279539F1" w14:textId="4C0656D8" w:rsidR="00D41D14" w:rsidRPr="00CA71D9" w:rsidRDefault="00D41D14" w:rsidP="00852127">
      <w:pPr>
        <w:jc w:val="both"/>
      </w:pPr>
    </w:p>
    <w:p w14:paraId="5636B202" w14:textId="1582B6B7" w:rsidR="00D41D14" w:rsidRPr="00CA71D9" w:rsidRDefault="00A169F7" w:rsidP="00BF1374">
      <w:pPr>
        <w:pStyle w:val="Textodecomentrio"/>
        <w:jc w:val="both"/>
        <w:rPr>
          <w:iCs/>
          <w:color w:val="222222"/>
          <w:shd w:val="clear" w:color="auto" w:fill="FFFFFF"/>
        </w:rPr>
      </w:pPr>
      <w:r w:rsidRPr="00CA71D9">
        <w:rPr>
          <w:iCs/>
          <w:color w:val="222222"/>
          <w:shd w:val="clear" w:color="auto" w:fill="FFFFFF"/>
        </w:rPr>
        <w:t>O conti</w:t>
      </w:r>
      <w:r w:rsidR="00CA55AD" w:rsidRPr="00CA71D9">
        <w:rPr>
          <w:iCs/>
          <w:color w:val="222222"/>
          <w:shd w:val="clear" w:color="auto" w:fill="FFFFFF"/>
        </w:rPr>
        <w:t>n</w:t>
      </w:r>
      <w:r w:rsidRPr="00CA71D9">
        <w:rPr>
          <w:iCs/>
          <w:color w:val="222222"/>
          <w:shd w:val="clear" w:color="auto" w:fill="FFFFFF"/>
        </w:rPr>
        <w:t>g</w:t>
      </w:r>
      <w:r w:rsidR="00BF1374" w:rsidRPr="00CA71D9">
        <w:rPr>
          <w:iCs/>
          <w:color w:val="222222"/>
          <w:shd w:val="clear" w:color="auto" w:fill="FFFFFF"/>
        </w:rPr>
        <w:t>e</w:t>
      </w:r>
      <w:r w:rsidRPr="00CA71D9">
        <w:rPr>
          <w:iCs/>
          <w:color w:val="222222"/>
          <w:shd w:val="clear" w:color="auto" w:fill="FFFFFF"/>
        </w:rPr>
        <w:t xml:space="preserve">nciamento das ações, </w:t>
      </w:r>
      <w:r w:rsidR="00BF1374" w:rsidRPr="00CA71D9">
        <w:rPr>
          <w:iCs/>
          <w:color w:val="222222"/>
          <w:shd w:val="clear" w:color="auto" w:fill="FFFFFF"/>
        </w:rPr>
        <w:t>em especial as de natureza trabalhista</w:t>
      </w:r>
      <w:r w:rsidRPr="00CA71D9">
        <w:rPr>
          <w:iCs/>
          <w:color w:val="222222"/>
          <w:shd w:val="clear" w:color="auto" w:fill="FFFFFF"/>
        </w:rPr>
        <w:t>, e que possuem expectativa de perda prov</w:t>
      </w:r>
      <w:r w:rsidR="00BF1374" w:rsidRPr="00CA71D9">
        <w:rPr>
          <w:iCs/>
          <w:color w:val="222222"/>
          <w:shd w:val="clear" w:color="auto" w:fill="FFFFFF"/>
        </w:rPr>
        <w:t>ável</w:t>
      </w:r>
      <w:r w:rsidRPr="00CA71D9">
        <w:rPr>
          <w:iCs/>
          <w:color w:val="222222"/>
          <w:shd w:val="clear" w:color="auto" w:fill="FFFFFF"/>
        </w:rPr>
        <w:t xml:space="preserve"> conform</w:t>
      </w:r>
      <w:r w:rsidR="00BF1374" w:rsidRPr="00CA71D9">
        <w:rPr>
          <w:iCs/>
          <w:color w:val="222222"/>
          <w:shd w:val="clear" w:color="auto" w:fill="FFFFFF"/>
        </w:rPr>
        <w:t>e</w:t>
      </w:r>
      <w:r w:rsidRPr="00CA71D9">
        <w:rPr>
          <w:iCs/>
          <w:color w:val="222222"/>
          <w:shd w:val="clear" w:color="auto" w:fill="FFFFFF"/>
        </w:rPr>
        <w:t xml:space="preserve"> os advogados da Coordenadoria Jurídica do</w:t>
      </w:r>
      <w:r w:rsidR="00BF1374" w:rsidRPr="00CA71D9">
        <w:rPr>
          <w:iCs/>
          <w:color w:val="222222"/>
          <w:shd w:val="clear" w:color="auto" w:fill="FFFFFF"/>
        </w:rPr>
        <w:t xml:space="preserve"> HCPA, acarretou </w:t>
      </w:r>
      <w:r w:rsidR="00D41D14" w:rsidRPr="00CA71D9">
        <w:rPr>
          <w:iCs/>
          <w:color w:val="222222"/>
          <w:shd w:val="clear" w:color="auto" w:fill="FFFFFF"/>
        </w:rPr>
        <w:t xml:space="preserve">na apresentação de um </w:t>
      </w:r>
      <w:r w:rsidR="00BF1374" w:rsidRPr="00CA71D9">
        <w:rPr>
          <w:iCs/>
          <w:color w:val="222222"/>
          <w:shd w:val="clear" w:color="auto" w:fill="FFFFFF"/>
        </w:rPr>
        <w:t>património líquido</w:t>
      </w:r>
      <w:r w:rsidR="00D41D14" w:rsidRPr="00CA71D9">
        <w:rPr>
          <w:iCs/>
          <w:color w:val="222222"/>
          <w:shd w:val="clear" w:color="auto" w:fill="FFFFFF"/>
        </w:rPr>
        <w:t xml:space="preserve"> negativo</w:t>
      </w:r>
      <w:r w:rsidR="00BF1374" w:rsidRPr="00CA71D9">
        <w:rPr>
          <w:iCs/>
          <w:color w:val="222222"/>
          <w:shd w:val="clear" w:color="auto" w:fill="FFFFFF"/>
        </w:rPr>
        <w:t xml:space="preserve"> da entidade a partir do mês de agosto de 2023</w:t>
      </w:r>
      <w:r w:rsidR="00D41D14" w:rsidRPr="00CA71D9">
        <w:rPr>
          <w:iCs/>
          <w:color w:val="222222"/>
          <w:shd w:val="clear" w:color="auto" w:fill="FFFFFF"/>
        </w:rPr>
        <w:t xml:space="preserve">, conforme </w:t>
      </w:r>
      <w:r w:rsidR="00BF1374" w:rsidRPr="00CA71D9">
        <w:rPr>
          <w:iCs/>
          <w:color w:val="222222"/>
          <w:shd w:val="clear" w:color="auto" w:fill="FFFFFF"/>
        </w:rPr>
        <w:t>relatado</w:t>
      </w:r>
      <w:r w:rsidR="00D41D14" w:rsidRPr="00CA71D9">
        <w:rPr>
          <w:iCs/>
          <w:color w:val="222222"/>
          <w:shd w:val="clear" w:color="auto" w:fill="FFFFFF"/>
        </w:rPr>
        <w:t xml:space="preserve"> na nota</w:t>
      </w:r>
      <w:r w:rsidR="00BF1374" w:rsidRPr="00CA71D9">
        <w:rPr>
          <w:iCs/>
          <w:color w:val="222222"/>
          <w:shd w:val="clear" w:color="auto" w:fill="FFFFFF"/>
        </w:rPr>
        <w:t xml:space="preserve"> explicativa nº</w:t>
      </w:r>
      <w:r w:rsidR="00D41D14" w:rsidRPr="00CA71D9">
        <w:rPr>
          <w:iCs/>
          <w:color w:val="222222"/>
          <w:shd w:val="clear" w:color="auto" w:fill="FFFFFF"/>
        </w:rPr>
        <w:t xml:space="preserve"> 16</w:t>
      </w:r>
      <w:r w:rsidR="00BF1374" w:rsidRPr="00CA71D9">
        <w:rPr>
          <w:iCs/>
          <w:color w:val="222222"/>
          <w:shd w:val="clear" w:color="auto" w:fill="FFFFFF"/>
        </w:rPr>
        <w:t>.</w:t>
      </w:r>
    </w:p>
    <w:p w14:paraId="0CC0AE1F" w14:textId="77777777" w:rsidR="00DE6E63" w:rsidRPr="00CA71D9" w:rsidRDefault="00DE6E63" w:rsidP="00852127">
      <w:pPr>
        <w:jc w:val="both"/>
      </w:pPr>
    </w:p>
    <w:p w14:paraId="517512FC" w14:textId="186E2EAD" w:rsidR="00F71BF5" w:rsidRPr="00CA71D9" w:rsidRDefault="00F71BF5" w:rsidP="00F71BF5">
      <w:pPr>
        <w:pStyle w:val="Subttulo"/>
        <w:numPr>
          <w:ilvl w:val="0"/>
          <w:numId w:val="5"/>
        </w:numPr>
      </w:pPr>
      <w:r w:rsidRPr="00CA71D9">
        <w:tab/>
      </w:r>
      <w:bookmarkStart w:id="41" w:name="_Ref466467866"/>
      <w:r w:rsidRPr="00CA71D9">
        <w:t xml:space="preserve">Férias </w:t>
      </w:r>
      <w:proofErr w:type="gramStart"/>
      <w:r w:rsidRPr="00CA71D9">
        <w:t>a Pagar</w:t>
      </w:r>
      <w:bookmarkEnd w:id="41"/>
      <w:proofErr w:type="gramEnd"/>
    </w:p>
    <w:tbl>
      <w:tblPr>
        <w:tblW w:w="496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8"/>
        <w:gridCol w:w="2064"/>
        <w:gridCol w:w="326"/>
        <w:gridCol w:w="2103"/>
      </w:tblGrid>
      <w:tr w:rsidR="00913226" w:rsidRPr="00CA71D9" w14:paraId="575F1AAA" w14:textId="77777777" w:rsidTr="00091500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62597" w14:textId="77777777" w:rsidR="00913226" w:rsidRPr="00CA71D9" w:rsidRDefault="00913226" w:rsidP="00913226"/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BCD5BD" w14:textId="04E4BB66" w:rsidR="00913226" w:rsidRPr="00CA71D9" w:rsidRDefault="00913226" w:rsidP="008A66C8">
            <w:pPr>
              <w:jc w:val="right"/>
              <w:rPr>
                <w:b/>
                <w:bCs/>
              </w:rPr>
            </w:pPr>
            <w:r w:rsidRPr="00CA71D9">
              <w:rPr>
                <w:b/>
                <w:bCs/>
              </w:rPr>
              <w:t>3</w:t>
            </w:r>
            <w:r w:rsidR="008A66C8" w:rsidRPr="00CA71D9">
              <w:rPr>
                <w:b/>
                <w:bCs/>
              </w:rPr>
              <w:t>0</w:t>
            </w:r>
            <w:r w:rsidRPr="00CA71D9">
              <w:rPr>
                <w:b/>
                <w:bCs/>
              </w:rPr>
              <w:t>/0</w:t>
            </w:r>
            <w:r w:rsidR="009923CC" w:rsidRPr="00CA71D9">
              <w:rPr>
                <w:b/>
                <w:bCs/>
              </w:rPr>
              <w:t>9</w:t>
            </w:r>
            <w:r w:rsidRPr="00CA71D9">
              <w:rPr>
                <w:b/>
                <w:bCs/>
              </w:rPr>
              <w:t>/2023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0A33A" w14:textId="77777777" w:rsidR="00913226" w:rsidRPr="00CA71D9" w:rsidRDefault="00913226" w:rsidP="00913226"/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162D3AB" w14:textId="6001873D" w:rsidR="00913226" w:rsidRPr="00CA71D9" w:rsidRDefault="00913226" w:rsidP="00913226">
            <w:pPr>
              <w:jc w:val="right"/>
              <w:rPr>
                <w:b/>
                <w:bCs/>
              </w:rPr>
            </w:pPr>
            <w:r w:rsidRPr="00CA71D9">
              <w:rPr>
                <w:b/>
              </w:rPr>
              <w:t>31/12/2022</w:t>
            </w:r>
          </w:p>
        </w:tc>
      </w:tr>
      <w:tr w:rsidR="00913226" w:rsidRPr="0093151A" w14:paraId="268E9680" w14:textId="77777777" w:rsidTr="00091500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ED9E6" w14:textId="77777777" w:rsidR="00913226" w:rsidRPr="0093151A" w:rsidRDefault="00913226" w:rsidP="00913226">
            <w:r w:rsidRPr="00CA71D9">
              <w:t>Férias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A4D34" w14:textId="77777777" w:rsidR="00913226" w:rsidRPr="0093151A" w:rsidRDefault="00913226" w:rsidP="00913226"/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0BF72" w14:textId="77777777" w:rsidR="00913226" w:rsidRPr="0093151A" w:rsidRDefault="00913226" w:rsidP="00913226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D6669" w14:textId="77777777" w:rsidR="00913226" w:rsidRPr="0093151A" w:rsidRDefault="00913226" w:rsidP="00913226"/>
        </w:tc>
      </w:tr>
      <w:tr w:rsidR="000E66AD" w:rsidRPr="0093151A" w14:paraId="5937CA24" w14:textId="77777777" w:rsidTr="00B33ED0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0637F" w14:textId="77777777" w:rsidR="000E66AD" w:rsidRPr="0093151A" w:rsidRDefault="000E66AD" w:rsidP="000E66AD">
            <w:r w:rsidRPr="0093151A">
              <w:t xml:space="preserve">   Saldo Inicial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5E56A" w14:textId="6FB03F89" w:rsidR="000E66AD" w:rsidRPr="0093151A" w:rsidRDefault="000E66AD" w:rsidP="000E66AD">
            <w:pPr>
              <w:jc w:val="right"/>
            </w:pPr>
            <w:r w:rsidRPr="0093151A">
              <w:t>93.141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EEB07" w14:textId="77777777" w:rsidR="000E66AD" w:rsidRPr="0093151A" w:rsidRDefault="000E66AD" w:rsidP="000E66AD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B2503" w14:textId="705A051C" w:rsidR="000E66AD" w:rsidRPr="0093151A" w:rsidRDefault="000E66AD" w:rsidP="000E66AD">
            <w:pPr>
              <w:jc w:val="right"/>
            </w:pPr>
            <w:r w:rsidRPr="0093151A">
              <w:t>88.742</w:t>
            </w:r>
          </w:p>
        </w:tc>
      </w:tr>
      <w:tr w:rsidR="009E7E36" w:rsidRPr="0093151A" w14:paraId="1193DAD5" w14:textId="77777777" w:rsidTr="00091500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2B034" w14:textId="77777777" w:rsidR="009E7E36" w:rsidRPr="0093151A" w:rsidRDefault="009E7E36" w:rsidP="009E7E36">
            <w:r w:rsidRPr="0093151A">
              <w:t xml:space="preserve">   Baixas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E8EAA" w14:textId="559CD5FB" w:rsidR="009E7E36" w:rsidRPr="0093151A" w:rsidRDefault="009E7E36" w:rsidP="009E7E36">
            <w:pPr>
              <w:jc w:val="right"/>
              <w:rPr>
                <w:color w:val="000000" w:themeColor="text1"/>
              </w:rPr>
            </w:pPr>
            <w:r w:rsidRPr="0093151A">
              <w:t xml:space="preserve">(11.453)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3C615" w14:textId="77777777" w:rsidR="009E7E36" w:rsidRPr="0093151A" w:rsidRDefault="009E7E36" w:rsidP="009E7E36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2E18E" w14:textId="60D57D48" w:rsidR="009E7E36" w:rsidRPr="0093151A" w:rsidRDefault="009E7E36" w:rsidP="009E7E36">
            <w:pPr>
              <w:jc w:val="right"/>
            </w:pPr>
            <w:r w:rsidRPr="0093151A">
              <w:t xml:space="preserve">(15.105) </w:t>
            </w:r>
          </w:p>
        </w:tc>
      </w:tr>
      <w:tr w:rsidR="009E7E36" w:rsidRPr="0093151A" w14:paraId="70C8CA4B" w14:textId="77777777" w:rsidTr="00091500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ED379" w14:textId="77777777" w:rsidR="009E7E36" w:rsidRPr="0093151A" w:rsidRDefault="009E7E36" w:rsidP="009E7E36">
            <w:r w:rsidRPr="0093151A">
              <w:t xml:space="preserve">   Apropriações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543CEB4" w14:textId="02B527D1" w:rsidR="009E7E36" w:rsidRPr="0093151A" w:rsidRDefault="009E7E36" w:rsidP="009E7E36">
            <w:pPr>
              <w:jc w:val="right"/>
              <w:rPr>
                <w:color w:val="000000" w:themeColor="text1"/>
              </w:rPr>
            </w:pPr>
            <w:r w:rsidRPr="0093151A">
              <w:t>17.445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DB213" w14:textId="77777777" w:rsidR="009E7E36" w:rsidRPr="0093151A" w:rsidRDefault="009E7E36" w:rsidP="009E7E36"/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6853ED8" w14:textId="5F4D6880" w:rsidR="009E7E36" w:rsidRPr="0093151A" w:rsidRDefault="009E7E36" w:rsidP="009E7E36">
            <w:pPr>
              <w:jc w:val="right"/>
            </w:pPr>
            <w:r w:rsidRPr="0093151A">
              <w:t xml:space="preserve"> 19.504 </w:t>
            </w:r>
          </w:p>
        </w:tc>
      </w:tr>
      <w:tr w:rsidR="009E7E36" w:rsidRPr="0093151A" w14:paraId="657F20D1" w14:textId="77777777" w:rsidTr="00091500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599C1" w14:textId="77777777" w:rsidR="009E7E36" w:rsidRPr="0093151A" w:rsidRDefault="009E7E36" w:rsidP="009E7E36">
            <w:pPr>
              <w:rPr>
                <w:b/>
                <w:bCs/>
              </w:rPr>
            </w:pPr>
            <w:r w:rsidRPr="0093151A">
              <w:rPr>
                <w:b/>
                <w:bCs/>
              </w:rPr>
              <w:t xml:space="preserve">Total de Férias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BE85A5B" w14:textId="3F5D1850" w:rsidR="009E7E36" w:rsidRPr="0093151A" w:rsidRDefault="009E7E36" w:rsidP="009E7E36">
            <w:pPr>
              <w:jc w:val="right"/>
              <w:rPr>
                <w:b/>
                <w:color w:val="FF0000"/>
              </w:rPr>
            </w:pPr>
            <w:r w:rsidRPr="0093151A">
              <w:rPr>
                <w:b/>
              </w:rPr>
              <w:t>99.133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F1558" w14:textId="77777777" w:rsidR="009E7E36" w:rsidRPr="0093151A" w:rsidRDefault="009E7E36" w:rsidP="009E7E36">
            <w:pPr>
              <w:rPr>
                <w:b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842CB53" w14:textId="4D9FF00C" w:rsidR="009E7E36" w:rsidRPr="0093151A" w:rsidRDefault="009E7E36" w:rsidP="009E7E36">
            <w:pPr>
              <w:jc w:val="right"/>
              <w:rPr>
                <w:b/>
                <w:bCs/>
              </w:rPr>
            </w:pPr>
            <w:r w:rsidRPr="0093151A">
              <w:rPr>
                <w:b/>
              </w:rPr>
              <w:t>93.141</w:t>
            </w:r>
          </w:p>
        </w:tc>
      </w:tr>
      <w:tr w:rsidR="000E66AD" w:rsidRPr="0093151A" w14:paraId="2842AC38" w14:textId="77777777" w:rsidTr="00091500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AE0D2" w14:textId="77777777" w:rsidR="000E66AD" w:rsidRPr="0093151A" w:rsidRDefault="000E66AD" w:rsidP="000E66AD"/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FAB88" w14:textId="77777777" w:rsidR="000E66AD" w:rsidRPr="0093151A" w:rsidRDefault="000E66AD" w:rsidP="000E66AD">
            <w:pPr>
              <w:jc w:val="right"/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4790A" w14:textId="77777777" w:rsidR="000E66AD" w:rsidRPr="0093151A" w:rsidRDefault="000E66AD" w:rsidP="000E66AD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45F8E" w14:textId="77777777" w:rsidR="000E66AD" w:rsidRPr="0093151A" w:rsidRDefault="000E66AD" w:rsidP="000E66AD">
            <w:pPr>
              <w:jc w:val="right"/>
            </w:pPr>
          </w:p>
        </w:tc>
      </w:tr>
      <w:tr w:rsidR="000E66AD" w:rsidRPr="0093151A" w14:paraId="6C6F682F" w14:textId="77777777" w:rsidTr="00091500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5ADD2" w14:textId="77777777" w:rsidR="000E66AD" w:rsidRPr="0093151A" w:rsidRDefault="000E66AD" w:rsidP="000E66AD">
            <w:r w:rsidRPr="0093151A">
              <w:t>Encargos Sobre Férias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A2416" w14:textId="77777777" w:rsidR="000E66AD" w:rsidRPr="00CA71D9" w:rsidRDefault="000E66AD" w:rsidP="000E66AD">
            <w:pPr>
              <w:jc w:val="right"/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72ED2" w14:textId="77777777" w:rsidR="000E66AD" w:rsidRPr="0093151A" w:rsidRDefault="000E66AD" w:rsidP="000E66AD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BE50F" w14:textId="77777777" w:rsidR="000E66AD" w:rsidRPr="0093151A" w:rsidRDefault="000E66AD" w:rsidP="000E66AD">
            <w:pPr>
              <w:jc w:val="right"/>
            </w:pPr>
          </w:p>
        </w:tc>
      </w:tr>
      <w:tr w:rsidR="000E66AD" w:rsidRPr="0093151A" w14:paraId="2B2E5A20" w14:textId="77777777" w:rsidTr="00091500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CB71B" w14:textId="77777777" w:rsidR="000E66AD" w:rsidRPr="0093151A" w:rsidRDefault="000E66AD" w:rsidP="000E66AD">
            <w:r w:rsidRPr="0093151A">
              <w:t xml:space="preserve">   Saldo Inicial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94D2A" w14:textId="57B6AD48" w:rsidR="000E66AD" w:rsidRPr="0093151A" w:rsidRDefault="000E66AD" w:rsidP="000E66AD">
            <w:pPr>
              <w:jc w:val="right"/>
            </w:pPr>
            <w:r w:rsidRPr="0093151A">
              <w:t>34.812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2339B" w14:textId="77777777" w:rsidR="000E66AD" w:rsidRPr="0093151A" w:rsidRDefault="000E66AD" w:rsidP="000E66AD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271A4" w14:textId="3197C22B" w:rsidR="000E66AD" w:rsidRPr="0093151A" w:rsidRDefault="000E66AD" w:rsidP="000E66AD">
            <w:pPr>
              <w:jc w:val="right"/>
            </w:pPr>
            <w:r w:rsidRPr="0093151A">
              <w:t>33.115</w:t>
            </w:r>
          </w:p>
        </w:tc>
      </w:tr>
      <w:tr w:rsidR="009E7E36" w:rsidRPr="0093151A" w14:paraId="74D93962" w14:textId="77777777" w:rsidTr="00091500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44449" w14:textId="77777777" w:rsidR="009E7E36" w:rsidRPr="0093151A" w:rsidRDefault="009E7E36" w:rsidP="009E7E36">
            <w:r w:rsidRPr="0093151A">
              <w:t xml:space="preserve">   Baixas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C6302" w14:textId="330E53C5" w:rsidR="009E7E36" w:rsidRPr="0093151A" w:rsidRDefault="009E7E36" w:rsidP="009E7E36">
            <w:pPr>
              <w:jc w:val="right"/>
              <w:rPr>
                <w:color w:val="000000" w:themeColor="text1"/>
              </w:rPr>
            </w:pPr>
            <w:r w:rsidRPr="0093151A">
              <w:t xml:space="preserve">(4.248)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F304C" w14:textId="77777777" w:rsidR="009E7E36" w:rsidRPr="0093151A" w:rsidRDefault="009E7E36" w:rsidP="009E7E36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CB503" w14:textId="04486CB4" w:rsidR="009E7E36" w:rsidRPr="0093151A" w:rsidRDefault="009E7E36" w:rsidP="009E7E36">
            <w:pPr>
              <w:jc w:val="right"/>
            </w:pPr>
            <w:r w:rsidRPr="0093151A">
              <w:t xml:space="preserve">(5.588) </w:t>
            </w:r>
          </w:p>
        </w:tc>
      </w:tr>
      <w:tr w:rsidR="009E7E36" w:rsidRPr="0093151A" w14:paraId="67E95FA5" w14:textId="77777777" w:rsidTr="00091500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B6A33" w14:textId="77777777" w:rsidR="009E7E36" w:rsidRPr="0093151A" w:rsidRDefault="009E7E36" w:rsidP="009E7E36">
            <w:r w:rsidRPr="0093151A">
              <w:t xml:space="preserve">   Apropriações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5A5FB46" w14:textId="376C6231" w:rsidR="009E7E36" w:rsidRPr="0093151A" w:rsidRDefault="009E7E36" w:rsidP="009E7E36">
            <w:pPr>
              <w:jc w:val="right"/>
              <w:rPr>
                <w:color w:val="000000" w:themeColor="text1"/>
              </w:rPr>
            </w:pPr>
            <w:r w:rsidRPr="0093151A">
              <w:t xml:space="preserve"> 6.507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5709D" w14:textId="77777777" w:rsidR="009E7E36" w:rsidRPr="0093151A" w:rsidRDefault="009E7E36" w:rsidP="009E7E36"/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4DE1C1D" w14:textId="421D7C53" w:rsidR="009E7E36" w:rsidRPr="0093151A" w:rsidRDefault="009E7E36" w:rsidP="009E7E36">
            <w:pPr>
              <w:jc w:val="right"/>
            </w:pPr>
            <w:r w:rsidRPr="0093151A">
              <w:t xml:space="preserve"> 7.285 </w:t>
            </w:r>
          </w:p>
        </w:tc>
      </w:tr>
      <w:tr w:rsidR="009E7E36" w:rsidRPr="0093151A" w14:paraId="224E1913" w14:textId="77777777" w:rsidTr="00091500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73858" w14:textId="77777777" w:rsidR="009E7E36" w:rsidRPr="0093151A" w:rsidRDefault="009E7E36" w:rsidP="009E7E36">
            <w:pPr>
              <w:rPr>
                <w:b/>
                <w:bCs/>
              </w:rPr>
            </w:pPr>
            <w:r w:rsidRPr="0093151A">
              <w:rPr>
                <w:b/>
                <w:bCs/>
              </w:rPr>
              <w:t>Total de Encargos sobre Férias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3098E64" w14:textId="53FFBF20" w:rsidR="009E7E36" w:rsidRPr="0093151A" w:rsidRDefault="009E7E36" w:rsidP="009E7E36">
            <w:pPr>
              <w:jc w:val="right"/>
              <w:rPr>
                <w:b/>
                <w:color w:val="FF0000"/>
              </w:rPr>
            </w:pPr>
            <w:r w:rsidRPr="0093151A">
              <w:rPr>
                <w:b/>
              </w:rPr>
              <w:t>37.071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86713" w14:textId="77777777" w:rsidR="009E7E36" w:rsidRPr="0093151A" w:rsidRDefault="009E7E36" w:rsidP="009E7E36">
            <w:pPr>
              <w:rPr>
                <w:b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7870816" w14:textId="656688E4" w:rsidR="009E7E36" w:rsidRPr="0093151A" w:rsidRDefault="009E7E36" w:rsidP="009E7E36">
            <w:pPr>
              <w:jc w:val="right"/>
              <w:rPr>
                <w:b/>
              </w:rPr>
            </w:pPr>
            <w:r w:rsidRPr="0093151A">
              <w:rPr>
                <w:b/>
              </w:rPr>
              <w:t>34.812</w:t>
            </w:r>
          </w:p>
        </w:tc>
      </w:tr>
      <w:tr w:rsidR="009E7E36" w:rsidRPr="0093151A" w14:paraId="597E22E7" w14:textId="77777777" w:rsidTr="00091500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4A2A7" w14:textId="77777777" w:rsidR="009E7E36" w:rsidRPr="0093151A" w:rsidRDefault="009E7E36" w:rsidP="009E7E36">
            <w:pPr>
              <w:rPr>
                <w:b/>
                <w:bCs/>
              </w:rPr>
            </w:pPr>
            <w:r w:rsidRPr="0093151A">
              <w:rPr>
                <w:b/>
                <w:bCs/>
              </w:rPr>
              <w:t>Saldo de Férias a Pagar</w:t>
            </w:r>
          </w:p>
        </w:tc>
        <w:tc>
          <w:tcPr>
            <w:tcW w:w="114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7D80B5B5" w14:textId="155419DA" w:rsidR="009E7E36" w:rsidRPr="0093151A" w:rsidRDefault="009E7E36" w:rsidP="009E7E36">
            <w:pPr>
              <w:jc w:val="right"/>
              <w:rPr>
                <w:b/>
                <w:color w:val="FF0000"/>
              </w:rPr>
            </w:pPr>
            <w:r w:rsidRPr="0093151A">
              <w:rPr>
                <w:b/>
              </w:rPr>
              <w:t>136.204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7E72D" w14:textId="77777777" w:rsidR="009E7E36" w:rsidRPr="0093151A" w:rsidRDefault="009E7E36" w:rsidP="009E7E36">
            <w:pPr>
              <w:rPr>
                <w:b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08FC7E18" w14:textId="4313FE9F" w:rsidR="009E7E36" w:rsidRPr="0093151A" w:rsidRDefault="009E7E36" w:rsidP="009E7E36">
            <w:pPr>
              <w:jc w:val="right"/>
              <w:rPr>
                <w:b/>
              </w:rPr>
            </w:pPr>
            <w:r w:rsidRPr="0093151A">
              <w:rPr>
                <w:b/>
              </w:rPr>
              <w:t>127.953</w:t>
            </w:r>
          </w:p>
        </w:tc>
      </w:tr>
    </w:tbl>
    <w:p w14:paraId="51E5332D" w14:textId="4D0E0CEF" w:rsidR="00546D9B" w:rsidRPr="0093151A" w:rsidRDefault="00546D9B" w:rsidP="00546D9B">
      <w:pPr>
        <w:pStyle w:val="Subttulo"/>
        <w:ind w:left="-4" w:firstLine="0"/>
        <w:rPr>
          <w:b w:val="0"/>
        </w:rPr>
      </w:pPr>
    </w:p>
    <w:p w14:paraId="7D7AFB58" w14:textId="77777777" w:rsidR="000E66AD" w:rsidRPr="0093151A" w:rsidRDefault="000E66AD" w:rsidP="000E66AD">
      <w:pPr>
        <w:pStyle w:val="Subttulo"/>
        <w:numPr>
          <w:ilvl w:val="0"/>
          <w:numId w:val="5"/>
        </w:numPr>
        <w:rPr>
          <w:color w:val="0D0D0D" w:themeColor="text1" w:themeTint="F2"/>
        </w:rPr>
      </w:pPr>
      <w:r w:rsidRPr="0093151A">
        <w:rPr>
          <w:color w:val="0D0D0D" w:themeColor="text1" w:themeTint="F2"/>
        </w:rPr>
        <w:t>Décimo Terceiro a Pagar</w:t>
      </w:r>
    </w:p>
    <w:tbl>
      <w:tblPr>
        <w:tblW w:w="496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8"/>
        <w:gridCol w:w="2064"/>
        <w:gridCol w:w="326"/>
        <w:gridCol w:w="2103"/>
      </w:tblGrid>
      <w:tr w:rsidR="000E66AD" w:rsidRPr="0093151A" w14:paraId="7F2FB6D5" w14:textId="77777777" w:rsidTr="00B33ED0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96AA2" w14:textId="77777777" w:rsidR="000E66AD" w:rsidRPr="0093151A" w:rsidRDefault="000E66AD" w:rsidP="00B33ED0">
            <w:pPr>
              <w:rPr>
                <w:color w:val="0D0D0D" w:themeColor="text1" w:themeTint="F2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4CB8DE" w14:textId="63821A8A" w:rsidR="000E66AD" w:rsidRPr="0093151A" w:rsidRDefault="000E66AD" w:rsidP="009923CC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93151A">
              <w:rPr>
                <w:b/>
                <w:bCs/>
                <w:color w:val="0D0D0D" w:themeColor="text1" w:themeTint="F2"/>
              </w:rPr>
              <w:t>3</w:t>
            </w:r>
            <w:r w:rsidR="008A66C8" w:rsidRPr="0093151A">
              <w:rPr>
                <w:b/>
                <w:bCs/>
                <w:color w:val="0D0D0D" w:themeColor="text1" w:themeTint="F2"/>
              </w:rPr>
              <w:t>0</w:t>
            </w:r>
            <w:r w:rsidRPr="0093151A">
              <w:rPr>
                <w:b/>
                <w:bCs/>
                <w:color w:val="0D0D0D" w:themeColor="text1" w:themeTint="F2"/>
              </w:rPr>
              <w:t>/0</w:t>
            </w:r>
            <w:r w:rsidR="009923CC" w:rsidRPr="0093151A">
              <w:rPr>
                <w:b/>
                <w:bCs/>
                <w:color w:val="0D0D0D" w:themeColor="text1" w:themeTint="F2"/>
              </w:rPr>
              <w:t>9</w:t>
            </w:r>
            <w:r w:rsidRPr="0093151A">
              <w:rPr>
                <w:b/>
                <w:bCs/>
                <w:color w:val="0D0D0D" w:themeColor="text1" w:themeTint="F2"/>
              </w:rPr>
              <w:t>/2023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D0BC5" w14:textId="77777777" w:rsidR="000E66AD" w:rsidRPr="0093151A" w:rsidRDefault="000E66AD" w:rsidP="00B33ED0">
            <w:pPr>
              <w:rPr>
                <w:color w:val="0D0D0D" w:themeColor="text1" w:themeTint="F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C99466D" w14:textId="5E40C12D" w:rsidR="000E66AD" w:rsidRPr="0093151A" w:rsidRDefault="000E66AD" w:rsidP="000E66AD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93151A">
              <w:rPr>
                <w:b/>
                <w:bCs/>
                <w:color w:val="0D0D0D" w:themeColor="text1" w:themeTint="F2"/>
              </w:rPr>
              <w:t>31/12/2022</w:t>
            </w:r>
          </w:p>
        </w:tc>
      </w:tr>
      <w:tr w:rsidR="000E66AD" w:rsidRPr="0093151A" w14:paraId="68E5DF2D" w14:textId="77777777" w:rsidTr="00B33ED0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61784" w14:textId="77777777" w:rsidR="000E66AD" w:rsidRPr="0093151A" w:rsidRDefault="000E66AD" w:rsidP="00B33ED0">
            <w:pPr>
              <w:rPr>
                <w:color w:val="0D0D0D" w:themeColor="text1" w:themeTint="F2"/>
              </w:rPr>
            </w:pPr>
            <w:r w:rsidRPr="0093151A">
              <w:rPr>
                <w:color w:val="0D0D0D" w:themeColor="text1" w:themeTint="F2"/>
              </w:rPr>
              <w:t>Décimo Terceiro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112D3" w14:textId="77777777" w:rsidR="000E66AD" w:rsidRPr="0093151A" w:rsidRDefault="000E66AD" w:rsidP="00B33ED0">
            <w:pPr>
              <w:rPr>
                <w:color w:val="0D0D0D" w:themeColor="text1" w:themeTint="F2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BE365" w14:textId="77777777" w:rsidR="000E66AD" w:rsidRPr="0093151A" w:rsidRDefault="000E66AD" w:rsidP="00B33ED0">
            <w:pPr>
              <w:rPr>
                <w:color w:val="0D0D0D" w:themeColor="text1" w:themeTint="F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F831E" w14:textId="77777777" w:rsidR="000E66AD" w:rsidRPr="0093151A" w:rsidRDefault="000E66AD" w:rsidP="00B33ED0">
            <w:pPr>
              <w:rPr>
                <w:color w:val="0D0D0D" w:themeColor="text1" w:themeTint="F2"/>
              </w:rPr>
            </w:pPr>
          </w:p>
        </w:tc>
      </w:tr>
      <w:tr w:rsidR="000E66AD" w:rsidRPr="0093151A" w14:paraId="4577F0A7" w14:textId="77777777" w:rsidTr="00B33ED0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FB3E9" w14:textId="77777777" w:rsidR="000E66AD" w:rsidRPr="0093151A" w:rsidRDefault="000E66AD" w:rsidP="00B33ED0">
            <w:pPr>
              <w:rPr>
                <w:color w:val="0D0D0D" w:themeColor="text1" w:themeTint="F2"/>
              </w:rPr>
            </w:pPr>
            <w:r w:rsidRPr="0093151A">
              <w:rPr>
                <w:color w:val="0D0D0D" w:themeColor="text1" w:themeTint="F2"/>
              </w:rPr>
              <w:t xml:space="preserve">   Saldo Inicial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5E76E" w14:textId="77777777" w:rsidR="000E66AD" w:rsidRPr="0093151A" w:rsidRDefault="000E66AD" w:rsidP="00B33ED0">
            <w:pPr>
              <w:jc w:val="right"/>
              <w:rPr>
                <w:color w:val="0D0D0D" w:themeColor="text1" w:themeTint="F2"/>
              </w:rPr>
            </w:pPr>
            <w:r w:rsidRPr="0093151A">
              <w:rPr>
                <w:color w:val="0D0D0D" w:themeColor="text1" w:themeTint="F2"/>
              </w:rPr>
              <w:t>-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C557B" w14:textId="77777777" w:rsidR="000E66AD" w:rsidRPr="0093151A" w:rsidRDefault="000E66AD" w:rsidP="00B33ED0">
            <w:pPr>
              <w:rPr>
                <w:color w:val="0D0D0D" w:themeColor="text1" w:themeTint="F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82674" w14:textId="77777777" w:rsidR="000E66AD" w:rsidRPr="0093151A" w:rsidRDefault="000E66AD" w:rsidP="00B33ED0">
            <w:pPr>
              <w:jc w:val="right"/>
              <w:rPr>
                <w:color w:val="0D0D0D" w:themeColor="text1" w:themeTint="F2"/>
              </w:rPr>
            </w:pPr>
            <w:r w:rsidRPr="0093151A">
              <w:rPr>
                <w:color w:val="0D0D0D" w:themeColor="text1" w:themeTint="F2"/>
              </w:rPr>
              <w:t xml:space="preserve">                  - </w:t>
            </w:r>
          </w:p>
        </w:tc>
      </w:tr>
      <w:tr w:rsidR="009E7E36" w:rsidRPr="0093151A" w14:paraId="41673000" w14:textId="77777777" w:rsidTr="00B33ED0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81F92" w14:textId="77777777" w:rsidR="009E7E36" w:rsidRPr="0093151A" w:rsidRDefault="009E7E36" w:rsidP="009E7E36">
            <w:pPr>
              <w:rPr>
                <w:color w:val="0D0D0D" w:themeColor="text1" w:themeTint="F2"/>
              </w:rPr>
            </w:pPr>
            <w:r w:rsidRPr="0093151A">
              <w:rPr>
                <w:color w:val="0D0D0D" w:themeColor="text1" w:themeTint="F2"/>
              </w:rPr>
              <w:t xml:space="preserve">   Baixas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FE2E7" w14:textId="56919328" w:rsidR="009E7E36" w:rsidRPr="0093151A" w:rsidRDefault="009E7E36" w:rsidP="009E7E36">
            <w:pPr>
              <w:jc w:val="right"/>
              <w:rPr>
                <w:color w:val="0D0D0D" w:themeColor="text1" w:themeTint="F2"/>
              </w:rPr>
            </w:pPr>
            <w:r w:rsidRPr="0093151A">
              <w:t xml:space="preserve">(13)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0A0F8" w14:textId="77777777" w:rsidR="009E7E36" w:rsidRPr="0093151A" w:rsidRDefault="009E7E36" w:rsidP="009E7E36">
            <w:pPr>
              <w:rPr>
                <w:color w:val="0D0D0D" w:themeColor="text1" w:themeTint="F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C16E6" w14:textId="77777777" w:rsidR="009E7E36" w:rsidRPr="0093151A" w:rsidRDefault="009E7E36" w:rsidP="009E7E36">
            <w:pPr>
              <w:jc w:val="right"/>
              <w:rPr>
                <w:color w:val="0D0D0D" w:themeColor="text1" w:themeTint="F2"/>
              </w:rPr>
            </w:pPr>
            <w:r w:rsidRPr="0093151A">
              <w:rPr>
                <w:color w:val="0D0D0D" w:themeColor="text1" w:themeTint="F2"/>
              </w:rPr>
              <w:t xml:space="preserve">- </w:t>
            </w:r>
          </w:p>
        </w:tc>
      </w:tr>
      <w:tr w:rsidR="009E7E36" w:rsidRPr="0093151A" w14:paraId="64951FB5" w14:textId="77777777" w:rsidTr="00B33ED0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93D8D" w14:textId="77777777" w:rsidR="009E7E36" w:rsidRPr="0093151A" w:rsidRDefault="009E7E36" w:rsidP="009E7E36">
            <w:pPr>
              <w:rPr>
                <w:color w:val="0D0D0D" w:themeColor="text1" w:themeTint="F2"/>
              </w:rPr>
            </w:pPr>
            <w:r w:rsidRPr="0093151A">
              <w:rPr>
                <w:color w:val="0D0D0D" w:themeColor="text1" w:themeTint="F2"/>
              </w:rPr>
              <w:t xml:space="preserve">   Apropriações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DAB23FD" w14:textId="62DF5C35" w:rsidR="009E7E36" w:rsidRPr="0093151A" w:rsidRDefault="009E7E36" w:rsidP="009E7E36">
            <w:pPr>
              <w:jc w:val="right"/>
              <w:rPr>
                <w:color w:val="0D0D0D" w:themeColor="text1" w:themeTint="F2"/>
              </w:rPr>
            </w:pPr>
            <w:r w:rsidRPr="0093151A">
              <w:t xml:space="preserve"> 51.424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06B9E" w14:textId="77777777" w:rsidR="009E7E36" w:rsidRPr="0093151A" w:rsidRDefault="009E7E36" w:rsidP="009E7E36">
            <w:pPr>
              <w:rPr>
                <w:color w:val="0D0D0D" w:themeColor="text1" w:themeTint="F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47D438B" w14:textId="77777777" w:rsidR="009E7E36" w:rsidRPr="0093151A" w:rsidRDefault="009E7E36" w:rsidP="009E7E36">
            <w:pPr>
              <w:jc w:val="right"/>
              <w:rPr>
                <w:color w:val="0D0D0D" w:themeColor="text1" w:themeTint="F2"/>
              </w:rPr>
            </w:pPr>
            <w:r w:rsidRPr="0093151A">
              <w:rPr>
                <w:color w:val="0D0D0D" w:themeColor="text1" w:themeTint="F2"/>
              </w:rPr>
              <w:t xml:space="preserve">                  - </w:t>
            </w:r>
          </w:p>
        </w:tc>
      </w:tr>
      <w:tr w:rsidR="009E7E36" w:rsidRPr="0093151A" w14:paraId="6E4D0CB0" w14:textId="77777777" w:rsidTr="00B33ED0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E5864" w14:textId="77777777" w:rsidR="009E7E36" w:rsidRPr="0093151A" w:rsidRDefault="009E7E36" w:rsidP="009E7E36">
            <w:pPr>
              <w:rPr>
                <w:b/>
                <w:bCs/>
                <w:color w:val="0D0D0D" w:themeColor="text1" w:themeTint="F2"/>
              </w:rPr>
            </w:pPr>
            <w:r w:rsidRPr="0093151A">
              <w:rPr>
                <w:b/>
                <w:bCs/>
                <w:color w:val="0D0D0D" w:themeColor="text1" w:themeTint="F2"/>
              </w:rPr>
              <w:t>Total de Décimo Terceiro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DC1D4EA" w14:textId="2DE14255" w:rsidR="009E7E36" w:rsidRPr="0093151A" w:rsidRDefault="009E7E36" w:rsidP="009E7E36">
            <w:pPr>
              <w:jc w:val="right"/>
              <w:rPr>
                <w:b/>
                <w:color w:val="0D0D0D" w:themeColor="text1" w:themeTint="F2"/>
              </w:rPr>
            </w:pPr>
            <w:r w:rsidRPr="0093151A">
              <w:rPr>
                <w:b/>
              </w:rPr>
              <w:t>51.411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1CDA8" w14:textId="77777777" w:rsidR="009E7E36" w:rsidRPr="0093151A" w:rsidRDefault="009E7E36" w:rsidP="009E7E36">
            <w:pPr>
              <w:rPr>
                <w:b/>
                <w:color w:val="0D0D0D" w:themeColor="text1" w:themeTint="F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60B65CC" w14:textId="77777777" w:rsidR="009E7E36" w:rsidRPr="0093151A" w:rsidRDefault="009E7E36" w:rsidP="009E7E36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93151A">
              <w:rPr>
                <w:b/>
                <w:bCs/>
                <w:color w:val="0D0D0D" w:themeColor="text1" w:themeTint="F2"/>
              </w:rPr>
              <w:t xml:space="preserve">                - </w:t>
            </w:r>
          </w:p>
        </w:tc>
      </w:tr>
      <w:tr w:rsidR="009E7E36" w:rsidRPr="0093151A" w14:paraId="20C9CF7A" w14:textId="77777777" w:rsidTr="00B33ED0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CA404" w14:textId="77777777" w:rsidR="009E7E36" w:rsidRPr="0093151A" w:rsidRDefault="009E7E36" w:rsidP="009E7E36">
            <w:pPr>
              <w:rPr>
                <w:color w:val="0D0D0D" w:themeColor="text1" w:themeTint="F2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CEC78" w14:textId="77777777" w:rsidR="009E7E36" w:rsidRPr="0093151A" w:rsidRDefault="009E7E36" w:rsidP="009E7E36">
            <w:pPr>
              <w:jc w:val="right"/>
              <w:rPr>
                <w:color w:val="0D0D0D" w:themeColor="text1" w:themeTint="F2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88838" w14:textId="77777777" w:rsidR="009E7E36" w:rsidRPr="0093151A" w:rsidRDefault="009E7E36" w:rsidP="009E7E36">
            <w:pPr>
              <w:rPr>
                <w:color w:val="0D0D0D" w:themeColor="text1" w:themeTint="F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E90E7" w14:textId="77777777" w:rsidR="009E7E36" w:rsidRPr="0093151A" w:rsidRDefault="009E7E36" w:rsidP="009E7E36">
            <w:pPr>
              <w:rPr>
                <w:color w:val="0D0D0D" w:themeColor="text1" w:themeTint="F2"/>
              </w:rPr>
            </w:pPr>
          </w:p>
        </w:tc>
      </w:tr>
      <w:tr w:rsidR="009E7E36" w:rsidRPr="0093151A" w14:paraId="0FDD46F9" w14:textId="77777777" w:rsidTr="00B33ED0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941D3" w14:textId="77777777" w:rsidR="009E7E36" w:rsidRPr="0093151A" w:rsidRDefault="009E7E36" w:rsidP="009E7E36">
            <w:pPr>
              <w:rPr>
                <w:color w:val="0D0D0D" w:themeColor="text1" w:themeTint="F2"/>
              </w:rPr>
            </w:pPr>
            <w:r w:rsidRPr="0093151A">
              <w:rPr>
                <w:color w:val="0D0D0D" w:themeColor="text1" w:themeTint="F2"/>
              </w:rPr>
              <w:t>Encargos Sobre Décimo Terceiro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F38EF" w14:textId="77777777" w:rsidR="009E7E36" w:rsidRPr="0093151A" w:rsidRDefault="009E7E36" w:rsidP="009E7E36">
            <w:pPr>
              <w:jc w:val="right"/>
              <w:rPr>
                <w:color w:val="0D0D0D" w:themeColor="text1" w:themeTint="F2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7F747" w14:textId="77777777" w:rsidR="009E7E36" w:rsidRPr="0093151A" w:rsidRDefault="009E7E36" w:rsidP="009E7E36">
            <w:pPr>
              <w:rPr>
                <w:color w:val="0D0D0D" w:themeColor="text1" w:themeTint="F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61916" w14:textId="77777777" w:rsidR="009E7E36" w:rsidRPr="0093151A" w:rsidRDefault="009E7E36" w:rsidP="009E7E36">
            <w:pPr>
              <w:rPr>
                <w:color w:val="0D0D0D" w:themeColor="text1" w:themeTint="F2"/>
              </w:rPr>
            </w:pPr>
          </w:p>
        </w:tc>
      </w:tr>
      <w:tr w:rsidR="009E7E36" w:rsidRPr="0093151A" w14:paraId="66E1EEC7" w14:textId="77777777" w:rsidTr="00B33ED0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87A1A" w14:textId="77777777" w:rsidR="009E7E36" w:rsidRPr="0093151A" w:rsidRDefault="009E7E36" w:rsidP="009E7E36">
            <w:pPr>
              <w:rPr>
                <w:color w:val="0D0D0D" w:themeColor="text1" w:themeTint="F2"/>
              </w:rPr>
            </w:pPr>
            <w:r w:rsidRPr="0093151A">
              <w:rPr>
                <w:color w:val="0D0D0D" w:themeColor="text1" w:themeTint="F2"/>
              </w:rPr>
              <w:t xml:space="preserve">   Saldo Inicial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10166" w14:textId="5EB8AC94" w:rsidR="009E7E36" w:rsidRPr="0093151A" w:rsidRDefault="009E7E36" w:rsidP="009E7E36">
            <w:pPr>
              <w:jc w:val="right"/>
              <w:rPr>
                <w:color w:val="0D0D0D" w:themeColor="text1" w:themeTint="F2"/>
              </w:rPr>
            </w:pPr>
            <w:r w:rsidRPr="0093151A">
              <w:t>-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F8A9D" w14:textId="77777777" w:rsidR="009E7E36" w:rsidRPr="0093151A" w:rsidRDefault="009E7E36" w:rsidP="009E7E36">
            <w:pPr>
              <w:rPr>
                <w:color w:val="0D0D0D" w:themeColor="text1" w:themeTint="F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55386" w14:textId="77777777" w:rsidR="009E7E36" w:rsidRPr="0093151A" w:rsidRDefault="009E7E36" w:rsidP="009E7E36">
            <w:pPr>
              <w:jc w:val="right"/>
              <w:rPr>
                <w:color w:val="0D0D0D" w:themeColor="text1" w:themeTint="F2"/>
              </w:rPr>
            </w:pPr>
            <w:r w:rsidRPr="0093151A">
              <w:rPr>
                <w:color w:val="0D0D0D" w:themeColor="text1" w:themeTint="F2"/>
              </w:rPr>
              <w:t xml:space="preserve">                  - </w:t>
            </w:r>
          </w:p>
        </w:tc>
      </w:tr>
      <w:tr w:rsidR="009E7E36" w:rsidRPr="0093151A" w14:paraId="535B4E60" w14:textId="77777777" w:rsidTr="00B33ED0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243DB" w14:textId="77777777" w:rsidR="009E7E36" w:rsidRPr="0093151A" w:rsidRDefault="009E7E36" w:rsidP="009E7E36">
            <w:pPr>
              <w:rPr>
                <w:color w:val="0D0D0D" w:themeColor="text1" w:themeTint="F2"/>
              </w:rPr>
            </w:pPr>
            <w:r w:rsidRPr="0093151A">
              <w:rPr>
                <w:color w:val="0D0D0D" w:themeColor="text1" w:themeTint="F2"/>
              </w:rPr>
              <w:t xml:space="preserve">   Baixas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1C9D3" w14:textId="34517B29" w:rsidR="009E7E36" w:rsidRPr="0093151A" w:rsidRDefault="009E7E36" w:rsidP="009E7E36">
            <w:pPr>
              <w:jc w:val="right"/>
              <w:rPr>
                <w:color w:val="0D0D0D" w:themeColor="text1" w:themeTint="F2"/>
              </w:rPr>
            </w:pPr>
            <w:r w:rsidRPr="0093151A">
              <w:t xml:space="preserve">(5)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8965E" w14:textId="77777777" w:rsidR="009E7E36" w:rsidRPr="0093151A" w:rsidRDefault="009E7E36" w:rsidP="009E7E36">
            <w:pPr>
              <w:rPr>
                <w:color w:val="0D0D0D" w:themeColor="text1" w:themeTint="F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D7196" w14:textId="77777777" w:rsidR="009E7E36" w:rsidRPr="0093151A" w:rsidRDefault="009E7E36" w:rsidP="009E7E36">
            <w:pPr>
              <w:jc w:val="right"/>
              <w:rPr>
                <w:color w:val="0D0D0D" w:themeColor="text1" w:themeTint="F2"/>
              </w:rPr>
            </w:pPr>
            <w:r w:rsidRPr="0093151A">
              <w:rPr>
                <w:color w:val="0D0D0D" w:themeColor="text1" w:themeTint="F2"/>
              </w:rPr>
              <w:t xml:space="preserve">- </w:t>
            </w:r>
          </w:p>
        </w:tc>
      </w:tr>
      <w:tr w:rsidR="009E7E36" w:rsidRPr="0093151A" w14:paraId="54255D5E" w14:textId="77777777" w:rsidTr="00B33ED0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A8C44" w14:textId="77777777" w:rsidR="009E7E36" w:rsidRPr="0093151A" w:rsidRDefault="009E7E36" w:rsidP="009E7E36">
            <w:pPr>
              <w:rPr>
                <w:color w:val="0D0D0D" w:themeColor="text1" w:themeTint="F2"/>
              </w:rPr>
            </w:pPr>
            <w:r w:rsidRPr="0093151A">
              <w:rPr>
                <w:color w:val="0D0D0D" w:themeColor="text1" w:themeTint="F2"/>
              </w:rPr>
              <w:t xml:space="preserve">   Apropriações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B441347" w14:textId="439B22A4" w:rsidR="009E7E36" w:rsidRPr="0093151A" w:rsidRDefault="009E7E36" w:rsidP="009E7E36">
            <w:pPr>
              <w:jc w:val="right"/>
              <w:rPr>
                <w:color w:val="0D0D0D" w:themeColor="text1" w:themeTint="F2"/>
              </w:rPr>
            </w:pPr>
            <w:r w:rsidRPr="0093151A">
              <w:t xml:space="preserve"> 19.230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446F6" w14:textId="77777777" w:rsidR="009E7E36" w:rsidRPr="0093151A" w:rsidRDefault="009E7E36" w:rsidP="009E7E36">
            <w:pPr>
              <w:rPr>
                <w:color w:val="0D0D0D" w:themeColor="text1" w:themeTint="F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2431FBD" w14:textId="77777777" w:rsidR="009E7E36" w:rsidRPr="0093151A" w:rsidRDefault="009E7E36" w:rsidP="009E7E36">
            <w:pPr>
              <w:jc w:val="right"/>
              <w:rPr>
                <w:color w:val="0D0D0D" w:themeColor="text1" w:themeTint="F2"/>
              </w:rPr>
            </w:pPr>
            <w:r w:rsidRPr="0093151A">
              <w:rPr>
                <w:color w:val="0D0D0D" w:themeColor="text1" w:themeTint="F2"/>
              </w:rPr>
              <w:t xml:space="preserve">                  - </w:t>
            </w:r>
          </w:p>
        </w:tc>
      </w:tr>
      <w:tr w:rsidR="009E7E36" w:rsidRPr="0093151A" w14:paraId="1A40AEE4" w14:textId="77777777" w:rsidTr="00B33ED0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BB278" w14:textId="77777777" w:rsidR="009E7E36" w:rsidRPr="0093151A" w:rsidRDefault="009E7E36" w:rsidP="009E7E36">
            <w:pPr>
              <w:rPr>
                <w:b/>
                <w:bCs/>
                <w:color w:val="0D0D0D" w:themeColor="text1" w:themeTint="F2"/>
              </w:rPr>
            </w:pPr>
            <w:r w:rsidRPr="0093151A">
              <w:rPr>
                <w:b/>
                <w:bCs/>
                <w:color w:val="0D0D0D" w:themeColor="text1" w:themeTint="F2"/>
              </w:rPr>
              <w:t>Total de Encargos Décimo Terceiro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C7A7ED4" w14:textId="318CCA31" w:rsidR="009E7E36" w:rsidRPr="0093151A" w:rsidRDefault="009E7E36" w:rsidP="009E7E36">
            <w:pPr>
              <w:jc w:val="right"/>
              <w:rPr>
                <w:b/>
                <w:color w:val="0D0D0D" w:themeColor="text1" w:themeTint="F2"/>
              </w:rPr>
            </w:pPr>
            <w:r w:rsidRPr="0093151A">
              <w:rPr>
                <w:b/>
              </w:rPr>
              <w:t>19.225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09809" w14:textId="77777777" w:rsidR="009E7E36" w:rsidRPr="0093151A" w:rsidRDefault="009E7E36" w:rsidP="009E7E36">
            <w:pPr>
              <w:rPr>
                <w:b/>
                <w:color w:val="0D0D0D" w:themeColor="text1" w:themeTint="F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EB53F0D" w14:textId="77777777" w:rsidR="009E7E36" w:rsidRPr="0093151A" w:rsidRDefault="009E7E36" w:rsidP="009E7E36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93151A">
              <w:rPr>
                <w:b/>
                <w:bCs/>
                <w:color w:val="0D0D0D" w:themeColor="text1" w:themeTint="F2"/>
              </w:rPr>
              <w:t xml:space="preserve">- </w:t>
            </w:r>
          </w:p>
        </w:tc>
      </w:tr>
      <w:tr w:rsidR="009E7E36" w:rsidRPr="0093151A" w14:paraId="77562983" w14:textId="77777777" w:rsidTr="00B33ED0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23127" w14:textId="77777777" w:rsidR="009E7E36" w:rsidRPr="0093151A" w:rsidRDefault="009E7E36" w:rsidP="009E7E36">
            <w:pPr>
              <w:rPr>
                <w:b/>
                <w:bCs/>
                <w:color w:val="0D0D0D" w:themeColor="text1" w:themeTint="F2"/>
              </w:rPr>
            </w:pPr>
            <w:r w:rsidRPr="0093151A">
              <w:rPr>
                <w:b/>
                <w:bCs/>
                <w:color w:val="0D0D0D" w:themeColor="text1" w:themeTint="F2"/>
              </w:rPr>
              <w:t>Saldo de Décimo Terceiro a Pagar</w:t>
            </w:r>
          </w:p>
        </w:tc>
        <w:tc>
          <w:tcPr>
            <w:tcW w:w="114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23A47438" w14:textId="013580C3" w:rsidR="009E7E36" w:rsidRPr="0093151A" w:rsidRDefault="009E7E36" w:rsidP="009E7E36">
            <w:pPr>
              <w:jc w:val="right"/>
              <w:rPr>
                <w:b/>
                <w:color w:val="0D0D0D" w:themeColor="text1" w:themeTint="F2"/>
              </w:rPr>
            </w:pPr>
            <w:r w:rsidRPr="0093151A">
              <w:rPr>
                <w:b/>
              </w:rPr>
              <w:t>70.636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B5405" w14:textId="77777777" w:rsidR="009E7E36" w:rsidRPr="0093151A" w:rsidRDefault="009E7E36" w:rsidP="009E7E36">
            <w:pPr>
              <w:rPr>
                <w:b/>
                <w:color w:val="0D0D0D" w:themeColor="text1" w:themeTint="F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08A32F31" w14:textId="77777777" w:rsidR="009E7E36" w:rsidRPr="0093151A" w:rsidRDefault="009E7E36" w:rsidP="009E7E36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93151A">
              <w:rPr>
                <w:b/>
                <w:bCs/>
                <w:color w:val="0D0D0D" w:themeColor="text1" w:themeTint="F2"/>
              </w:rPr>
              <w:t xml:space="preserve">              - </w:t>
            </w:r>
          </w:p>
        </w:tc>
      </w:tr>
    </w:tbl>
    <w:p w14:paraId="5E8A38A2" w14:textId="77777777" w:rsidR="00897F3F" w:rsidRDefault="00897F3F" w:rsidP="00897F3F">
      <w:pPr>
        <w:pStyle w:val="Subttulo"/>
        <w:ind w:left="-4" w:firstLine="0"/>
        <w:rPr>
          <w:b w:val="0"/>
        </w:rPr>
      </w:pPr>
    </w:p>
    <w:p w14:paraId="0B416D72" w14:textId="77777777" w:rsidR="00897F3F" w:rsidRDefault="00897F3F">
      <w:r>
        <w:rPr>
          <w:b/>
        </w:rPr>
        <w:br w:type="page"/>
      </w:r>
    </w:p>
    <w:p w14:paraId="48113594" w14:textId="77AB8CB2" w:rsidR="00F71BF5" w:rsidRPr="0093151A" w:rsidRDefault="00F71BF5" w:rsidP="00F71BF5">
      <w:pPr>
        <w:pStyle w:val="Subttulo"/>
        <w:numPr>
          <w:ilvl w:val="0"/>
          <w:numId w:val="5"/>
        </w:numPr>
      </w:pPr>
      <w:r w:rsidRPr="0093151A">
        <w:t>Licença Especial</w:t>
      </w:r>
    </w:p>
    <w:tbl>
      <w:tblPr>
        <w:tblW w:w="496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8"/>
        <w:gridCol w:w="2085"/>
        <w:gridCol w:w="277"/>
        <w:gridCol w:w="2134"/>
      </w:tblGrid>
      <w:tr w:rsidR="00454B8A" w:rsidRPr="0093151A" w14:paraId="78C8E6CB" w14:textId="77777777" w:rsidTr="00FF4C8B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14FA6" w14:textId="77777777" w:rsidR="00454B8A" w:rsidRPr="0093151A" w:rsidRDefault="00454B8A" w:rsidP="00454B8A"/>
        </w:tc>
        <w:tc>
          <w:tcPr>
            <w:tcW w:w="11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9967D2" w14:textId="5ABF46B8" w:rsidR="00454B8A" w:rsidRPr="0093151A" w:rsidRDefault="00454B8A" w:rsidP="009923CC">
            <w:pPr>
              <w:jc w:val="right"/>
              <w:rPr>
                <w:b/>
                <w:bCs/>
              </w:rPr>
            </w:pPr>
            <w:r w:rsidRPr="0093151A">
              <w:rPr>
                <w:b/>
                <w:bCs/>
              </w:rPr>
              <w:t>3</w:t>
            </w:r>
            <w:r w:rsidR="008A66C8" w:rsidRPr="0093151A">
              <w:rPr>
                <w:b/>
                <w:bCs/>
              </w:rPr>
              <w:t>0</w:t>
            </w:r>
            <w:r w:rsidRPr="0093151A">
              <w:rPr>
                <w:b/>
                <w:bCs/>
              </w:rPr>
              <w:t>/0</w:t>
            </w:r>
            <w:r w:rsidR="009923CC" w:rsidRPr="0093151A">
              <w:rPr>
                <w:b/>
                <w:bCs/>
              </w:rPr>
              <w:t>9</w:t>
            </w:r>
            <w:r w:rsidRPr="0093151A">
              <w:rPr>
                <w:b/>
                <w:bCs/>
              </w:rPr>
              <w:t>/2023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0DF4C" w14:textId="77777777" w:rsidR="00454B8A" w:rsidRPr="0093151A" w:rsidRDefault="00454B8A" w:rsidP="00454B8A"/>
        </w:tc>
        <w:tc>
          <w:tcPr>
            <w:tcW w:w="118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209A0B2" w14:textId="22B2A5C0" w:rsidR="00454B8A" w:rsidRPr="0093151A" w:rsidRDefault="00454B8A" w:rsidP="00454B8A">
            <w:pPr>
              <w:jc w:val="right"/>
              <w:rPr>
                <w:b/>
                <w:bCs/>
              </w:rPr>
            </w:pPr>
            <w:r w:rsidRPr="0093151A">
              <w:rPr>
                <w:b/>
                <w:bCs/>
              </w:rPr>
              <w:t>31/12/2022</w:t>
            </w:r>
          </w:p>
        </w:tc>
      </w:tr>
      <w:tr w:rsidR="00454B8A" w:rsidRPr="0093151A" w14:paraId="4B19F568" w14:textId="77777777" w:rsidTr="00FF4C8B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AFB99" w14:textId="77777777" w:rsidR="00454B8A" w:rsidRPr="0093151A" w:rsidRDefault="00454B8A" w:rsidP="00454B8A">
            <w:r w:rsidRPr="0093151A">
              <w:t>Licença Especial</w:t>
            </w:r>
          </w:p>
        </w:tc>
        <w:tc>
          <w:tcPr>
            <w:tcW w:w="1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2EE2E" w14:textId="77777777" w:rsidR="00454B8A" w:rsidRPr="0093151A" w:rsidRDefault="00454B8A" w:rsidP="00454B8A"/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82D21" w14:textId="77777777" w:rsidR="00454B8A" w:rsidRPr="0093151A" w:rsidRDefault="00454B8A" w:rsidP="00454B8A"/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EA631" w14:textId="77777777" w:rsidR="00454B8A" w:rsidRPr="0093151A" w:rsidRDefault="00454B8A" w:rsidP="00454B8A"/>
        </w:tc>
      </w:tr>
      <w:tr w:rsidR="00FF4C8B" w:rsidRPr="0093151A" w14:paraId="69142095" w14:textId="77777777" w:rsidTr="00FF4C8B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86648" w14:textId="77777777" w:rsidR="00FF4C8B" w:rsidRPr="0093151A" w:rsidRDefault="00FF4C8B" w:rsidP="00FF4C8B">
            <w:r w:rsidRPr="0093151A">
              <w:t xml:space="preserve">   Saldo Inicial</w:t>
            </w:r>
          </w:p>
        </w:tc>
        <w:tc>
          <w:tcPr>
            <w:tcW w:w="1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8A749" w14:textId="2D785597" w:rsidR="00FF4C8B" w:rsidRPr="0093151A" w:rsidRDefault="00FF4C8B" w:rsidP="00FF4C8B">
            <w:pPr>
              <w:jc w:val="right"/>
            </w:pPr>
            <w:r w:rsidRPr="0093151A">
              <w:t>54.002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647CD" w14:textId="77777777" w:rsidR="00FF4C8B" w:rsidRPr="0093151A" w:rsidRDefault="00FF4C8B" w:rsidP="00FF4C8B"/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</w:tcPr>
          <w:p w14:paraId="4E1DF655" w14:textId="2DC4CB78" w:rsidR="00FF4C8B" w:rsidRPr="0093151A" w:rsidRDefault="00FF4C8B" w:rsidP="00FF4C8B">
            <w:pPr>
              <w:jc w:val="right"/>
            </w:pPr>
            <w:r w:rsidRPr="0093151A">
              <w:t>46.234</w:t>
            </w:r>
          </w:p>
        </w:tc>
      </w:tr>
      <w:tr w:rsidR="009E7E36" w:rsidRPr="0093151A" w14:paraId="4C1A4086" w14:textId="77777777" w:rsidTr="00FF4C8B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2EB1D" w14:textId="77777777" w:rsidR="009E7E36" w:rsidRPr="0093151A" w:rsidRDefault="009E7E36" w:rsidP="009E7E36">
            <w:r w:rsidRPr="0093151A">
              <w:t xml:space="preserve">   Baixas</w:t>
            </w:r>
          </w:p>
        </w:tc>
        <w:tc>
          <w:tcPr>
            <w:tcW w:w="1158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072A275" w14:textId="74FBA98E" w:rsidR="009E7E36" w:rsidRPr="0093151A" w:rsidRDefault="009E7E36" w:rsidP="009E7E36">
            <w:pPr>
              <w:jc w:val="right"/>
              <w:rPr>
                <w:color w:val="000000" w:themeColor="text1"/>
              </w:rPr>
            </w:pPr>
            <w:r w:rsidRPr="0093151A">
              <w:t xml:space="preserve">(929)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F440F" w14:textId="77777777" w:rsidR="009E7E36" w:rsidRPr="0093151A" w:rsidRDefault="009E7E36" w:rsidP="009E7E36"/>
        </w:tc>
        <w:tc>
          <w:tcPr>
            <w:tcW w:w="1185" w:type="pct"/>
            <w:tcBorders>
              <w:top w:val="nil"/>
              <w:left w:val="nil"/>
              <w:right w:val="nil"/>
            </w:tcBorders>
          </w:tcPr>
          <w:p w14:paraId="3E3AE440" w14:textId="35074EEA" w:rsidR="009E7E36" w:rsidRPr="0093151A" w:rsidRDefault="009E7E36" w:rsidP="009E7E36">
            <w:pPr>
              <w:jc w:val="right"/>
            </w:pPr>
            <w:r w:rsidRPr="0093151A">
              <w:t xml:space="preserve">(1.215) </w:t>
            </w:r>
          </w:p>
        </w:tc>
      </w:tr>
      <w:tr w:rsidR="009E7E36" w:rsidRPr="0093151A" w14:paraId="6C6D9EFE" w14:textId="77777777" w:rsidTr="00FF4C8B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A21DC" w14:textId="77777777" w:rsidR="009E7E36" w:rsidRPr="0093151A" w:rsidRDefault="009E7E36" w:rsidP="009E7E36">
            <w:r w:rsidRPr="0093151A">
              <w:t xml:space="preserve">   Apropriações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61ABD8" w14:textId="6A65E43F" w:rsidR="009E7E36" w:rsidRPr="0093151A" w:rsidRDefault="009E7E36" w:rsidP="009E7E36">
            <w:pPr>
              <w:jc w:val="right"/>
              <w:rPr>
                <w:color w:val="000000" w:themeColor="text1"/>
              </w:rPr>
            </w:pPr>
            <w:r w:rsidRPr="0093151A">
              <w:t xml:space="preserve"> 6.036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A5CC6" w14:textId="77777777" w:rsidR="009E7E36" w:rsidRPr="0093151A" w:rsidRDefault="009E7E36" w:rsidP="009E7E36"/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5DF9C2" w14:textId="063D80D6" w:rsidR="009E7E36" w:rsidRPr="0093151A" w:rsidRDefault="009E7E36" w:rsidP="009E7E36">
            <w:pPr>
              <w:jc w:val="right"/>
            </w:pPr>
            <w:r w:rsidRPr="0093151A">
              <w:t xml:space="preserve"> 8.983 </w:t>
            </w:r>
          </w:p>
        </w:tc>
      </w:tr>
      <w:tr w:rsidR="009E7E36" w:rsidRPr="0093151A" w14:paraId="03067D5E" w14:textId="77777777" w:rsidTr="00FF4C8B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966E4" w14:textId="77777777" w:rsidR="009E7E36" w:rsidRPr="0093151A" w:rsidRDefault="009E7E36" w:rsidP="009E7E36">
            <w:pPr>
              <w:rPr>
                <w:b/>
                <w:bCs/>
              </w:rPr>
            </w:pPr>
            <w:r w:rsidRPr="0093151A">
              <w:rPr>
                <w:b/>
                <w:bCs/>
              </w:rPr>
              <w:t xml:space="preserve">Total de Licença Especial </w:t>
            </w: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06D12F9" w14:textId="61F23CB2" w:rsidR="009E7E36" w:rsidRPr="0093151A" w:rsidRDefault="009E7E36" w:rsidP="009E7E36">
            <w:pPr>
              <w:jc w:val="right"/>
              <w:rPr>
                <w:b/>
              </w:rPr>
            </w:pPr>
            <w:r w:rsidRPr="0093151A">
              <w:rPr>
                <w:b/>
              </w:rPr>
              <w:t>59.109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D7B46" w14:textId="77777777" w:rsidR="009E7E36" w:rsidRPr="0093151A" w:rsidRDefault="009E7E36" w:rsidP="009E7E36">
            <w:pPr>
              <w:rPr>
                <w:b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7195335" w14:textId="435BC036" w:rsidR="009E7E36" w:rsidRPr="0093151A" w:rsidRDefault="009E7E36" w:rsidP="009E7E36">
            <w:pPr>
              <w:jc w:val="right"/>
              <w:rPr>
                <w:b/>
                <w:bCs/>
              </w:rPr>
            </w:pPr>
            <w:r w:rsidRPr="0093151A">
              <w:rPr>
                <w:b/>
              </w:rPr>
              <w:t>54.002</w:t>
            </w:r>
          </w:p>
        </w:tc>
      </w:tr>
      <w:tr w:rsidR="009E7E36" w:rsidRPr="0093151A" w14:paraId="784C399A" w14:textId="77777777" w:rsidTr="00FF4C8B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DBBDD" w14:textId="77777777" w:rsidR="009E7E36" w:rsidRPr="0093151A" w:rsidRDefault="009E7E36" w:rsidP="009E7E36"/>
        </w:tc>
        <w:tc>
          <w:tcPr>
            <w:tcW w:w="1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CF6C9" w14:textId="77777777" w:rsidR="009E7E36" w:rsidRPr="0093151A" w:rsidRDefault="009E7E36" w:rsidP="009E7E36">
            <w:pPr>
              <w:jc w:val="right"/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44D44" w14:textId="77777777" w:rsidR="009E7E36" w:rsidRPr="0093151A" w:rsidRDefault="009E7E36" w:rsidP="009E7E36"/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</w:tcPr>
          <w:p w14:paraId="36F83646" w14:textId="77777777" w:rsidR="009E7E36" w:rsidRPr="0093151A" w:rsidRDefault="009E7E36" w:rsidP="009E7E36">
            <w:pPr>
              <w:rPr>
                <w:rFonts w:ascii="Helvetica" w:hAnsi="Helvetica" w:cs="Helvetica"/>
              </w:rPr>
            </w:pPr>
          </w:p>
        </w:tc>
      </w:tr>
      <w:tr w:rsidR="009E7E36" w:rsidRPr="0093151A" w14:paraId="1A1FFDC7" w14:textId="77777777" w:rsidTr="00FF4C8B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2B258" w14:textId="77777777" w:rsidR="009E7E36" w:rsidRPr="0093151A" w:rsidRDefault="009E7E36" w:rsidP="009E7E36">
            <w:r w:rsidRPr="0093151A">
              <w:t>Encargos Sobre Licença Especial</w:t>
            </w:r>
          </w:p>
        </w:tc>
        <w:tc>
          <w:tcPr>
            <w:tcW w:w="1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0813B" w14:textId="77777777" w:rsidR="009E7E36" w:rsidRPr="0093151A" w:rsidRDefault="009E7E36" w:rsidP="009E7E36">
            <w:pPr>
              <w:jc w:val="right"/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A952A" w14:textId="77777777" w:rsidR="009E7E36" w:rsidRPr="0093151A" w:rsidRDefault="009E7E36" w:rsidP="009E7E36"/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</w:tcPr>
          <w:p w14:paraId="1CFFA0F2" w14:textId="77777777" w:rsidR="009E7E36" w:rsidRPr="0093151A" w:rsidRDefault="009E7E36" w:rsidP="009E7E36">
            <w:pPr>
              <w:rPr>
                <w:rFonts w:ascii="Helvetica" w:hAnsi="Helvetica" w:cs="Helvetica"/>
              </w:rPr>
            </w:pPr>
          </w:p>
        </w:tc>
      </w:tr>
      <w:tr w:rsidR="009E7E36" w:rsidRPr="0093151A" w14:paraId="06079814" w14:textId="77777777" w:rsidTr="00FF4C8B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7859F" w14:textId="77777777" w:rsidR="009E7E36" w:rsidRPr="0093151A" w:rsidRDefault="009E7E36" w:rsidP="009E7E36">
            <w:r w:rsidRPr="0093151A">
              <w:t xml:space="preserve">   Saldo Inicial</w:t>
            </w:r>
          </w:p>
        </w:tc>
        <w:tc>
          <w:tcPr>
            <w:tcW w:w="1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E05CC" w14:textId="5A69732D" w:rsidR="009E7E36" w:rsidRPr="0093151A" w:rsidRDefault="009E7E36" w:rsidP="009E7E36">
            <w:pPr>
              <w:jc w:val="right"/>
            </w:pPr>
            <w:r w:rsidRPr="0093151A">
              <w:t>20.149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11F34" w14:textId="77777777" w:rsidR="009E7E36" w:rsidRPr="0093151A" w:rsidRDefault="009E7E36" w:rsidP="009E7E36"/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</w:tcPr>
          <w:p w14:paraId="2257FB7B" w14:textId="00A9C046" w:rsidR="009E7E36" w:rsidRPr="0093151A" w:rsidRDefault="009E7E36" w:rsidP="009E7E36">
            <w:pPr>
              <w:jc w:val="right"/>
            </w:pPr>
            <w:r w:rsidRPr="0093151A">
              <w:t>17.227</w:t>
            </w:r>
          </w:p>
        </w:tc>
      </w:tr>
      <w:tr w:rsidR="009E7E36" w:rsidRPr="0093151A" w14:paraId="0336EABB" w14:textId="77777777" w:rsidTr="00FF4C8B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1E3D8" w14:textId="77777777" w:rsidR="009E7E36" w:rsidRPr="0093151A" w:rsidRDefault="009E7E36" w:rsidP="009E7E36">
            <w:r w:rsidRPr="0093151A">
              <w:t xml:space="preserve">   Baixas</w:t>
            </w:r>
          </w:p>
        </w:tc>
        <w:tc>
          <w:tcPr>
            <w:tcW w:w="1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ED899" w14:textId="17B63486" w:rsidR="009E7E36" w:rsidRPr="0093151A" w:rsidRDefault="009E7E36" w:rsidP="009E7E36">
            <w:pPr>
              <w:jc w:val="right"/>
              <w:rPr>
                <w:color w:val="000000" w:themeColor="text1"/>
              </w:rPr>
            </w:pPr>
            <w:r w:rsidRPr="0093151A">
              <w:t xml:space="preserve">(348)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81442" w14:textId="77777777" w:rsidR="009E7E36" w:rsidRPr="0093151A" w:rsidRDefault="009E7E36" w:rsidP="009E7E36"/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</w:tcPr>
          <w:p w14:paraId="45D417ED" w14:textId="45635416" w:rsidR="009E7E36" w:rsidRPr="0093151A" w:rsidRDefault="009E7E36" w:rsidP="009E7E36">
            <w:pPr>
              <w:jc w:val="right"/>
            </w:pPr>
            <w:r w:rsidRPr="0093151A">
              <w:t xml:space="preserve">(455) </w:t>
            </w:r>
          </w:p>
        </w:tc>
      </w:tr>
      <w:tr w:rsidR="009E7E36" w:rsidRPr="0093151A" w14:paraId="3C941D2D" w14:textId="77777777" w:rsidTr="00FF4C8B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7BC15" w14:textId="77777777" w:rsidR="009E7E36" w:rsidRPr="0093151A" w:rsidRDefault="009E7E36" w:rsidP="009E7E36">
            <w:r w:rsidRPr="0093151A">
              <w:t xml:space="preserve">   Apropriações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B575BA8" w14:textId="00ECBE27" w:rsidR="009E7E36" w:rsidRPr="0093151A" w:rsidRDefault="009E7E36" w:rsidP="009E7E36">
            <w:pPr>
              <w:jc w:val="right"/>
              <w:rPr>
                <w:color w:val="000000" w:themeColor="text1"/>
              </w:rPr>
            </w:pPr>
            <w:r w:rsidRPr="0093151A">
              <w:t xml:space="preserve"> 2.270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40755" w14:textId="77777777" w:rsidR="009E7E36" w:rsidRPr="0093151A" w:rsidRDefault="009E7E36" w:rsidP="009E7E36"/>
        </w:tc>
        <w:tc>
          <w:tcPr>
            <w:tcW w:w="1185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CE90BA7" w14:textId="6A6BAECB" w:rsidR="009E7E36" w:rsidRPr="0093151A" w:rsidRDefault="009E7E36" w:rsidP="009E7E36">
            <w:pPr>
              <w:jc w:val="right"/>
            </w:pPr>
            <w:r w:rsidRPr="0093151A">
              <w:t xml:space="preserve"> 3.377 </w:t>
            </w:r>
          </w:p>
        </w:tc>
      </w:tr>
      <w:tr w:rsidR="009E7E36" w:rsidRPr="0093151A" w14:paraId="2E84BE9E" w14:textId="77777777" w:rsidTr="00FF4C8B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0199F" w14:textId="77777777" w:rsidR="009E7E36" w:rsidRPr="0093151A" w:rsidRDefault="009E7E36" w:rsidP="009E7E36">
            <w:pPr>
              <w:rPr>
                <w:b/>
                <w:bCs/>
              </w:rPr>
            </w:pPr>
            <w:r w:rsidRPr="0093151A">
              <w:rPr>
                <w:b/>
                <w:bCs/>
              </w:rPr>
              <w:t>Total de Encargos sobre Licença Especial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553AD2B" w14:textId="154789C7" w:rsidR="009E7E36" w:rsidRPr="0093151A" w:rsidRDefault="009E7E36" w:rsidP="009E7E36">
            <w:pPr>
              <w:jc w:val="right"/>
              <w:rPr>
                <w:b/>
              </w:rPr>
            </w:pPr>
            <w:r w:rsidRPr="0093151A">
              <w:rPr>
                <w:b/>
              </w:rPr>
              <w:t>22.071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7449A" w14:textId="77777777" w:rsidR="009E7E36" w:rsidRPr="0093151A" w:rsidRDefault="009E7E36" w:rsidP="009E7E36">
            <w:pPr>
              <w:rPr>
                <w:b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8A37949" w14:textId="15BB02C2" w:rsidR="009E7E36" w:rsidRPr="0093151A" w:rsidRDefault="009E7E36" w:rsidP="009E7E36">
            <w:pPr>
              <w:jc w:val="right"/>
              <w:rPr>
                <w:b/>
                <w:bCs/>
              </w:rPr>
            </w:pPr>
            <w:r w:rsidRPr="0093151A">
              <w:rPr>
                <w:b/>
              </w:rPr>
              <w:t>20.149</w:t>
            </w:r>
          </w:p>
        </w:tc>
      </w:tr>
      <w:tr w:rsidR="009E7E36" w:rsidRPr="0093151A" w14:paraId="69AB5D3F" w14:textId="77777777" w:rsidTr="00FF4C8B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188E5" w14:textId="77777777" w:rsidR="009E7E36" w:rsidRPr="0093151A" w:rsidRDefault="009E7E36" w:rsidP="009E7E36">
            <w:pPr>
              <w:rPr>
                <w:b/>
                <w:bCs/>
              </w:rPr>
            </w:pPr>
            <w:r w:rsidRPr="0093151A">
              <w:rPr>
                <w:b/>
                <w:bCs/>
              </w:rPr>
              <w:t>Total de Licença Especial a Pagar</w:t>
            </w:r>
          </w:p>
        </w:tc>
        <w:tc>
          <w:tcPr>
            <w:tcW w:w="115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2B3D7656" w14:textId="747D6631" w:rsidR="009E7E36" w:rsidRPr="0093151A" w:rsidRDefault="009E7E36" w:rsidP="009E7E36">
            <w:pPr>
              <w:jc w:val="right"/>
              <w:rPr>
                <w:b/>
                <w:color w:val="FF0000"/>
              </w:rPr>
            </w:pPr>
            <w:r w:rsidRPr="0093151A">
              <w:rPr>
                <w:b/>
              </w:rPr>
              <w:t>81.180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17D1B" w14:textId="77777777" w:rsidR="009E7E36" w:rsidRPr="0093151A" w:rsidRDefault="009E7E36" w:rsidP="009E7E36">
            <w:pPr>
              <w:rPr>
                <w:b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56C0E841" w14:textId="4D753B3F" w:rsidR="009E7E36" w:rsidRPr="0093151A" w:rsidRDefault="009E7E36" w:rsidP="009E7E36">
            <w:pPr>
              <w:jc w:val="right"/>
              <w:rPr>
                <w:b/>
                <w:bCs/>
              </w:rPr>
            </w:pPr>
            <w:r w:rsidRPr="0093151A">
              <w:rPr>
                <w:b/>
              </w:rPr>
              <w:t>74.151</w:t>
            </w:r>
          </w:p>
        </w:tc>
      </w:tr>
    </w:tbl>
    <w:p w14:paraId="42A09BB3" w14:textId="77777777" w:rsidR="00DF387C" w:rsidRPr="0093151A" w:rsidRDefault="00DF387C" w:rsidP="00DF387C">
      <w:pPr>
        <w:pStyle w:val="Subttulo"/>
        <w:ind w:left="-4" w:firstLine="0"/>
      </w:pPr>
      <w:bookmarkStart w:id="42" w:name="_Ref466467744"/>
    </w:p>
    <w:p w14:paraId="2055AE07" w14:textId="2681FC18" w:rsidR="00C44995" w:rsidRPr="0093151A" w:rsidRDefault="00A902F7" w:rsidP="005A2E85">
      <w:pPr>
        <w:pStyle w:val="Subttulo"/>
        <w:numPr>
          <w:ilvl w:val="0"/>
          <w:numId w:val="5"/>
        </w:numPr>
      </w:pPr>
      <w:r w:rsidRPr="0093151A">
        <w:t>Tempo de Serviço Passado</w:t>
      </w:r>
      <w:bookmarkEnd w:id="42"/>
      <w:r w:rsidR="00A60300" w:rsidRPr="0093151A">
        <w:t xml:space="preserve"> (TSP) </w:t>
      </w:r>
    </w:p>
    <w:p w14:paraId="760403C3" w14:textId="77777777" w:rsidR="007C0A2A" w:rsidRPr="0083542B" w:rsidRDefault="007C0A2A" w:rsidP="00095C30">
      <w:pPr>
        <w:jc w:val="both"/>
      </w:pPr>
    </w:p>
    <w:p w14:paraId="1F737989" w14:textId="7DB227D2" w:rsidR="005B23CD" w:rsidRDefault="00095C30" w:rsidP="00673D18">
      <w:pPr>
        <w:tabs>
          <w:tab w:val="left" w:pos="1020"/>
        </w:tabs>
        <w:jc w:val="both"/>
      </w:pPr>
      <w:r w:rsidRPr="0083542B">
        <w:t>O HCPA possui financiamento com o Banco do Brasil para</w:t>
      </w:r>
      <w:r w:rsidR="00D40200" w:rsidRPr="0083542B">
        <w:t xml:space="preserve"> pagamento do plano de</w:t>
      </w:r>
      <w:r w:rsidRPr="0083542B">
        <w:t xml:space="preserve"> Previdência Privada</w:t>
      </w:r>
      <w:r w:rsidR="00921282" w:rsidRPr="0083542B">
        <w:t xml:space="preserve"> </w:t>
      </w:r>
      <w:r w:rsidR="00A60300" w:rsidRPr="0083542B">
        <w:t>- T</w:t>
      </w:r>
      <w:r w:rsidRPr="0083542B">
        <w:t>SP</w:t>
      </w:r>
      <w:r w:rsidR="00A60300" w:rsidRPr="0083542B">
        <w:t xml:space="preserve"> -</w:t>
      </w:r>
      <w:r w:rsidRPr="0083542B">
        <w:t xml:space="preserve"> a ser amortizado em 164 parcelas mensais a partir de </w:t>
      </w:r>
      <w:r w:rsidR="00FD05A4" w:rsidRPr="0083542B">
        <w:t>1º d</w:t>
      </w:r>
      <w:r w:rsidRPr="0083542B">
        <w:t>e junho de 2010</w:t>
      </w:r>
      <w:r w:rsidR="00D133D9" w:rsidRPr="0083542B">
        <w:t>,</w:t>
      </w:r>
      <w:r w:rsidRPr="0083542B">
        <w:t xml:space="preserve"> atualizadas pelo INPC</w:t>
      </w:r>
      <w:r w:rsidR="00D133D9" w:rsidRPr="0083542B">
        <w:t xml:space="preserve"> com</w:t>
      </w:r>
      <w:r w:rsidRPr="0083542B">
        <w:t xml:space="preserve"> juros mensais de 0,4868%. </w:t>
      </w:r>
      <w:r w:rsidR="003F03B9" w:rsidRPr="0083542B">
        <w:t>Este valor é</w:t>
      </w:r>
      <w:r w:rsidRPr="0083542B">
        <w:t xml:space="preserve"> pago c</w:t>
      </w:r>
      <w:r w:rsidR="001666B8" w:rsidRPr="0083542B">
        <w:t>om Recursos do Tesouro Nacional</w:t>
      </w:r>
      <w:r w:rsidR="007A6EDE">
        <w:t xml:space="preserve"> e o valor das prestações faltantes </w:t>
      </w:r>
      <w:r w:rsidR="00836818" w:rsidRPr="0083542B">
        <w:t xml:space="preserve">está </w:t>
      </w:r>
      <w:r w:rsidR="00BB6753" w:rsidRPr="0083542B">
        <w:t>registrado no Passivo Circulante</w:t>
      </w:r>
      <w:r w:rsidR="002900D5" w:rsidRPr="0083542B">
        <w:t>.</w:t>
      </w:r>
      <w:bookmarkStart w:id="43" w:name="_Toc1120452"/>
      <w:bookmarkStart w:id="44" w:name="_Toc31373366"/>
      <w:bookmarkStart w:id="45" w:name="_Toc65061178"/>
    </w:p>
    <w:p w14:paraId="21862E31" w14:textId="4CFEC7C8" w:rsidR="007A6EDE" w:rsidRDefault="007A6EDE" w:rsidP="00673D18">
      <w:pPr>
        <w:tabs>
          <w:tab w:val="left" w:pos="1020"/>
        </w:tabs>
        <w:jc w:val="both"/>
      </w:pPr>
    </w:p>
    <w:p w14:paraId="6543195F" w14:textId="77777777" w:rsidR="00C74757" w:rsidRDefault="00C74757" w:rsidP="00673D18">
      <w:pPr>
        <w:tabs>
          <w:tab w:val="left" w:pos="1020"/>
        </w:tabs>
        <w:jc w:val="both"/>
      </w:pPr>
    </w:p>
    <w:p w14:paraId="716298B0" w14:textId="77777777" w:rsidR="0093151A" w:rsidRPr="0083542B" w:rsidRDefault="0093151A" w:rsidP="0093151A">
      <w:pPr>
        <w:pStyle w:val="Ttulo1"/>
        <w:numPr>
          <w:ilvl w:val="0"/>
          <w:numId w:val="39"/>
        </w:numPr>
        <w:ind w:left="0" w:hanging="567"/>
        <w:jc w:val="left"/>
      </w:pPr>
      <w:bookmarkStart w:id="46" w:name="_Toc152686423"/>
      <w:r w:rsidRPr="0083542B">
        <w:t>Ajuste de Avaliação Patrimonial</w:t>
      </w:r>
      <w:bookmarkEnd w:id="46"/>
    </w:p>
    <w:p w14:paraId="6E888388" w14:textId="77777777" w:rsidR="0093151A" w:rsidRPr="0083542B" w:rsidRDefault="0093151A" w:rsidP="0093151A">
      <w:pPr>
        <w:pStyle w:val="Ttulo"/>
        <w:jc w:val="both"/>
        <w:outlineLvl w:val="0"/>
      </w:pPr>
    </w:p>
    <w:p w14:paraId="062AF252" w14:textId="77777777" w:rsidR="0093151A" w:rsidRPr="0083542B" w:rsidRDefault="0093151A" w:rsidP="0093151A">
      <w:pPr>
        <w:jc w:val="both"/>
      </w:pPr>
      <w:r>
        <w:t xml:space="preserve">Desde o exercício de </w:t>
      </w:r>
      <w:r w:rsidRPr="0083542B">
        <w:t>2010, na medida em que o valor dos bens, objetos do ajuste de avaliação patrimonial, são depreciados, amortizados ou baixados, com contrapartida no resultado, simultaneamente, o mesmo valor é transferido da conta de ajuste de avaliação patrimonial para a conta de Lucros ou Prejuízos Acumulados.</w:t>
      </w:r>
    </w:p>
    <w:p w14:paraId="389ED548" w14:textId="77777777" w:rsidR="0093151A" w:rsidRPr="0083542B" w:rsidRDefault="0093151A" w:rsidP="0093151A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4"/>
        <w:gridCol w:w="1803"/>
        <w:gridCol w:w="180"/>
        <w:gridCol w:w="1754"/>
      </w:tblGrid>
      <w:tr w:rsidR="0093151A" w:rsidRPr="0093151A" w14:paraId="0EA7456A" w14:textId="77777777" w:rsidTr="00C91AE3">
        <w:trPr>
          <w:trHeight w:val="230"/>
        </w:trPr>
        <w:tc>
          <w:tcPr>
            <w:tcW w:w="294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690C6A" w14:textId="77777777" w:rsidR="0093151A" w:rsidRPr="0083542B" w:rsidRDefault="0093151A" w:rsidP="00C91AE3">
            <w:pPr>
              <w:jc w:val="right"/>
            </w:pP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90E0F82" w14:textId="77777777" w:rsidR="0093151A" w:rsidRPr="0093151A" w:rsidRDefault="0093151A" w:rsidP="00C91AE3">
            <w:pPr>
              <w:jc w:val="right"/>
              <w:rPr>
                <w:b/>
                <w:bCs/>
              </w:rPr>
            </w:pPr>
            <w:r w:rsidRPr="0093151A">
              <w:rPr>
                <w:b/>
                <w:bCs/>
              </w:rPr>
              <w:t>30/09/2023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5AF44" w14:textId="77777777" w:rsidR="0093151A" w:rsidRPr="0093151A" w:rsidRDefault="0093151A" w:rsidP="00C91AE3">
            <w:pPr>
              <w:jc w:val="right"/>
              <w:rPr>
                <w:b/>
                <w:bCs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CD190A7" w14:textId="77777777" w:rsidR="0093151A" w:rsidRPr="0093151A" w:rsidRDefault="0093151A" w:rsidP="00C91AE3">
            <w:pPr>
              <w:jc w:val="right"/>
              <w:rPr>
                <w:b/>
                <w:bCs/>
              </w:rPr>
            </w:pPr>
            <w:r w:rsidRPr="0093151A">
              <w:rPr>
                <w:b/>
                <w:bCs/>
              </w:rPr>
              <w:t>31/12/2022</w:t>
            </w:r>
          </w:p>
        </w:tc>
      </w:tr>
      <w:tr w:rsidR="0093151A" w:rsidRPr="0093151A" w14:paraId="24D3EEFE" w14:textId="77777777" w:rsidTr="00C91AE3">
        <w:tc>
          <w:tcPr>
            <w:tcW w:w="2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EB8F7" w14:textId="77777777" w:rsidR="0093151A" w:rsidRPr="0093151A" w:rsidRDefault="0093151A" w:rsidP="00C91AE3">
            <w:pPr>
              <w:jc w:val="both"/>
            </w:pPr>
            <w:r w:rsidRPr="0093151A">
              <w:t xml:space="preserve">   Saldo inicial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AC42F" w14:textId="77777777" w:rsidR="0093151A" w:rsidRPr="0093151A" w:rsidRDefault="0093151A" w:rsidP="00C91AE3">
            <w:pPr>
              <w:jc w:val="right"/>
            </w:pPr>
            <w:r w:rsidRPr="0093151A">
              <w:t>(18.494)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4FA7E" w14:textId="77777777" w:rsidR="0093151A" w:rsidRPr="0093151A" w:rsidRDefault="0093151A" w:rsidP="00C91AE3">
            <w:pPr>
              <w:jc w:val="right"/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A8F30" w14:textId="77777777" w:rsidR="0093151A" w:rsidRPr="0093151A" w:rsidRDefault="0093151A" w:rsidP="00C91AE3">
            <w:pPr>
              <w:jc w:val="right"/>
            </w:pPr>
            <w:r w:rsidRPr="0093151A">
              <w:t>(17.679)</w:t>
            </w:r>
          </w:p>
        </w:tc>
      </w:tr>
      <w:tr w:rsidR="0093151A" w:rsidRPr="0093151A" w14:paraId="3C6879A8" w14:textId="77777777" w:rsidTr="00C91AE3">
        <w:tc>
          <w:tcPr>
            <w:tcW w:w="2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455D8" w14:textId="77777777" w:rsidR="0093151A" w:rsidRPr="0093151A" w:rsidRDefault="0093151A" w:rsidP="00C91AE3">
            <w:pPr>
              <w:jc w:val="both"/>
            </w:pPr>
            <w:r w:rsidRPr="0093151A">
              <w:t xml:space="preserve">   Recomposição pela Baixa ou Depreciação de Bens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E3BEC" w14:textId="77777777" w:rsidR="0093151A" w:rsidRPr="0093151A" w:rsidRDefault="0093151A" w:rsidP="00C91AE3">
            <w:pPr>
              <w:jc w:val="right"/>
              <w:rPr>
                <w:color w:val="FF0000"/>
              </w:rPr>
            </w:pPr>
            <w:r w:rsidRPr="0093151A">
              <w:t>(601)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DC1B2" w14:textId="77777777" w:rsidR="0093151A" w:rsidRPr="0093151A" w:rsidRDefault="0093151A" w:rsidP="00C91AE3">
            <w:pPr>
              <w:jc w:val="right"/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CB855" w14:textId="77777777" w:rsidR="0093151A" w:rsidRPr="0093151A" w:rsidRDefault="0093151A" w:rsidP="00C91AE3">
            <w:pPr>
              <w:jc w:val="right"/>
            </w:pPr>
            <w:r w:rsidRPr="0093151A">
              <w:t>(815)</w:t>
            </w:r>
          </w:p>
        </w:tc>
      </w:tr>
      <w:tr w:rsidR="0093151A" w:rsidRPr="0083542B" w14:paraId="3EC17D6E" w14:textId="77777777" w:rsidTr="00C91AE3">
        <w:tc>
          <w:tcPr>
            <w:tcW w:w="2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007A3" w14:textId="77777777" w:rsidR="0093151A" w:rsidRPr="0093151A" w:rsidRDefault="0093151A" w:rsidP="00C91AE3">
            <w:pPr>
              <w:jc w:val="both"/>
              <w:rPr>
                <w:b/>
              </w:rPr>
            </w:pPr>
            <w:r w:rsidRPr="0093151A">
              <w:rPr>
                <w:b/>
              </w:rPr>
              <w:t xml:space="preserve">   Saldo final</w:t>
            </w:r>
          </w:p>
        </w:tc>
        <w:tc>
          <w:tcPr>
            <w:tcW w:w="994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501B760" w14:textId="77777777" w:rsidR="0093151A" w:rsidRPr="0093151A" w:rsidRDefault="0093151A" w:rsidP="00C91AE3">
            <w:pPr>
              <w:jc w:val="right"/>
              <w:rPr>
                <w:b/>
                <w:color w:val="FF0000"/>
              </w:rPr>
            </w:pPr>
            <w:r w:rsidRPr="0093151A">
              <w:rPr>
                <w:b/>
              </w:rPr>
              <w:t>(19.095)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4E2CC" w14:textId="77777777" w:rsidR="0093151A" w:rsidRPr="0093151A" w:rsidRDefault="0093151A" w:rsidP="00C91AE3">
            <w:pPr>
              <w:jc w:val="right"/>
              <w:rPr>
                <w:b/>
              </w:rPr>
            </w:pPr>
          </w:p>
        </w:tc>
        <w:tc>
          <w:tcPr>
            <w:tcW w:w="967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30DD8EF1" w14:textId="77777777" w:rsidR="0093151A" w:rsidRPr="0083542B" w:rsidRDefault="0093151A" w:rsidP="00C91AE3">
            <w:pPr>
              <w:jc w:val="right"/>
              <w:rPr>
                <w:b/>
              </w:rPr>
            </w:pPr>
            <w:r w:rsidRPr="0093151A">
              <w:rPr>
                <w:b/>
              </w:rPr>
              <w:t>(18.494)</w:t>
            </w:r>
          </w:p>
        </w:tc>
      </w:tr>
    </w:tbl>
    <w:p w14:paraId="1FF5C28C" w14:textId="0A3127DF" w:rsidR="0093151A" w:rsidRDefault="0093151A" w:rsidP="0093151A">
      <w:pPr>
        <w:jc w:val="both"/>
      </w:pPr>
    </w:p>
    <w:p w14:paraId="1AD34D9C" w14:textId="77777777" w:rsidR="0093151A" w:rsidRPr="0083542B" w:rsidRDefault="0093151A" w:rsidP="0093151A">
      <w:pPr>
        <w:jc w:val="both"/>
      </w:pPr>
    </w:p>
    <w:p w14:paraId="59C707BC" w14:textId="76CAA420" w:rsidR="007A6EDE" w:rsidRPr="0083542B" w:rsidRDefault="007A6EDE" w:rsidP="007A6EDE">
      <w:pPr>
        <w:pStyle w:val="Ttulo1"/>
        <w:numPr>
          <w:ilvl w:val="0"/>
          <w:numId w:val="39"/>
        </w:numPr>
        <w:ind w:left="0" w:hanging="567"/>
        <w:jc w:val="left"/>
      </w:pPr>
      <w:bookmarkStart w:id="47" w:name="_Toc152686424"/>
      <w:r>
        <w:t>Patrimônio Líquido</w:t>
      </w:r>
      <w:bookmarkEnd w:id="47"/>
    </w:p>
    <w:p w14:paraId="159401FC" w14:textId="77777777" w:rsidR="007A6EDE" w:rsidRDefault="007A6EDE" w:rsidP="00673D18">
      <w:pPr>
        <w:tabs>
          <w:tab w:val="left" w:pos="1020"/>
        </w:tabs>
        <w:jc w:val="both"/>
      </w:pPr>
    </w:p>
    <w:p w14:paraId="60D45B06" w14:textId="289DE807" w:rsidR="007A6EDE" w:rsidRPr="00CA71D9" w:rsidRDefault="007A6EDE" w:rsidP="00C74757">
      <w:pPr>
        <w:jc w:val="both"/>
      </w:pPr>
      <w:r w:rsidRPr="00CA71D9">
        <w:t>A partir da competência de agosto de 2023, a entidade passou a apresentar Patrimônio Líquido negativo, o que indica que a soma das obrigações da entidade supera</w:t>
      </w:r>
      <w:r w:rsidR="008D2738" w:rsidRPr="00CA71D9">
        <w:t xml:space="preserve"> </w:t>
      </w:r>
      <w:r w:rsidRPr="00CA71D9">
        <w:t xml:space="preserve">a soma de seus ativos. Pelo fato de </w:t>
      </w:r>
      <w:r w:rsidR="008D2738" w:rsidRPr="00CA71D9">
        <w:t>o HCPA</w:t>
      </w:r>
      <w:r w:rsidRPr="00CA71D9">
        <w:t xml:space="preserve"> ser uma empresa pública dependente do governo federal,</w:t>
      </w:r>
      <w:r w:rsidR="008D2738" w:rsidRPr="00CA71D9">
        <w:t xml:space="preserve"> </w:t>
      </w:r>
      <w:r w:rsidRPr="00CA71D9">
        <w:t xml:space="preserve">conforme explicitado na Nota Explicativa </w:t>
      </w:r>
      <w:r w:rsidR="00C74757" w:rsidRPr="00CA71D9">
        <w:t>1</w:t>
      </w:r>
      <w:r w:rsidRPr="00CA71D9">
        <w:t xml:space="preserve">, não </w:t>
      </w:r>
      <w:r w:rsidR="00C74757" w:rsidRPr="00CA71D9">
        <w:t>há</w:t>
      </w:r>
      <w:r w:rsidRPr="00CA71D9">
        <w:t xml:space="preserve"> objetivo de auferir lucros. Os constantes</w:t>
      </w:r>
      <w:r w:rsidR="008D2738" w:rsidRPr="00CA71D9">
        <w:t xml:space="preserve"> </w:t>
      </w:r>
      <w:r w:rsidRPr="00CA71D9">
        <w:t>resultados negativos repeti</w:t>
      </w:r>
      <w:r w:rsidR="008D2738" w:rsidRPr="00CA71D9">
        <w:t>dos a cada exercício, especialmente a partir de 2021</w:t>
      </w:r>
      <w:r w:rsidRPr="00CA71D9">
        <w:t>, foram</w:t>
      </w:r>
      <w:r w:rsidR="00C74757" w:rsidRPr="00CA71D9">
        <w:t xml:space="preserve"> </w:t>
      </w:r>
      <w:r w:rsidR="008D2738" w:rsidRPr="00CA71D9">
        <w:t>ocasionados pelo registro</w:t>
      </w:r>
      <w:r w:rsidRPr="00CA71D9">
        <w:t xml:space="preserve"> de despesas com base no fato gerador (regime de competência)</w:t>
      </w:r>
      <w:r w:rsidR="00C74757" w:rsidRPr="00CA71D9">
        <w:t>, sendo em maioria montantes referentes ao contingenciamento de ações judiciais trabalhistas, conforme mencionado na nota explicativa nº 14 (a)</w:t>
      </w:r>
      <w:r w:rsidRPr="00CA71D9">
        <w:t>. Ressalta-se que mesmo com o Patrimônio Líquido negativo não houve e não há comprometimento das</w:t>
      </w:r>
      <w:r w:rsidR="008D2738" w:rsidRPr="00CA71D9">
        <w:t xml:space="preserve"> </w:t>
      </w:r>
      <w:r w:rsidRPr="00CA71D9">
        <w:t>atividades desempenhadas pel</w:t>
      </w:r>
      <w:r w:rsidR="008D2738" w:rsidRPr="00CA71D9">
        <w:t xml:space="preserve">a entidade e que </w:t>
      </w:r>
      <w:r w:rsidRPr="00CA71D9">
        <w:t xml:space="preserve">o Governo Federal realiza </w:t>
      </w:r>
      <w:r w:rsidR="008D2738" w:rsidRPr="00CA71D9">
        <w:t xml:space="preserve">repasses </w:t>
      </w:r>
      <w:r w:rsidRPr="00CA71D9">
        <w:t xml:space="preserve">financeiros </w:t>
      </w:r>
      <w:r w:rsidR="008D2738" w:rsidRPr="00CA71D9">
        <w:t xml:space="preserve">mensalmente </w:t>
      </w:r>
      <w:r w:rsidRPr="00CA71D9">
        <w:t>para quitar obrigações com terceiros e colaboradores.</w:t>
      </w:r>
    </w:p>
    <w:bookmarkEnd w:id="43"/>
    <w:bookmarkEnd w:id="44"/>
    <w:bookmarkEnd w:id="45"/>
    <w:p w14:paraId="5BDE3640" w14:textId="77777777" w:rsidR="004B5A89" w:rsidRPr="0083542B" w:rsidRDefault="004B5A89" w:rsidP="004B5A89">
      <w:pPr>
        <w:jc w:val="both"/>
      </w:pPr>
    </w:p>
    <w:p w14:paraId="60119C17" w14:textId="77777777" w:rsidR="00897F3F" w:rsidRDefault="00897F3F">
      <w:bookmarkStart w:id="48" w:name="_Toc31373369"/>
      <w:r>
        <w:rPr>
          <w:b/>
        </w:rPr>
        <w:br w:type="page"/>
      </w:r>
    </w:p>
    <w:p w14:paraId="4A8B8AE8" w14:textId="55D82509" w:rsidR="004B5A89" w:rsidRPr="0083542B" w:rsidRDefault="004B5A89" w:rsidP="000A4D33">
      <w:pPr>
        <w:pStyle w:val="Ttulo1"/>
        <w:numPr>
          <w:ilvl w:val="0"/>
          <w:numId w:val="39"/>
        </w:numPr>
        <w:ind w:left="0" w:hanging="567"/>
        <w:jc w:val="left"/>
      </w:pPr>
      <w:bookmarkStart w:id="49" w:name="_Toc152686425"/>
      <w:r w:rsidRPr="0083542B">
        <w:t>Receita Operacional Líquida</w:t>
      </w:r>
      <w:bookmarkEnd w:id="48"/>
      <w:bookmarkEnd w:id="49"/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6"/>
        <w:gridCol w:w="295"/>
        <w:gridCol w:w="1633"/>
        <w:gridCol w:w="367"/>
        <w:gridCol w:w="1561"/>
      </w:tblGrid>
      <w:tr w:rsidR="00BC7696" w:rsidRPr="00D454E8" w14:paraId="5873EA8C" w14:textId="77777777" w:rsidTr="00A665A7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CB6C1" w14:textId="77777777" w:rsidR="00BC7696" w:rsidRPr="0083542B" w:rsidRDefault="00BC7696" w:rsidP="00BC7696">
            <w:r w:rsidRPr="0083542B"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BE71A" w14:textId="77777777" w:rsidR="00BC7696" w:rsidRPr="0083542B" w:rsidRDefault="00BC7696" w:rsidP="00BC7696">
            <w:pPr>
              <w:rPr>
                <w:rFonts w:ascii="Calibri" w:hAnsi="Calibri"/>
              </w:rPr>
            </w:pPr>
            <w:r w:rsidRPr="0083542B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3D93E1" w14:textId="1F7FA248" w:rsidR="00BC7696" w:rsidRPr="00D454E8" w:rsidRDefault="00314390" w:rsidP="00835163">
            <w:pPr>
              <w:jc w:val="right"/>
              <w:rPr>
                <w:b/>
                <w:bCs/>
              </w:rPr>
            </w:pPr>
            <w:r w:rsidRPr="00D454E8">
              <w:rPr>
                <w:b/>
                <w:bCs/>
              </w:rPr>
              <w:t>3</w:t>
            </w:r>
            <w:r w:rsidR="00835163" w:rsidRPr="00D454E8">
              <w:rPr>
                <w:b/>
                <w:bCs/>
              </w:rPr>
              <w:t>0</w:t>
            </w:r>
            <w:r w:rsidR="00BC7696" w:rsidRPr="00D454E8">
              <w:rPr>
                <w:b/>
                <w:bCs/>
              </w:rPr>
              <w:t>/</w:t>
            </w:r>
            <w:r w:rsidR="00022A84" w:rsidRPr="00D454E8">
              <w:rPr>
                <w:b/>
                <w:bCs/>
              </w:rPr>
              <w:t>0</w:t>
            </w:r>
            <w:r w:rsidR="009923CC" w:rsidRPr="00D454E8">
              <w:rPr>
                <w:b/>
                <w:bCs/>
              </w:rPr>
              <w:t>9</w:t>
            </w:r>
            <w:r w:rsidR="00BC7696" w:rsidRPr="00D454E8">
              <w:rPr>
                <w:b/>
                <w:bCs/>
              </w:rPr>
              <w:t>/202</w:t>
            </w:r>
            <w:r w:rsidR="00022A84" w:rsidRPr="00D454E8">
              <w:rPr>
                <w:b/>
                <w:bCs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F0ADB" w14:textId="77777777" w:rsidR="00BC7696" w:rsidRPr="00D454E8" w:rsidRDefault="00BC7696" w:rsidP="00BC7696">
            <w:pPr>
              <w:rPr>
                <w:b/>
                <w:bCs/>
              </w:rPr>
            </w:pPr>
            <w:r w:rsidRPr="00D454E8">
              <w:rPr>
                <w:b/>
                <w:bCs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23077E2" w14:textId="48553075" w:rsidR="00BC7696" w:rsidRPr="00D454E8" w:rsidRDefault="006E5E29" w:rsidP="00243A35">
            <w:pPr>
              <w:jc w:val="right"/>
              <w:rPr>
                <w:b/>
                <w:bCs/>
              </w:rPr>
            </w:pPr>
            <w:r w:rsidRPr="00D454E8">
              <w:rPr>
                <w:b/>
                <w:bCs/>
              </w:rPr>
              <w:t>30/0</w:t>
            </w:r>
            <w:r w:rsidR="00243A35" w:rsidRPr="00D454E8">
              <w:rPr>
                <w:b/>
                <w:bCs/>
              </w:rPr>
              <w:t>9</w:t>
            </w:r>
            <w:r w:rsidR="00022A84" w:rsidRPr="00D454E8">
              <w:rPr>
                <w:b/>
                <w:bCs/>
              </w:rPr>
              <w:t>/2022</w:t>
            </w:r>
          </w:p>
        </w:tc>
      </w:tr>
      <w:tr w:rsidR="00BC7696" w:rsidRPr="00D454E8" w14:paraId="71F6D0AE" w14:textId="77777777" w:rsidTr="00A665A7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9E7B4" w14:textId="77777777" w:rsidR="00BC7696" w:rsidRPr="00D454E8" w:rsidRDefault="00BC7696" w:rsidP="00BC7696">
            <w:r w:rsidRPr="00D454E8">
              <w:t>Serviços Prestados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AE558" w14:textId="77777777" w:rsidR="00BC7696" w:rsidRPr="00D454E8" w:rsidRDefault="00BC7696" w:rsidP="00BC7696">
            <w:pPr>
              <w:rPr>
                <w:rFonts w:ascii="Calibri" w:hAnsi="Calibri"/>
              </w:rPr>
            </w:pPr>
            <w:r w:rsidRPr="00D454E8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D2BAC" w14:textId="77777777" w:rsidR="00BC7696" w:rsidRPr="00D454E8" w:rsidRDefault="00BC7696" w:rsidP="00BC7696">
            <w:pPr>
              <w:jc w:val="right"/>
              <w:rPr>
                <w:b/>
                <w:bCs/>
              </w:rPr>
            </w:pPr>
            <w:r w:rsidRPr="00D454E8">
              <w:rPr>
                <w:b/>
                <w:bCs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14300" w14:textId="77777777" w:rsidR="00BC7696" w:rsidRPr="00D454E8" w:rsidRDefault="00BC7696" w:rsidP="00BC7696">
            <w:r w:rsidRPr="00D454E8"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3FE7C" w14:textId="07E685C6" w:rsidR="00BC7696" w:rsidRPr="00D454E8" w:rsidRDefault="00BC7696" w:rsidP="00BC7696">
            <w:pPr>
              <w:jc w:val="right"/>
              <w:rPr>
                <w:b/>
                <w:bCs/>
              </w:rPr>
            </w:pPr>
          </w:p>
        </w:tc>
      </w:tr>
      <w:tr w:rsidR="00DD786E" w:rsidRPr="00D454E8" w14:paraId="1451F8E7" w14:textId="77777777" w:rsidTr="00022A84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0AA4F" w14:textId="77777777" w:rsidR="00DD786E" w:rsidRPr="00D454E8" w:rsidRDefault="00DD786E" w:rsidP="00DD786E">
            <w:r w:rsidRPr="00D454E8">
              <w:t xml:space="preserve">   Sistema Único de Saúde – SUS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25F5C" w14:textId="77777777" w:rsidR="00DD786E" w:rsidRPr="00D454E8" w:rsidRDefault="00DD786E" w:rsidP="00DD786E">
            <w:pPr>
              <w:rPr>
                <w:rFonts w:ascii="Calibri" w:hAnsi="Calibri"/>
              </w:rPr>
            </w:pPr>
            <w:r w:rsidRPr="00D454E8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10AEA" w14:textId="243C1522" w:rsidR="00DD786E" w:rsidRPr="00D454E8" w:rsidRDefault="00DD786E" w:rsidP="00DD786E">
            <w:pPr>
              <w:jc w:val="right"/>
            </w:pPr>
            <w:r w:rsidRPr="00D454E8">
              <w:t xml:space="preserve"> 156.137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C7937" w14:textId="5DD19E35" w:rsidR="00DD786E" w:rsidRPr="00D454E8" w:rsidRDefault="00DD786E" w:rsidP="00DD786E">
            <w:pPr>
              <w:jc w:val="right"/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31464" w14:textId="35A2999F" w:rsidR="00DD786E" w:rsidRPr="00D454E8" w:rsidRDefault="00DD786E" w:rsidP="00DD786E">
            <w:pPr>
              <w:jc w:val="right"/>
              <w:rPr>
                <w:bCs/>
                <w:color w:val="FF0000"/>
              </w:rPr>
            </w:pPr>
            <w:r w:rsidRPr="00D454E8">
              <w:t>153.022</w:t>
            </w:r>
          </w:p>
        </w:tc>
      </w:tr>
      <w:tr w:rsidR="00DD786E" w:rsidRPr="00D454E8" w14:paraId="44E6BA2A" w14:textId="77777777" w:rsidTr="00022A84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66EB7" w14:textId="77777777" w:rsidR="00DD786E" w:rsidRPr="00D454E8" w:rsidRDefault="00DD786E" w:rsidP="00DD786E">
            <w:r w:rsidRPr="00D454E8">
              <w:t xml:space="preserve">   Convênios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2302F" w14:textId="77777777" w:rsidR="00DD786E" w:rsidRPr="00D454E8" w:rsidRDefault="00DD786E" w:rsidP="00DD786E">
            <w:pPr>
              <w:rPr>
                <w:rFonts w:ascii="Calibri" w:hAnsi="Calibri"/>
              </w:rPr>
            </w:pPr>
            <w:r w:rsidRPr="00D454E8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F3C6A" w14:textId="30038AE0" w:rsidR="00DD786E" w:rsidRPr="00D454E8" w:rsidRDefault="00DD786E" w:rsidP="00DD786E">
            <w:pPr>
              <w:jc w:val="right"/>
            </w:pPr>
            <w:r w:rsidRPr="00D454E8">
              <w:t xml:space="preserve"> 39.772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D70F9" w14:textId="5670E694" w:rsidR="00DD786E" w:rsidRPr="00D454E8" w:rsidRDefault="00DD786E" w:rsidP="00DD786E">
            <w:pPr>
              <w:jc w:val="right"/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3CF5C" w14:textId="39EC2CF2" w:rsidR="00DD786E" w:rsidRPr="00D454E8" w:rsidRDefault="00DD786E" w:rsidP="00DD786E">
            <w:pPr>
              <w:jc w:val="right"/>
              <w:rPr>
                <w:bCs/>
                <w:color w:val="FF0000"/>
              </w:rPr>
            </w:pPr>
            <w:r w:rsidRPr="00D454E8">
              <w:t>42.183</w:t>
            </w:r>
          </w:p>
        </w:tc>
      </w:tr>
      <w:tr w:rsidR="00DD786E" w:rsidRPr="00D454E8" w14:paraId="4C2734A1" w14:textId="77777777" w:rsidTr="00022A84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0AA82" w14:textId="77777777" w:rsidR="00DD786E" w:rsidRPr="00D454E8" w:rsidRDefault="00DD786E" w:rsidP="00DD786E">
            <w:r w:rsidRPr="00D454E8">
              <w:t xml:space="preserve">   Particulares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A217A" w14:textId="77777777" w:rsidR="00DD786E" w:rsidRPr="00D454E8" w:rsidRDefault="00DD786E" w:rsidP="00DD786E">
            <w:pPr>
              <w:rPr>
                <w:rFonts w:ascii="Calibri" w:hAnsi="Calibri"/>
              </w:rPr>
            </w:pPr>
            <w:r w:rsidRPr="00D454E8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346DE" w14:textId="12F37ED5" w:rsidR="00DD786E" w:rsidRPr="00D454E8" w:rsidRDefault="00DD786E" w:rsidP="00DD786E">
            <w:pPr>
              <w:jc w:val="right"/>
            </w:pPr>
            <w:r w:rsidRPr="00D454E8">
              <w:t xml:space="preserve"> 6.943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2B519" w14:textId="7C7CAB6D" w:rsidR="00DD786E" w:rsidRPr="00D454E8" w:rsidRDefault="00DD786E" w:rsidP="00DD786E">
            <w:pPr>
              <w:jc w:val="right"/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A6310" w14:textId="348524FE" w:rsidR="00DD786E" w:rsidRPr="00D454E8" w:rsidRDefault="00DD786E" w:rsidP="00DD786E">
            <w:pPr>
              <w:jc w:val="right"/>
              <w:rPr>
                <w:bCs/>
                <w:color w:val="FF0000"/>
              </w:rPr>
            </w:pPr>
            <w:r w:rsidRPr="00D454E8">
              <w:t>6.865</w:t>
            </w:r>
          </w:p>
        </w:tc>
      </w:tr>
      <w:tr w:rsidR="004450FA" w:rsidRPr="00D454E8" w14:paraId="63EB1425" w14:textId="77777777" w:rsidTr="00022A84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AD9D6" w14:textId="4153984E" w:rsidR="004450FA" w:rsidRPr="00D454E8" w:rsidRDefault="004450FA" w:rsidP="004450FA">
            <w:r w:rsidRPr="00D454E8">
              <w:t xml:space="preserve">   Pesquisa e Ensino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395F2" w14:textId="77777777" w:rsidR="004450FA" w:rsidRPr="00D454E8" w:rsidRDefault="004450FA" w:rsidP="004450FA">
            <w:pPr>
              <w:rPr>
                <w:rFonts w:ascii="Calibri" w:hAnsi="Calibri"/>
              </w:rPr>
            </w:pPr>
            <w:r w:rsidRPr="00D454E8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C4F62" w14:textId="58B502EF" w:rsidR="004450FA" w:rsidRPr="00D454E8" w:rsidRDefault="00DD786E" w:rsidP="00D454E8">
            <w:pPr>
              <w:jc w:val="right"/>
            </w:pPr>
            <w:r w:rsidRPr="00D454E8">
              <w:t>13.53</w:t>
            </w:r>
            <w:r w:rsidR="00D454E8"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E6727" w14:textId="2AD80223" w:rsidR="004450FA" w:rsidRPr="00D454E8" w:rsidRDefault="004450FA" w:rsidP="004450FA">
            <w:pPr>
              <w:jc w:val="right"/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80316" w14:textId="72E8FF62" w:rsidR="004450FA" w:rsidRPr="00D454E8" w:rsidRDefault="004450FA" w:rsidP="004450FA">
            <w:pPr>
              <w:jc w:val="right"/>
              <w:rPr>
                <w:bCs/>
                <w:color w:val="FF0000"/>
              </w:rPr>
            </w:pPr>
            <w:r w:rsidRPr="00D454E8">
              <w:t>6.789</w:t>
            </w:r>
          </w:p>
        </w:tc>
      </w:tr>
      <w:tr w:rsidR="004450FA" w:rsidRPr="00D454E8" w14:paraId="54DE752D" w14:textId="77777777" w:rsidTr="00022A84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0AF46" w14:textId="77777777" w:rsidR="004450FA" w:rsidRPr="00D454E8" w:rsidRDefault="004450FA" w:rsidP="004450FA">
            <w:r w:rsidRPr="00D454E8">
              <w:t xml:space="preserve">   Outros Serviços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0F67C" w14:textId="77777777" w:rsidR="004450FA" w:rsidRPr="00D454E8" w:rsidRDefault="004450FA" w:rsidP="004450FA">
            <w:pPr>
              <w:rPr>
                <w:rFonts w:ascii="Calibri" w:hAnsi="Calibri"/>
              </w:rPr>
            </w:pPr>
            <w:r w:rsidRPr="00D454E8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1FCB5A9" w14:textId="5247D00B" w:rsidR="004450FA" w:rsidRPr="00D454E8" w:rsidRDefault="00DD786E" w:rsidP="004450FA">
            <w:pPr>
              <w:jc w:val="right"/>
            </w:pPr>
            <w:r w:rsidRPr="00D454E8">
              <w:t>3.547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1DA3A" w14:textId="39B1D645" w:rsidR="004450FA" w:rsidRPr="00D454E8" w:rsidRDefault="004450FA" w:rsidP="004450FA">
            <w:pPr>
              <w:jc w:val="right"/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BADC7FF" w14:textId="6F9A4E02" w:rsidR="004450FA" w:rsidRPr="00D454E8" w:rsidRDefault="004450FA" w:rsidP="004450FA">
            <w:pPr>
              <w:jc w:val="right"/>
              <w:rPr>
                <w:bCs/>
                <w:color w:val="FF0000"/>
              </w:rPr>
            </w:pPr>
            <w:r w:rsidRPr="00D454E8">
              <w:t>2.641</w:t>
            </w:r>
          </w:p>
        </w:tc>
      </w:tr>
      <w:tr w:rsidR="004450FA" w:rsidRPr="00D454E8" w14:paraId="5E71B25B" w14:textId="77777777" w:rsidTr="00022A84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21CC8" w14:textId="77777777" w:rsidR="004450FA" w:rsidRPr="00D454E8" w:rsidRDefault="004450FA" w:rsidP="004450FA">
            <w:pPr>
              <w:rPr>
                <w:b/>
                <w:bCs/>
              </w:rPr>
            </w:pPr>
            <w:r w:rsidRPr="00D454E8">
              <w:rPr>
                <w:b/>
                <w:bCs/>
              </w:rPr>
              <w:t>Total de Serviços Prestados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711E8" w14:textId="77777777" w:rsidR="004450FA" w:rsidRPr="00D454E8" w:rsidRDefault="004450FA" w:rsidP="004450FA">
            <w:pPr>
              <w:rPr>
                <w:rFonts w:ascii="Calibri" w:hAnsi="Calibri"/>
                <w:b/>
                <w:bCs/>
              </w:rPr>
            </w:pPr>
            <w:r w:rsidRPr="00D454E8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B569E77" w14:textId="3430C96B" w:rsidR="004450FA" w:rsidRPr="00D454E8" w:rsidRDefault="00DD786E" w:rsidP="00D454E8">
            <w:pPr>
              <w:jc w:val="right"/>
              <w:rPr>
                <w:b/>
              </w:rPr>
            </w:pPr>
            <w:r w:rsidRPr="00D454E8">
              <w:rPr>
                <w:b/>
              </w:rPr>
              <w:t>219.9</w:t>
            </w:r>
            <w:r w:rsidR="00D454E8" w:rsidRPr="00D454E8">
              <w:rPr>
                <w:b/>
              </w:rPr>
              <w:t>30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A0303" w14:textId="24163A92" w:rsidR="004450FA" w:rsidRPr="00D454E8" w:rsidRDefault="004450FA" w:rsidP="004450FA">
            <w:pPr>
              <w:rPr>
                <w:b/>
                <w:bCs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C226461" w14:textId="0DAF82DD" w:rsidR="004450FA" w:rsidRPr="00D454E8" w:rsidRDefault="004450FA" w:rsidP="004450FA">
            <w:pPr>
              <w:jc w:val="right"/>
              <w:rPr>
                <w:b/>
                <w:bCs/>
                <w:color w:val="FF0000"/>
              </w:rPr>
            </w:pPr>
            <w:r w:rsidRPr="00D454E8">
              <w:rPr>
                <w:b/>
              </w:rPr>
              <w:t>211.500</w:t>
            </w:r>
          </w:p>
        </w:tc>
      </w:tr>
      <w:tr w:rsidR="004450FA" w:rsidRPr="00D454E8" w14:paraId="0CF6DF79" w14:textId="77777777" w:rsidTr="00022A84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43416" w14:textId="77777777" w:rsidR="004450FA" w:rsidRPr="00D454E8" w:rsidRDefault="004450FA" w:rsidP="004450FA">
            <w:r w:rsidRPr="00D454E8">
              <w:t>Deduções da Receita Bruta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F0077" w14:textId="77777777" w:rsidR="004450FA" w:rsidRPr="00D454E8" w:rsidRDefault="004450FA" w:rsidP="004450FA">
            <w:pPr>
              <w:rPr>
                <w:rFonts w:ascii="Calibri" w:hAnsi="Calibri"/>
              </w:rPr>
            </w:pPr>
            <w:r w:rsidRPr="00D454E8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1B238" w14:textId="27267F0F" w:rsidR="004450FA" w:rsidRPr="00D454E8" w:rsidRDefault="004450FA" w:rsidP="004450FA">
            <w:pPr>
              <w:jc w:val="right"/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ED1C8" w14:textId="1DAB9F18" w:rsidR="004450FA" w:rsidRPr="00D454E8" w:rsidRDefault="004450FA" w:rsidP="004450FA"/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2AB6B" w14:textId="5982F0AC" w:rsidR="004450FA" w:rsidRPr="00D454E8" w:rsidRDefault="004450FA" w:rsidP="004450FA">
            <w:pPr>
              <w:jc w:val="right"/>
              <w:rPr>
                <w:b/>
                <w:bCs/>
                <w:color w:val="FF0000"/>
              </w:rPr>
            </w:pPr>
          </w:p>
        </w:tc>
      </w:tr>
      <w:tr w:rsidR="00DD786E" w:rsidRPr="00D454E8" w14:paraId="0FF057AD" w14:textId="77777777" w:rsidTr="00022A84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7CFE4" w14:textId="77777777" w:rsidR="00DD786E" w:rsidRPr="00D454E8" w:rsidRDefault="00DD786E" w:rsidP="00DD786E">
            <w:r w:rsidRPr="00D454E8">
              <w:t xml:space="preserve">   PIS sobre Faturamento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F463D" w14:textId="77777777" w:rsidR="00DD786E" w:rsidRPr="00D454E8" w:rsidRDefault="00DD786E" w:rsidP="00DD786E">
            <w:pPr>
              <w:rPr>
                <w:rFonts w:ascii="Calibri" w:hAnsi="Calibri"/>
              </w:rPr>
            </w:pPr>
            <w:r w:rsidRPr="00D454E8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FD683AE" w14:textId="33FB0936" w:rsidR="00DD786E" w:rsidRPr="00D454E8" w:rsidRDefault="00DD786E" w:rsidP="00DD786E">
            <w:pPr>
              <w:jc w:val="right"/>
            </w:pPr>
            <w:r w:rsidRPr="00D454E8">
              <w:t xml:space="preserve">(181) </w:t>
            </w:r>
          </w:p>
        </w:tc>
        <w:tc>
          <w:tcPr>
            <w:tcW w:w="20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38664CF" w14:textId="5C030B4C" w:rsidR="00DD786E" w:rsidRPr="00D454E8" w:rsidRDefault="00DD786E" w:rsidP="00DD786E"/>
        </w:tc>
        <w:tc>
          <w:tcPr>
            <w:tcW w:w="86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5D60E53" w14:textId="213C0D90" w:rsidR="00DD786E" w:rsidRPr="00D454E8" w:rsidRDefault="00DD786E" w:rsidP="00DD786E">
            <w:pPr>
              <w:jc w:val="right"/>
              <w:rPr>
                <w:bCs/>
                <w:color w:val="FF0000"/>
              </w:rPr>
            </w:pPr>
            <w:r w:rsidRPr="00D454E8">
              <w:t>(368)</w:t>
            </w:r>
          </w:p>
        </w:tc>
      </w:tr>
      <w:tr w:rsidR="00DD786E" w:rsidRPr="00D454E8" w14:paraId="714176E7" w14:textId="77777777" w:rsidTr="00022A84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0534E" w14:textId="77777777" w:rsidR="00DD786E" w:rsidRPr="00D454E8" w:rsidRDefault="00DD786E" w:rsidP="00DD786E">
            <w:r w:rsidRPr="00D454E8">
              <w:t xml:space="preserve">   COFINS sobre Faturamento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88771" w14:textId="77777777" w:rsidR="00DD786E" w:rsidRPr="00D454E8" w:rsidRDefault="00DD786E" w:rsidP="00DD786E">
            <w:pPr>
              <w:rPr>
                <w:rFonts w:ascii="Calibri" w:hAnsi="Calibri"/>
              </w:rPr>
            </w:pPr>
            <w:r w:rsidRPr="00D454E8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920C50F" w14:textId="4A53882E" w:rsidR="00DD786E" w:rsidRPr="00D454E8" w:rsidRDefault="00DD786E" w:rsidP="00DD786E">
            <w:pPr>
              <w:jc w:val="right"/>
            </w:pPr>
            <w:r w:rsidRPr="00D454E8">
              <w:t xml:space="preserve"> (836) </w:t>
            </w:r>
          </w:p>
        </w:tc>
        <w:tc>
          <w:tcPr>
            <w:tcW w:w="20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347D1B" w14:textId="4073E2D1" w:rsidR="00DD786E" w:rsidRPr="00D454E8" w:rsidRDefault="00DD786E" w:rsidP="00DD786E">
            <w:pPr>
              <w:jc w:val="right"/>
            </w:pPr>
          </w:p>
        </w:tc>
        <w:tc>
          <w:tcPr>
            <w:tcW w:w="86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DB05889" w14:textId="17E10669" w:rsidR="00DD786E" w:rsidRPr="00D454E8" w:rsidRDefault="00DD786E" w:rsidP="00DD786E">
            <w:pPr>
              <w:jc w:val="right"/>
              <w:rPr>
                <w:bCs/>
                <w:color w:val="FF0000"/>
              </w:rPr>
            </w:pPr>
            <w:r w:rsidRPr="00D454E8">
              <w:t>(1.700)</w:t>
            </w:r>
          </w:p>
        </w:tc>
      </w:tr>
      <w:tr w:rsidR="004450FA" w:rsidRPr="00D454E8" w14:paraId="14BFC44B" w14:textId="77777777" w:rsidTr="00022A84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562B9" w14:textId="77777777" w:rsidR="004450FA" w:rsidRPr="00D454E8" w:rsidRDefault="004450FA" w:rsidP="004450FA">
            <w:pPr>
              <w:rPr>
                <w:b/>
                <w:bCs/>
              </w:rPr>
            </w:pPr>
            <w:r w:rsidRPr="00D454E8">
              <w:rPr>
                <w:b/>
                <w:bCs/>
              </w:rPr>
              <w:t>Total das Deduções da Receita Bruta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91764" w14:textId="77777777" w:rsidR="004450FA" w:rsidRPr="00D454E8" w:rsidRDefault="004450FA" w:rsidP="004450FA">
            <w:pPr>
              <w:rPr>
                <w:rFonts w:ascii="Calibri" w:hAnsi="Calibri"/>
                <w:b/>
                <w:bCs/>
              </w:rPr>
            </w:pPr>
            <w:r w:rsidRPr="00D454E8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E833C68" w14:textId="5FCDC0F3" w:rsidR="004450FA" w:rsidRPr="00D454E8" w:rsidRDefault="00DD786E" w:rsidP="004450FA">
            <w:pPr>
              <w:jc w:val="right"/>
              <w:rPr>
                <w:b/>
              </w:rPr>
            </w:pPr>
            <w:r w:rsidRPr="00D454E8">
              <w:rPr>
                <w:b/>
              </w:rPr>
              <w:t>(1.017)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153E6" w14:textId="5087F533" w:rsidR="004450FA" w:rsidRPr="00D454E8" w:rsidRDefault="004450FA" w:rsidP="004450FA">
            <w:pPr>
              <w:rPr>
                <w:b/>
                <w:bCs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CEC6A87" w14:textId="2EBFAD5B" w:rsidR="004450FA" w:rsidRPr="00D454E8" w:rsidRDefault="004450FA" w:rsidP="004450FA">
            <w:pPr>
              <w:jc w:val="right"/>
              <w:rPr>
                <w:b/>
                <w:bCs/>
                <w:color w:val="FF0000"/>
              </w:rPr>
            </w:pPr>
            <w:r w:rsidRPr="00D454E8">
              <w:rPr>
                <w:b/>
              </w:rPr>
              <w:t>(2.068)</w:t>
            </w:r>
          </w:p>
        </w:tc>
      </w:tr>
      <w:tr w:rsidR="004450FA" w:rsidRPr="00D454E8" w14:paraId="7C0F84D2" w14:textId="77777777" w:rsidTr="00022A84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A1F7B" w14:textId="77777777" w:rsidR="004450FA" w:rsidRPr="00D454E8" w:rsidRDefault="004450FA" w:rsidP="004450FA">
            <w:pPr>
              <w:rPr>
                <w:b/>
                <w:bCs/>
              </w:rPr>
            </w:pPr>
            <w:r w:rsidRPr="00D454E8">
              <w:rPr>
                <w:b/>
                <w:bCs/>
              </w:rPr>
              <w:t>Receita Líquida Operacional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667EF" w14:textId="77777777" w:rsidR="004450FA" w:rsidRPr="00D454E8" w:rsidRDefault="004450FA" w:rsidP="004450FA">
            <w:pPr>
              <w:rPr>
                <w:rFonts w:ascii="Calibri" w:hAnsi="Calibri"/>
                <w:b/>
                <w:bCs/>
              </w:rPr>
            </w:pPr>
            <w:r w:rsidRPr="00D454E8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1CFE02C9" w14:textId="59442F62" w:rsidR="004450FA" w:rsidRPr="00D454E8" w:rsidRDefault="00DD786E" w:rsidP="00D454E8">
            <w:pPr>
              <w:jc w:val="right"/>
              <w:rPr>
                <w:b/>
              </w:rPr>
            </w:pPr>
            <w:r w:rsidRPr="00D454E8">
              <w:rPr>
                <w:b/>
              </w:rPr>
              <w:t>218.9</w:t>
            </w:r>
            <w:r w:rsidR="00D454E8" w:rsidRPr="00D454E8">
              <w:rPr>
                <w:b/>
              </w:rPr>
              <w:t>13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D8D05" w14:textId="64876C4C" w:rsidR="004450FA" w:rsidRPr="00D454E8" w:rsidRDefault="004450FA" w:rsidP="004450FA">
            <w:pPr>
              <w:rPr>
                <w:b/>
                <w:bCs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1DD7D4E8" w14:textId="0A6A5347" w:rsidR="004450FA" w:rsidRPr="00D454E8" w:rsidRDefault="004450FA" w:rsidP="004450FA">
            <w:pPr>
              <w:jc w:val="right"/>
              <w:rPr>
                <w:b/>
                <w:bCs/>
                <w:color w:val="FF0000"/>
              </w:rPr>
            </w:pPr>
            <w:r w:rsidRPr="00D454E8">
              <w:rPr>
                <w:b/>
              </w:rPr>
              <w:t>209.432</w:t>
            </w:r>
          </w:p>
        </w:tc>
      </w:tr>
    </w:tbl>
    <w:p w14:paraId="7A67637F" w14:textId="77777777" w:rsidR="004B5A89" w:rsidRPr="00D454E8" w:rsidRDefault="004B5A89" w:rsidP="00247020">
      <w:pPr>
        <w:jc w:val="both"/>
      </w:pPr>
    </w:p>
    <w:p w14:paraId="3D527B91" w14:textId="1D66D3C5" w:rsidR="00C65F56" w:rsidRPr="0083542B" w:rsidRDefault="002858D8" w:rsidP="00673D18">
      <w:pPr>
        <w:jc w:val="both"/>
      </w:pPr>
      <w:r w:rsidRPr="00D454E8">
        <w:t>A apresentação</w:t>
      </w:r>
      <w:r w:rsidR="005518A4" w:rsidRPr="00D454E8">
        <w:t xml:space="preserve"> do Demonstrat</w:t>
      </w:r>
      <w:r w:rsidR="00692C3A" w:rsidRPr="00D454E8">
        <w:t>ivo de Resultado do Exercício está</w:t>
      </w:r>
      <w:r w:rsidR="005518A4" w:rsidRPr="00D454E8">
        <w:t xml:space="preserve"> adequada </w:t>
      </w:r>
      <w:r w:rsidR="00167D19" w:rsidRPr="00D454E8">
        <w:t xml:space="preserve">à estrutura </w:t>
      </w:r>
      <w:r w:rsidR="0098715D" w:rsidRPr="00D454E8">
        <w:t>da Secretaria</w:t>
      </w:r>
      <w:r w:rsidR="0098715D" w:rsidRPr="0083542B">
        <w:t xml:space="preserve"> </w:t>
      </w:r>
      <w:r w:rsidR="00167D19" w:rsidRPr="0083542B">
        <w:t>de Coordenação e Gov</w:t>
      </w:r>
      <w:r w:rsidR="0098715D" w:rsidRPr="0083542B">
        <w:t>ernança das Empresas Estatais (S</w:t>
      </w:r>
      <w:r w:rsidR="00167D19" w:rsidRPr="0083542B">
        <w:t>EST)</w:t>
      </w:r>
      <w:r w:rsidR="0052271A" w:rsidRPr="0083542B">
        <w:t>. D</w:t>
      </w:r>
      <w:r w:rsidR="007E1D17" w:rsidRPr="0083542B">
        <w:t>esta forma</w:t>
      </w:r>
      <w:r w:rsidRPr="0083542B">
        <w:t>,</w:t>
      </w:r>
      <w:r w:rsidR="00167D19" w:rsidRPr="0083542B">
        <w:t xml:space="preserve"> os repasses recebidos </w:t>
      </w:r>
      <w:r w:rsidR="00692C3A" w:rsidRPr="0083542B">
        <w:t>não</w:t>
      </w:r>
      <w:r w:rsidR="00205C9B" w:rsidRPr="0083542B">
        <w:t xml:space="preserve"> comp</w:t>
      </w:r>
      <w:r w:rsidR="00692C3A" w:rsidRPr="0083542B">
        <w:t>õem</w:t>
      </w:r>
      <w:r w:rsidRPr="0083542B">
        <w:t xml:space="preserve"> o grupo de</w:t>
      </w:r>
      <w:r w:rsidR="00205C9B" w:rsidRPr="0083542B">
        <w:t xml:space="preserve"> receitas operacionais</w:t>
      </w:r>
      <w:r w:rsidRPr="0083542B">
        <w:t>,</w:t>
      </w:r>
      <w:r w:rsidR="00692C3A" w:rsidRPr="0083542B">
        <w:t xml:space="preserve"> sendo apresentados</w:t>
      </w:r>
      <w:r w:rsidR="003E4760" w:rsidRPr="0083542B">
        <w:t xml:space="preserve"> </w:t>
      </w:r>
      <w:r w:rsidR="00205C9B" w:rsidRPr="0083542B">
        <w:t>separadamente</w:t>
      </w:r>
      <w:r w:rsidR="00A33B83" w:rsidRPr="0083542B">
        <w:t xml:space="preserve"> na</w:t>
      </w:r>
      <w:r w:rsidR="007325ED" w:rsidRPr="0083542B">
        <w:t xml:space="preserve"> Demonstra</w:t>
      </w:r>
      <w:r w:rsidR="00A33B83" w:rsidRPr="0083542B">
        <w:t>ção do Resultado do Exercício</w:t>
      </w:r>
      <w:r w:rsidR="007325ED" w:rsidRPr="0083542B">
        <w:t>.</w:t>
      </w:r>
    </w:p>
    <w:p w14:paraId="108D3146" w14:textId="0660C189" w:rsidR="00673D18" w:rsidRDefault="00673D18" w:rsidP="00673D18">
      <w:pPr>
        <w:jc w:val="both"/>
      </w:pPr>
    </w:p>
    <w:p w14:paraId="48ED625C" w14:textId="77777777" w:rsidR="00915AEB" w:rsidRPr="0083542B" w:rsidRDefault="00915AEB" w:rsidP="00673D18">
      <w:pPr>
        <w:jc w:val="both"/>
      </w:pPr>
    </w:p>
    <w:p w14:paraId="205B3941" w14:textId="6FEEC58D" w:rsidR="00940536" w:rsidRPr="00D454E8" w:rsidRDefault="00940536" w:rsidP="00D454E8">
      <w:pPr>
        <w:pStyle w:val="Ttulo1"/>
        <w:numPr>
          <w:ilvl w:val="0"/>
          <w:numId w:val="39"/>
        </w:numPr>
        <w:ind w:left="0" w:hanging="567"/>
        <w:jc w:val="left"/>
      </w:pPr>
      <w:bookmarkStart w:id="50" w:name="_Ref466466536"/>
      <w:bookmarkStart w:id="51" w:name="_Ref466466548"/>
      <w:bookmarkStart w:id="52" w:name="_Ref466472624"/>
      <w:bookmarkStart w:id="53" w:name="_Ref476905318"/>
      <w:bookmarkStart w:id="54" w:name="_Toc1120457"/>
      <w:bookmarkStart w:id="55" w:name="_Toc152686426"/>
      <w:r w:rsidRPr="00D454E8">
        <w:t xml:space="preserve">Custos dos Serviços e Despesas </w:t>
      </w:r>
      <w:r w:rsidR="00D45A90" w:rsidRPr="00D454E8">
        <w:t>Operacionais</w:t>
      </w:r>
      <w:r w:rsidRPr="00D454E8">
        <w:t xml:space="preserve"> por Natureza</w:t>
      </w:r>
      <w:bookmarkEnd w:id="50"/>
      <w:bookmarkEnd w:id="51"/>
      <w:bookmarkEnd w:id="52"/>
      <w:bookmarkEnd w:id="53"/>
      <w:bookmarkEnd w:id="54"/>
      <w:bookmarkEnd w:id="55"/>
    </w:p>
    <w:p w14:paraId="66B03958" w14:textId="77777777" w:rsidR="00940536" w:rsidRPr="00D454E8" w:rsidRDefault="00940536" w:rsidP="00D454E8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6"/>
        <w:gridCol w:w="939"/>
        <w:gridCol w:w="185"/>
        <w:gridCol w:w="831"/>
        <w:gridCol w:w="185"/>
        <w:gridCol w:w="962"/>
        <w:gridCol w:w="146"/>
        <w:gridCol w:w="905"/>
        <w:gridCol w:w="185"/>
        <w:gridCol w:w="851"/>
        <w:gridCol w:w="185"/>
        <w:gridCol w:w="991"/>
      </w:tblGrid>
      <w:tr w:rsidR="00B647F5" w:rsidRPr="00D454E8" w14:paraId="00A7B532" w14:textId="77777777" w:rsidTr="0089361B"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94D0CB" w14:textId="77777777" w:rsidR="007C210A" w:rsidRPr="00D454E8" w:rsidRDefault="007C210A" w:rsidP="00D454E8">
            <w:pPr>
              <w:rPr>
                <w:b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1ABDD6" w14:textId="77777777" w:rsidR="007C210A" w:rsidRPr="00D454E8" w:rsidRDefault="007C210A" w:rsidP="00D454E8">
            <w:pPr>
              <w:jc w:val="right"/>
              <w:rPr>
                <w:b/>
                <w:sz w:val="18"/>
                <w:szCs w:val="18"/>
              </w:rPr>
            </w:pPr>
            <w:r w:rsidRPr="00D454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F17629" w14:textId="77777777" w:rsidR="007C210A" w:rsidRPr="00D454E8" w:rsidRDefault="007C210A" w:rsidP="00D454E8">
            <w:pPr>
              <w:jc w:val="right"/>
              <w:rPr>
                <w:b/>
                <w:sz w:val="18"/>
                <w:szCs w:val="18"/>
              </w:rPr>
            </w:pPr>
            <w:r w:rsidRPr="00D454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4EDE4E" w14:textId="77777777" w:rsidR="007C210A" w:rsidRPr="00D454E8" w:rsidRDefault="007C210A" w:rsidP="00D454E8">
            <w:pPr>
              <w:jc w:val="right"/>
              <w:rPr>
                <w:b/>
                <w:sz w:val="18"/>
                <w:szCs w:val="18"/>
              </w:rPr>
            </w:pPr>
            <w:r w:rsidRPr="00D454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B34741" w14:textId="77777777" w:rsidR="007C210A" w:rsidRPr="00D454E8" w:rsidRDefault="007C210A" w:rsidP="00D454E8">
            <w:pPr>
              <w:jc w:val="right"/>
              <w:rPr>
                <w:b/>
                <w:sz w:val="18"/>
                <w:szCs w:val="18"/>
              </w:rPr>
            </w:pPr>
            <w:r w:rsidRPr="00D454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C15842" w14:textId="56241DA6" w:rsidR="007C210A" w:rsidRPr="00D454E8" w:rsidRDefault="00DB177E" w:rsidP="00D454E8">
            <w:pPr>
              <w:jc w:val="right"/>
              <w:rPr>
                <w:b/>
                <w:bCs/>
                <w:sz w:val="18"/>
                <w:szCs w:val="18"/>
              </w:rPr>
            </w:pPr>
            <w:r w:rsidRPr="00D454E8">
              <w:rPr>
                <w:b/>
                <w:bCs/>
                <w:sz w:val="18"/>
                <w:szCs w:val="18"/>
              </w:rPr>
              <w:t>3</w:t>
            </w:r>
            <w:r w:rsidR="00835163" w:rsidRPr="00D454E8">
              <w:rPr>
                <w:b/>
                <w:bCs/>
                <w:sz w:val="18"/>
                <w:szCs w:val="18"/>
              </w:rPr>
              <w:t>0</w:t>
            </w:r>
            <w:r w:rsidRPr="00D454E8">
              <w:rPr>
                <w:b/>
                <w:bCs/>
                <w:sz w:val="18"/>
                <w:szCs w:val="18"/>
              </w:rPr>
              <w:t>/</w:t>
            </w:r>
            <w:r w:rsidR="00022A84" w:rsidRPr="00D454E8">
              <w:rPr>
                <w:b/>
                <w:bCs/>
                <w:sz w:val="18"/>
                <w:szCs w:val="18"/>
              </w:rPr>
              <w:t>0</w:t>
            </w:r>
            <w:r w:rsidR="00243A35" w:rsidRPr="00D454E8">
              <w:rPr>
                <w:b/>
                <w:bCs/>
                <w:sz w:val="18"/>
                <w:szCs w:val="18"/>
              </w:rPr>
              <w:t>9</w:t>
            </w:r>
            <w:r w:rsidR="00110643" w:rsidRPr="00D454E8">
              <w:rPr>
                <w:b/>
                <w:bCs/>
                <w:sz w:val="18"/>
                <w:szCs w:val="18"/>
              </w:rPr>
              <w:t>/202</w:t>
            </w:r>
            <w:r w:rsidR="00022A84" w:rsidRPr="00D454E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763DF67" w14:textId="77777777" w:rsidR="007C210A" w:rsidRPr="00D454E8" w:rsidRDefault="007C210A" w:rsidP="00D454E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D7E3CFA" w14:textId="77777777" w:rsidR="007C210A" w:rsidRPr="00D454E8" w:rsidRDefault="007C210A" w:rsidP="00D454E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EF5EC08" w14:textId="77777777" w:rsidR="007C210A" w:rsidRPr="00D454E8" w:rsidRDefault="007C210A" w:rsidP="00D454E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B6CC4FF" w14:textId="77777777" w:rsidR="007C210A" w:rsidRPr="00D454E8" w:rsidRDefault="007C210A" w:rsidP="00D454E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CE5F87" w14:textId="77777777" w:rsidR="007C210A" w:rsidRPr="00D454E8" w:rsidRDefault="007C210A" w:rsidP="00D454E8">
            <w:pPr>
              <w:rPr>
                <w:b/>
                <w:bCs/>
                <w:sz w:val="18"/>
                <w:szCs w:val="18"/>
              </w:rPr>
            </w:pPr>
            <w:r w:rsidRPr="00D454E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6337F4F" w14:textId="4CB75701" w:rsidR="007C210A" w:rsidRPr="00D454E8" w:rsidRDefault="009F4398" w:rsidP="00D454E8">
            <w:pPr>
              <w:jc w:val="right"/>
              <w:rPr>
                <w:b/>
                <w:sz w:val="18"/>
                <w:szCs w:val="18"/>
              </w:rPr>
            </w:pPr>
            <w:r w:rsidRPr="00D454E8">
              <w:rPr>
                <w:b/>
                <w:sz w:val="18"/>
                <w:szCs w:val="18"/>
              </w:rPr>
              <w:t>3</w:t>
            </w:r>
            <w:r w:rsidR="006E5E29" w:rsidRPr="00D454E8">
              <w:rPr>
                <w:b/>
                <w:sz w:val="18"/>
                <w:szCs w:val="18"/>
              </w:rPr>
              <w:t>0</w:t>
            </w:r>
            <w:r w:rsidR="00DB177E" w:rsidRPr="00D454E8">
              <w:rPr>
                <w:b/>
                <w:sz w:val="18"/>
                <w:szCs w:val="18"/>
              </w:rPr>
              <w:t>/</w:t>
            </w:r>
            <w:r w:rsidR="00022A84" w:rsidRPr="00D454E8">
              <w:rPr>
                <w:b/>
                <w:sz w:val="18"/>
                <w:szCs w:val="18"/>
              </w:rPr>
              <w:t>0</w:t>
            </w:r>
            <w:r w:rsidR="00243A35" w:rsidRPr="00D454E8">
              <w:rPr>
                <w:b/>
                <w:sz w:val="18"/>
                <w:szCs w:val="18"/>
              </w:rPr>
              <w:t>9</w:t>
            </w:r>
            <w:r w:rsidR="00110643" w:rsidRPr="00D454E8">
              <w:rPr>
                <w:b/>
                <w:sz w:val="18"/>
                <w:szCs w:val="18"/>
              </w:rPr>
              <w:t>/202</w:t>
            </w:r>
            <w:r w:rsidR="00022A84" w:rsidRPr="00D454E8">
              <w:rPr>
                <w:b/>
                <w:sz w:val="18"/>
                <w:szCs w:val="18"/>
              </w:rPr>
              <w:t>2</w:t>
            </w:r>
          </w:p>
        </w:tc>
      </w:tr>
      <w:tr w:rsidR="00B647F5" w:rsidRPr="00D454E8" w14:paraId="4965A93C" w14:textId="77777777" w:rsidTr="0089361B"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DEFB2F" w14:textId="77777777" w:rsidR="007C210A" w:rsidRPr="00D454E8" w:rsidRDefault="007C210A" w:rsidP="00D454E8">
            <w:pPr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570082" w14:textId="77777777" w:rsidR="007C210A" w:rsidRPr="00D454E8" w:rsidRDefault="007C210A" w:rsidP="00D454E8">
            <w:pPr>
              <w:jc w:val="right"/>
              <w:rPr>
                <w:b/>
                <w:bCs/>
                <w:sz w:val="18"/>
                <w:szCs w:val="18"/>
              </w:rPr>
            </w:pPr>
            <w:r w:rsidRPr="00D454E8">
              <w:rPr>
                <w:b/>
                <w:bCs/>
                <w:sz w:val="18"/>
                <w:szCs w:val="18"/>
              </w:rPr>
              <w:t xml:space="preserve">Custos 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BB56A4" w14:textId="77777777" w:rsidR="007C210A" w:rsidRPr="00D454E8" w:rsidRDefault="007C210A" w:rsidP="00D454E8">
            <w:pPr>
              <w:jc w:val="right"/>
              <w:rPr>
                <w:b/>
                <w:bCs/>
                <w:sz w:val="18"/>
                <w:szCs w:val="18"/>
              </w:rPr>
            </w:pPr>
            <w:r w:rsidRPr="00D454E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AF79C21" w14:textId="77777777" w:rsidR="007C210A" w:rsidRPr="00D454E8" w:rsidRDefault="007C210A" w:rsidP="00D454E8">
            <w:pPr>
              <w:jc w:val="right"/>
              <w:rPr>
                <w:b/>
                <w:bCs/>
                <w:sz w:val="18"/>
                <w:szCs w:val="18"/>
              </w:rPr>
            </w:pPr>
            <w:r w:rsidRPr="00D454E8">
              <w:rPr>
                <w:b/>
                <w:bCs/>
                <w:sz w:val="18"/>
                <w:szCs w:val="18"/>
              </w:rPr>
              <w:t xml:space="preserve">Despesas 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2D93EC" w14:textId="77777777" w:rsidR="007C210A" w:rsidRPr="00D454E8" w:rsidRDefault="007C210A" w:rsidP="00D454E8">
            <w:pPr>
              <w:jc w:val="right"/>
              <w:rPr>
                <w:b/>
                <w:bCs/>
                <w:sz w:val="18"/>
                <w:szCs w:val="18"/>
              </w:rPr>
            </w:pPr>
            <w:r w:rsidRPr="00D454E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790C131" w14:textId="77777777" w:rsidR="007C210A" w:rsidRPr="00D454E8" w:rsidRDefault="007C210A" w:rsidP="00D454E8">
            <w:pPr>
              <w:jc w:val="right"/>
              <w:rPr>
                <w:b/>
                <w:bCs/>
                <w:sz w:val="18"/>
                <w:szCs w:val="18"/>
              </w:rPr>
            </w:pPr>
            <w:r w:rsidRPr="00D454E8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7504353" w14:textId="77777777" w:rsidR="007C210A" w:rsidRPr="00D454E8" w:rsidRDefault="007C210A" w:rsidP="00D454E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D33AEC7" w14:textId="77777777" w:rsidR="007C210A" w:rsidRPr="00D454E8" w:rsidRDefault="007C210A" w:rsidP="00D454E8">
            <w:pPr>
              <w:jc w:val="right"/>
              <w:rPr>
                <w:b/>
                <w:bCs/>
                <w:sz w:val="18"/>
                <w:szCs w:val="18"/>
              </w:rPr>
            </w:pPr>
            <w:r w:rsidRPr="00D454E8">
              <w:rPr>
                <w:b/>
                <w:bCs/>
                <w:sz w:val="18"/>
                <w:szCs w:val="18"/>
              </w:rPr>
              <w:t xml:space="preserve">Custos 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C4EA26" w14:textId="77777777" w:rsidR="007C210A" w:rsidRPr="00D454E8" w:rsidRDefault="007C210A" w:rsidP="00D454E8">
            <w:pPr>
              <w:jc w:val="right"/>
              <w:rPr>
                <w:b/>
                <w:bCs/>
                <w:sz w:val="18"/>
                <w:szCs w:val="18"/>
              </w:rPr>
            </w:pPr>
            <w:r w:rsidRPr="00D454E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7579657" w14:textId="77777777" w:rsidR="007C210A" w:rsidRPr="00D454E8" w:rsidRDefault="007C210A" w:rsidP="00D454E8">
            <w:pPr>
              <w:jc w:val="right"/>
              <w:rPr>
                <w:b/>
                <w:bCs/>
                <w:sz w:val="18"/>
                <w:szCs w:val="18"/>
              </w:rPr>
            </w:pPr>
            <w:r w:rsidRPr="00D454E8">
              <w:rPr>
                <w:b/>
                <w:bCs/>
                <w:sz w:val="18"/>
                <w:szCs w:val="18"/>
              </w:rPr>
              <w:t xml:space="preserve">Despesas 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2F35B0" w14:textId="77777777" w:rsidR="007C210A" w:rsidRPr="00D454E8" w:rsidRDefault="007C210A" w:rsidP="00D454E8">
            <w:pPr>
              <w:jc w:val="right"/>
              <w:rPr>
                <w:b/>
                <w:bCs/>
                <w:sz w:val="18"/>
                <w:szCs w:val="18"/>
              </w:rPr>
            </w:pPr>
            <w:r w:rsidRPr="00D454E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C2B6F9D" w14:textId="77777777" w:rsidR="007C210A" w:rsidRPr="00D454E8" w:rsidRDefault="007C210A" w:rsidP="00D454E8">
            <w:pPr>
              <w:jc w:val="right"/>
              <w:rPr>
                <w:b/>
                <w:sz w:val="18"/>
                <w:szCs w:val="18"/>
              </w:rPr>
            </w:pPr>
            <w:r w:rsidRPr="00D454E8">
              <w:rPr>
                <w:b/>
                <w:sz w:val="18"/>
                <w:szCs w:val="18"/>
              </w:rPr>
              <w:t>Total</w:t>
            </w:r>
          </w:p>
        </w:tc>
      </w:tr>
      <w:tr w:rsidR="00386063" w:rsidRPr="00D454E8" w14:paraId="55DFFCA3" w14:textId="77777777" w:rsidTr="00226288"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A799E4" w14:textId="77777777" w:rsidR="00386063" w:rsidRPr="00D454E8" w:rsidRDefault="00386063" w:rsidP="00D454E8">
            <w:pPr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Salários e Encargos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7813D" w14:textId="34766DFA" w:rsidR="00386063" w:rsidRPr="00D454E8" w:rsidRDefault="00386063" w:rsidP="00D454E8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 xml:space="preserve"> 935.099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AB5F0F5" w14:textId="5DE0D62D" w:rsidR="00386063" w:rsidRPr="00D454E8" w:rsidRDefault="00386063" w:rsidP="00D454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0E99AC7" w14:textId="3E65DDBF" w:rsidR="00386063" w:rsidRPr="00D454E8" w:rsidRDefault="00386063" w:rsidP="00D454E8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 xml:space="preserve"> 154.679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CE3B1D7" w14:textId="4115D1DA" w:rsidR="00386063" w:rsidRPr="00D454E8" w:rsidRDefault="00386063" w:rsidP="00D454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62A4E03" w14:textId="64F8BEA1" w:rsidR="00386063" w:rsidRPr="00D454E8" w:rsidRDefault="00386063" w:rsidP="00D454E8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 xml:space="preserve"> 1.089.778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FF98D1" w14:textId="77777777" w:rsidR="00386063" w:rsidRPr="00D454E8" w:rsidRDefault="00386063" w:rsidP="00D454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64797" w14:textId="5A873AA2" w:rsidR="00386063" w:rsidRPr="00D454E8" w:rsidRDefault="00386063" w:rsidP="00D454E8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821.949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F455881" w14:textId="7B1B8169" w:rsidR="00386063" w:rsidRPr="00D454E8" w:rsidRDefault="00386063" w:rsidP="00D454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610EE1" w14:textId="10E138EA" w:rsidR="00386063" w:rsidRPr="00D454E8" w:rsidRDefault="00386063" w:rsidP="00D454E8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134.171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848230" w14:textId="3BA34A84" w:rsidR="00386063" w:rsidRPr="00D454E8" w:rsidRDefault="00386063" w:rsidP="00D454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6834AF8" w14:textId="2B51173D" w:rsidR="00386063" w:rsidRPr="00D454E8" w:rsidRDefault="00386063" w:rsidP="00D454E8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956.120</w:t>
            </w:r>
          </w:p>
        </w:tc>
      </w:tr>
      <w:tr w:rsidR="00386063" w:rsidRPr="00D454E8" w14:paraId="11FBB9AF" w14:textId="77777777" w:rsidTr="00226288"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EBCC50" w14:textId="77777777" w:rsidR="00386063" w:rsidRPr="00D454E8" w:rsidRDefault="00386063" w:rsidP="00D454E8">
            <w:pPr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Benefícios de Pessoal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9DD66" w14:textId="35B602F3" w:rsidR="00386063" w:rsidRPr="00D454E8" w:rsidRDefault="00386063" w:rsidP="00D454E8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 xml:space="preserve"> 59.417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7F5EB6" w14:textId="221E6ACD" w:rsidR="00386063" w:rsidRPr="00D454E8" w:rsidRDefault="00386063" w:rsidP="00D454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76118A0" w14:textId="229C03AA" w:rsidR="00386063" w:rsidRPr="00D454E8" w:rsidRDefault="00386063" w:rsidP="00D454E8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 xml:space="preserve"> 13.533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2FA87EA" w14:textId="3A213B1B" w:rsidR="00386063" w:rsidRPr="00D454E8" w:rsidRDefault="00386063" w:rsidP="00D454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3D1B64" w14:textId="56454D00" w:rsidR="00386063" w:rsidRPr="00D454E8" w:rsidRDefault="00386063" w:rsidP="00D454E8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 xml:space="preserve"> 72.950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5076B7" w14:textId="77777777" w:rsidR="00386063" w:rsidRPr="00D454E8" w:rsidRDefault="00386063" w:rsidP="00D454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7047A" w14:textId="60F55BC5" w:rsidR="00386063" w:rsidRPr="00D454E8" w:rsidRDefault="00386063" w:rsidP="00D454E8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52.724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A3866E" w14:textId="186A6A34" w:rsidR="00386063" w:rsidRPr="00D454E8" w:rsidRDefault="00386063" w:rsidP="00D454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168CFB9" w14:textId="3FCE81E3" w:rsidR="00386063" w:rsidRPr="00D454E8" w:rsidRDefault="00386063" w:rsidP="00D454E8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11.975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CF5DB08" w14:textId="0BDA6FD1" w:rsidR="00386063" w:rsidRPr="00D454E8" w:rsidRDefault="00386063" w:rsidP="00D454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E067D2" w14:textId="7059BBD3" w:rsidR="00386063" w:rsidRPr="00D454E8" w:rsidRDefault="00386063" w:rsidP="00D454E8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64.699</w:t>
            </w:r>
          </w:p>
        </w:tc>
      </w:tr>
      <w:tr w:rsidR="00386063" w:rsidRPr="00D454E8" w14:paraId="5556F8CD" w14:textId="77777777" w:rsidTr="00226288"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0F329D" w14:textId="77777777" w:rsidR="00386063" w:rsidRPr="00D454E8" w:rsidRDefault="00386063" w:rsidP="00D454E8">
            <w:pPr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Consumo de Materiais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561D0" w14:textId="3BA7D457" w:rsidR="00386063" w:rsidRPr="00D454E8" w:rsidRDefault="00386063" w:rsidP="00D454E8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 xml:space="preserve"> 160.592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2564BEB" w14:textId="40305397" w:rsidR="00386063" w:rsidRPr="00D454E8" w:rsidRDefault="00386063" w:rsidP="00D454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3AB5621" w14:textId="3089D131" w:rsidR="00386063" w:rsidRPr="00D454E8" w:rsidRDefault="00386063" w:rsidP="00D454E8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 xml:space="preserve"> 3.992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F140F12" w14:textId="4435C1D0" w:rsidR="00386063" w:rsidRPr="00D454E8" w:rsidRDefault="00386063" w:rsidP="00D454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F9312A2" w14:textId="322B187F" w:rsidR="00386063" w:rsidRPr="00D454E8" w:rsidRDefault="00386063" w:rsidP="00D454E8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 xml:space="preserve"> 164.584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3EBCAC" w14:textId="77777777" w:rsidR="00386063" w:rsidRPr="00D454E8" w:rsidRDefault="00386063" w:rsidP="00D454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8FAEE" w14:textId="3D87901A" w:rsidR="00386063" w:rsidRPr="00D454E8" w:rsidRDefault="00386063" w:rsidP="00D454E8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158.894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41F849C" w14:textId="09248AD2" w:rsidR="00386063" w:rsidRPr="00D454E8" w:rsidRDefault="00386063" w:rsidP="00D454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2F09CC" w14:textId="14B0186E" w:rsidR="00386063" w:rsidRPr="00D454E8" w:rsidRDefault="00386063" w:rsidP="00D454E8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2.985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97A8A1" w14:textId="0D617504" w:rsidR="00386063" w:rsidRPr="00D454E8" w:rsidRDefault="00386063" w:rsidP="00D454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82D1A4E" w14:textId="42A5E56A" w:rsidR="00386063" w:rsidRPr="00D454E8" w:rsidRDefault="00386063" w:rsidP="00D454E8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161.879</w:t>
            </w:r>
          </w:p>
        </w:tc>
      </w:tr>
      <w:tr w:rsidR="00386063" w:rsidRPr="00D454E8" w14:paraId="4A1F7761" w14:textId="77777777" w:rsidTr="00226288"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93C1D8" w14:textId="77777777" w:rsidR="00386063" w:rsidRPr="00D454E8" w:rsidRDefault="00386063" w:rsidP="00D454E8">
            <w:pPr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Depreciações/Amortizações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02821" w14:textId="3A5795DB" w:rsidR="00386063" w:rsidRPr="00D454E8" w:rsidRDefault="00386063" w:rsidP="00D454E8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 xml:space="preserve"> 16.577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90375A" w14:textId="0BB19D44" w:rsidR="00386063" w:rsidRPr="00D454E8" w:rsidRDefault="00386063" w:rsidP="00D454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A86ED4" w14:textId="4D1CC49B" w:rsidR="00386063" w:rsidRPr="00D454E8" w:rsidRDefault="00386063" w:rsidP="00D454E8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 xml:space="preserve"> 11.080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9B0B3E0" w14:textId="5BC1A130" w:rsidR="00386063" w:rsidRPr="00D454E8" w:rsidRDefault="00386063" w:rsidP="00D454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AF171C3" w14:textId="63AF442D" w:rsidR="00386063" w:rsidRPr="00D454E8" w:rsidRDefault="00386063" w:rsidP="00D454E8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 xml:space="preserve"> 27.657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A63A6E" w14:textId="77777777" w:rsidR="00386063" w:rsidRPr="00D454E8" w:rsidRDefault="00386063" w:rsidP="00D454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C59B7" w14:textId="715EE8D9" w:rsidR="00386063" w:rsidRPr="00D454E8" w:rsidRDefault="00386063" w:rsidP="00D454E8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16.327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AA8D75" w14:textId="65D20810" w:rsidR="00386063" w:rsidRPr="00D454E8" w:rsidRDefault="00386063" w:rsidP="00D454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701A262" w14:textId="6117C8C3" w:rsidR="00386063" w:rsidRPr="00D454E8" w:rsidRDefault="00386063" w:rsidP="00D454E8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10.826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4BF847D" w14:textId="2A57CED7" w:rsidR="00386063" w:rsidRPr="00D454E8" w:rsidRDefault="00386063" w:rsidP="00D454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4A5EB1" w14:textId="687DCB76" w:rsidR="00386063" w:rsidRPr="00D454E8" w:rsidRDefault="00386063" w:rsidP="00D454E8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27.153</w:t>
            </w:r>
          </w:p>
        </w:tc>
      </w:tr>
      <w:tr w:rsidR="00386063" w:rsidRPr="00D454E8" w14:paraId="00B3C262" w14:textId="77777777" w:rsidTr="00226288"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339E3A" w14:textId="77777777" w:rsidR="00386063" w:rsidRPr="00D454E8" w:rsidRDefault="00386063" w:rsidP="00D454E8">
            <w:pPr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Despesas com Serviços PF e PJ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49F6AE" w14:textId="55D75254" w:rsidR="00386063" w:rsidRPr="00D454E8" w:rsidRDefault="00386063" w:rsidP="00D454E8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 xml:space="preserve"> 76.081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89425C" w14:textId="0894EDA5" w:rsidR="00386063" w:rsidRPr="00D454E8" w:rsidRDefault="00386063" w:rsidP="00D454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FC39265" w14:textId="407E5481" w:rsidR="00386063" w:rsidRPr="00D454E8" w:rsidRDefault="00386063" w:rsidP="00D454E8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 xml:space="preserve"> 36.020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CD417C4" w14:textId="058A9C8C" w:rsidR="00386063" w:rsidRPr="00D454E8" w:rsidRDefault="00386063" w:rsidP="00D454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FA08369" w14:textId="497CB998" w:rsidR="00386063" w:rsidRPr="00D454E8" w:rsidRDefault="00386063" w:rsidP="00D454E8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 xml:space="preserve"> 112.101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DE1861" w14:textId="77777777" w:rsidR="00386063" w:rsidRPr="00D454E8" w:rsidRDefault="00386063" w:rsidP="00D454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25A14C8" w14:textId="3CF359EA" w:rsidR="00386063" w:rsidRPr="00D454E8" w:rsidRDefault="00386063" w:rsidP="00D454E8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77.967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4DC2ACD" w14:textId="7978D037" w:rsidR="00386063" w:rsidRPr="00D454E8" w:rsidRDefault="00386063" w:rsidP="00D454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D62D4C2" w14:textId="5ECD3CFF" w:rsidR="00386063" w:rsidRPr="00D454E8" w:rsidRDefault="00386063" w:rsidP="00D454E8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33.266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38911F6" w14:textId="1D65621C" w:rsidR="00386063" w:rsidRPr="00D454E8" w:rsidRDefault="00386063" w:rsidP="00D454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C82CB08" w14:textId="02A9FE6C" w:rsidR="00386063" w:rsidRPr="00D454E8" w:rsidRDefault="00386063" w:rsidP="00D454E8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111.233</w:t>
            </w:r>
          </w:p>
        </w:tc>
      </w:tr>
      <w:tr w:rsidR="00386063" w:rsidRPr="00D454E8" w14:paraId="7E2A8CF5" w14:textId="77777777" w:rsidTr="00226288"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34E03A" w14:textId="77777777" w:rsidR="00386063" w:rsidRPr="00D454E8" w:rsidRDefault="00386063" w:rsidP="00D454E8">
            <w:pPr>
              <w:rPr>
                <w:b/>
                <w:bCs/>
                <w:sz w:val="18"/>
                <w:szCs w:val="18"/>
              </w:rPr>
            </w:pPr>
            <w:r w:rsidRPr="00D454E8">
              <w:rPr>
                <w:b/>
                <w:bCs/>
                <w:sz w:val="18"/>
                <w:szCs w:val="18"/>
              </w:rPr>
              <w:t>Subtotais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068AD483" w14:textId="50E8E92A" w:rsidR="00386063" w:rsidRPr="00D454E8" w:rsidRDefault="00386063" w:rsidP="00D454E8">
            <w:pPr>
              <w:jc w:val="right"/>
              <w:rPr>
                <w:b/>
                <w:sz w:val="18"/>
                <w:szCs w:val="18"/>
              </w:rPr>
            </w:pPr>
            <w:r w:rsidRPr="00D454E8">
              <w:rPr>
                <w:b/>
                <w:sz w:val="18"/>
                <w:szCs w:val="18"/>
              </w:rPr>
              <w:t xml:space="preserve"> 1.247.766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07507D" w14:textId="04BCB2C4" w:rsidR="00386063" w:rsidRPr="00D454E8" w:rsidRDefault="00386063" w:rsidP="00D454E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0EA791A9" w14:textId="1245CE25" w:rsidR="00386063" w:rsidRPr="00D454E8" w:rsidRDefault="00386063" w:rsidP="00D454E8">
            <w:pPr>
              <w:jc w:val="right"/>
              <w:rPr>
                <w:b/>
                <w:sz w:val="18"/>
                <w:szCs w:val="18"/>
              </w:rPr>
            </w:pPr>
            <w:r w:rsidRPr="00D454E8">
              <w:rPr>
                <w:b/>
                <w:sz w:val="18"/>
                <w:szCs w:val="18"/>
              </w:rPr>
              <w:t xml:space="preserve"> 219.304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8BABBD" w14:textId="74EEE9B8" w:rsidR="00386063" w:rsidRPr="00D454E8" w:rsidRDefault="00386063" w:rsidP="00D454E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024861B8" w14:textId="1B022BC6" w:rsidR="00386063" w:rsidRPr="00D454E8" w:rsidRDefault="00386063" w:rsidP="00D454E8">
            <w:pPr>
              <w:jc w:val="right"/>
              <w:rPr>
                <w:b/>
                <w:sz w:val="18"/>
                <w:szCs w:val="18"/>
              </w:rPr>
            </w:pPr>
            <w:r w:rsidRPr="00D454E8">
              <w:rPr>
                <w:b/>
                <w:sz w:val="18"/>
                <w:szCs w:val="18"/>
              </w:rPr>
              <w:t xml:space="preserve"> 1.467.070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D988CA" w14:textId="77777777" w:rsidR="00386063" w:rsidRPr="00D454E8" w:rsidRDefault="00386063" w:rsidP="00D454E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0D618907" w14:textId="4E922B68" w:rsidR="00386063" w:rsidRPr="00D454E8" w:rsidRDefault="00386063" w:rsidP="00D454E8">
            <w:pPr>
              <w:jc w:val="right"/>
              <w:rPr>
                <w:b/>
                <w:sz w:val="18"/>
                <w:szCs w:val="18"/>
              </w:rPr>
            </w:pPr>
            <w:r w:rsidRPr="00D454E8">
              <w:rPr>
                <w:b/>
                <w:sz w:val="18"/>
                <w:szCs w:val="18"/>
              </w:rPr>
              <w:t>1.127.861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D27B46" w14:textId="2E08331A" w:rsidR="00386063" w:rsidRPr="00D454E8" w:rsidRDefault="00386063" w:rsidP="00D454E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32D0334D" w14:textId="58981B22" w:rsidR="00386063" w:rsidRPr="00D454E8" w:rsidRDefault="00386063" w:rsidP="00D454E8">
            <w:pPr>
              <w:jc w:val="right"/>
              <w:rPr>
                <w:b/>
                <w:sz w:val="18"/>
                <w:szCs w:val="18"/>
              </w:rPr>
            </w:pPr>
            <w:r w:rsidRPr="00D454E8">
              <w:rPr>
                <w:b/>
                <w:sz w:val="18"/>
                <w:szCs w:val="18"/>
              </w:rPr>
              <w:t>193.223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84CE903" w14:textId="19F897E1" w:rsidR="00386063" w:rsidRPr="00D454E8" w:rsidRDefault="00386063" w:rsidP="00D454E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39940257" w14:textId="5E55DCD6" w:rsidR="00386063" w:rsidRPr="00D454E8" w:rsidRDefault="00386063" w:rsidP="00D454E8">
            <w:pPr>
              <w:jc w:val="right"/>
              <w:rPr>
                <w:b/>
                <w:sz w:val="18"/>
                <w:szCs w:val="18"/>
              </w:rPr>
            </w:pPr>
            <w:r w:rsidRPr="00D454E8">
              <w:rPr>
                <w:b/>
                <w:sz w:val="18"/>
                <w:szCs w:val="18"/>
              </w:rPr>
              <w:t>1.321.084</w:t>
            </w:r>
          </w:p>
        </w:tc>
      </w:tr>
      <w:tr w:rsidR="00386063" w:rsidRPr="00D454E8" w14:paraId="5944346C" w14:textId="77777777" w:rsidTr="00226288"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6E8C8A" w14:textId="59B107DD" w:rsidR="00386063" w:rsidRPr="00D454E8" w:rsidRDefault="00386063" w:rsidP="00D454E8">
            <w:pPr>
              <w:rPr>
                <w:bCs/>
                <w:sz w:val="18"/>
                <w:szCs w:val="18"/>
              </w:rPr>
            </w:pPr>
            <w:r w:rsidRPr="00D454E8">
              <w:rPr>
                <w:bCs/>
                <w:sz w:val="18"/>
                <w:szCs w:val="18"/>
              </w:rPr>
              <w:t>Provisões para Contingências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49125596" w14:textId="2821A10A" w:rsidR="00386063" w:rsidRPr="00D454E8" w:rsidRDefault="00386063" w:rsidP="00D454E8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6A31F5" w14:textId="60E1E518" w:rsidR="00386063" w:rsidRPr="00D454E8" w:rsidRDefault="00386063" w:rsidP="00D454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080B7560" w14:textId="2D2BCA09" w:rsidR="00386063" w:rsidRPr="00D454E8" w:rsidRDefault="00386063" w:rsidP="00D454E8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 xml:space="preserve"> 14.634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AA29088" w14:textId="0726985B" w:rsidR="00386063" w:rsidRPr="00D454E8" w:rsidRDefault="00386063" w:rsidP="00D454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098F9524" w14:textId="03F2871A" w:rsidR="00386063" w:rsidRPr="00D454E8" w:rsidRDefault="00386063" w:rsidP="00D454E8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 xml:space="preserve"> 14.634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59307C" w14:textId="77777777" w:rsidR="00386063" w:rsidRPr="00D454E8" w:rsidRDefault="00386063" w:rsidP="00D454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4CA5FDE8" w14:textId="42D80B00" w:rsidR="00386063" w:rsidRPr="00D454E8" w:rsidRDefault="00386063" w:rsidP="00D454E8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-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0A8699" w14:textId="1F0CDD3C" w:rsidR="00386063" w:rsidRPr="00D454E8" w:rsidRDefault="00386063" w:rsidP="00D454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09DA62D8" w14:textId="752AE460" w:rsidR="00386063" w:rsidRPr="00D454E8" w:rsidRDefault="00386063" w:rsidP="00D454E8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37.398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A0EA1FB" w14:textId="79A3B020" w:rsidR="00386063" w:rsidRPr="00D454E8" w:rsidRDefault="00386063" w:rsidP="00D454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3E68E5C9" w14:textId="09882DDD" w:rsidR="00386063" w:rsidRPr="00D454E8" w:rsidRDefault="00386063" w:rsidP="00D454E8">
            <w:pPr>
              <w:jc w:val="right"/>
              <w:rPr>
                <w:sz w:val="18"/>
                <w:szCs w:val="18"/>
              </w:rPr>
            </w:pPr>
            <w:r w:rsidRPr="00D454E8">
              <w:rPr>
                <w:sz w:val="18"/>
                <w:szCs w:val="18"/>
              </w:rPr>
              <w:t>37.398</w:t>
            </w:r>
          </w:p>
        </w:tc>
      </w:tr>
      <w:tr w:rsidR="00386063" w:rsidRPr="00D454E8" w14:paraId="78D2CFEF" w14:textId="77777777" w:rsidTr="00226288"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9BFC5C" w14:textId="77777777" w:rsidR="00386063" w:rsidRPr="00D454E8" w:rsidRDefault="00386063" w:rsidP="00D454E8">
            <w:pPr>
              <w:rPr>
                <w:b/>
                <w:bCs/>
                <w:sz w:val="18"/>
                <w:szCs w:val="18"/>
              </w:rPr>
            </w:pPr>
            <w:r w:rsidRPr="00D454E8">
              <w:rPr>
                <w:b/>
                <w:bCs/>
                <w:sz w:val="18"/>
                <w:szCs w:val="18"/>
              </w:rPr>
              <w:t>Saldo Contábil</w:t>
            </w:r>
          </w:p>
        </w:tc>
        <w:tc>
          <w:tcPr>
            <w:tcW w:w="51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032D2932" w14:textId="0A359D08" w:rsidR="00386063" w:rsidRPr="00D454E8" w:rsidRDefault="00386063" w:rsidP="00D454E8">
            <w:pPr>
              <w:jc w:val="right"/>
              <w:rPr>
                <w:b/>
                <w:sz w:val="18"/>
                <w:szCs w:val="18"/>
              </w:rPr>
            </w:pPr>
            <w:r w:rsidRPr="00D454E8">
              <w:rPr>
                <w:b/>
                <w:sz w:val="18"/>
                <w:szCs w:val="18"/>
              </w:rPr>
              <w:t xml:space="preserve"> 1.247.766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692197C" w14:textId="5BB1FEB8" w:rsidR="00386063" w:rsidRPr="00D454E8" w:rsidRDefault="00386063" w:rsidP="00D454E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</w:tcPr>
          <w:p w14:paraId="5DE89E56" w14:textId="45D5F24E" w:rsidR="00386063" w:rsidRPr="00D454E8" w:rsidRDefault="00386063" w:rsidP="00D454E8">
            <w:pPr>
              <w:jc w:val="right"/>
              <w:rPr>
                <w:b/>
                <w:sz w:val="18"/>
                <w:szCs w:val="18"/>
              </w:rPr>
            </w:pPr>
            <w:r w:rsidRPr="00D454E8">
              <w:rPr>
                <w:b/>
                <w:sz w:val="18"/>
                <w:szCs w:val="18"/>
              </w:rPr>
              <w:t xml:space="preserve"> 233.938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00F3690" w14:textId="7C70ECD8" w:rsidR="00386063" w:rsidRPr="00D454E8" w:rsidRDefault="00386063" w:rsidP="00D454E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22AD0CAE" w14:textId="3BBD6F3B" w:rsidR="00386063" w:rsidRPr="00D454E8" w:rsidRDefault="00386063" w:rsidP="00D454E8">
            <w:pPr>
              <w:jc w:val="right"/>
              <w:rPr>
                <w:b/>
                <w:sz w:val="18"/>
                <w:szCs w:val="18"/>
              </w:rPr>
            </w:pPr>
            <w:r w:rsidRPr="00D454E8">
              <w:rPr>
                <w:b/>
                <w:sz w:val="18"/>
                <w:szCs w:val="18"/>
              </w:rPr>
              <w:t xml:space="preserve"> 1.481.704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CC24EF" w14:textId="77777777" w:rsidR="00386063" w:rsidRPr="00D454E8" w:rsidRDefault="00386063" w:rsidP="00D454E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29B1C7BB" w14:textId="48543BD8" w:rsidR="00386063" w:rsidRPr="00D454E8" w:rsidRDefault="00386063" w:rsidP="00D454E8">
            <w:pPr>
              <w:jc w:val="right"/>
              <w:rPr>
                <w:b/>
                <w:sz w:val="18"/>
                <w:szCs w:val="18"/>
              </w:rPr>
            </w:pPr>
            <w:r w:rsidRPr="00D454E8">
              <w:rPr>
                <w:b/>
                <w:sz w:val="18"/>
                <w:szCs w:val="18"/>
              </w:rPr>
              <w:t>1.127.861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44821C9" w14:textId="65AA5A6B" w:rsidR="00386063" w:rsidRPr="00D454E8" w:rsidRDefault="00386063" w:rsidP="00D454E8">
            <w:pPr>
              <w:rPr>
                <w:b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</w:tcPr>
          <w:p w14:paraId="7E44CF1E" w14:textId="6288AF06" w:rsidR="00386063" w:rsidRPr="00D454E8" w:rsidRDefault="00386063" w:rsidP="00D454E8">
            <w:pPr>
              <w:jc w:val="right"/>
              <w:rPr>
                <w:b/>
                <w:sz w:val="18"/>
                <w:szCs w:val="18"/>
              </w:rPr>
            </w:pPr>
            <w:r w:rsidRPr="00D454E8">
              <w:rPr>
                <w:b/>
                <w:sz w:val="18"/>
                <w:szCs w:val="18"/>
              </w:rPr>
              <w:t>230.621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CAAD75" w14:textId="5720A468" w:rsidR="00386063" w:rsidRPr="00D454E8" w:rsidRDefault="00386063" w:rsidP="00D454E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6A6D2935" w14:textId="30AF660D" w:rsidR="00386063" w:rsidRPr="00D454E8" w:rsidRDefault="00386063" w:rsidP="00D454E8">
            <w:pPr>
              <w:jc w:val="right"/>
              <w:rPr>
                <w:b/>
                <w:sz w:val="18"/>
                <w:szCs w:val="18"/>
              </w:rPr>
            </w:pPr>
            <w:r w:rsidRPr="00D454E8">
              <w:rPr>
                <w:b/>
                <w:sz w:val="18"/>
                <w:szCs w:val="18"/>
              </w:rPr>
              <w:t>1.358.482</w:t>
            </w:r>
          </w:p>
        </w:tc>
      </w:tr>
    </w:tbl>
    <w:p w14:paraId="4A80036D" w14:textId="77777777" w:rsidR="002A20B2" w:rsidRPr="00D454E8" w:rsidRDefault="002A20B2" w:rsidP="00D454E8">
      <w:pPr>
        <w:jc w:val="both"/>
      </w:pPr>
    </w:p>
    <w:p w14:paraId="2C105353" w14:textId="77777777" w:rsidR="00DA782A" w:rsidRPr="00D454E8" w:rsidRDefault="00DA782A" w:rsidP="00D454E8">
      <w:pPr>
        <w:jc w:val="both"/>
      </w:pPr>
      <w:r w:rsidRPr="00D454E8">
        <w:t>Os</w:t>
      </w:r>
      <w:r w:rsidR="00204A30" w:rsidRPr="00D454E8">
        <w:t xml:space="preserve"> </w:t>
      </w:r>
      <w:r w:rsidRPr="00D454E8">
        <w:t>custos dos serviços e despesas administrativas foram apropriados de acordo com o sistema de apuração de custos contábeis. Os valores dos custos diretos são distribuídos em: pessoal, material, depreciação, serviços, água, energia e telefone. Não são considerados os grupos de centro de custos referentes aos complementos patrimoniais, custos não operacionais e obras em andamento.</w:t>
      </w:r>
    </w:p>
    <w:p w14:paraId="43AFBFE6" w14:textId="77777777" w:rsidR="00A655CA" w:rsidRPr="00D454E8" w:rsidRDefault="00A655CA" w:rsidP="00D454E8">
      <w:pPr>
        <w:jc w:val="both"/>
      </w:pPr>
    </w:p>
    <w:p w14:paraId="477BB001" w14:textId="529BF26A" w:rsidR="00940536" w:rsidRPr="0083542B" w:rsidRDefault="00B16C25" w:rsidP="00D454E8">
      <w:pPr>
        <w:jc w:val="both"/>
      </w:pPr>
      <w:r w:rsidRPr="00D454E8">
        <w:t xml:space="preserve">Na determinação do resultado </w:t>
      </w:r>
      <w:r w:rsidR="00940536" w:rsidRPr="00D454E8">
        <w:t>foram computados os custos e despesas pagos ou incorridos</w:t>
      </w:r>
      <w:r w:rsidRPr="00D454E8">
        <w:t>,</w:t>
      </w:r>
      <w:r w:rsidR="00940536" w:rsidRPr="00D454E8">
        <w:t xml:space="preserve"> os quais correspondem às receitas de serviços reconhecidas no exercício.</w:t>
      </w:r>
    </w:p>
    <w:p w14:paraId="044C36BA" w14:textId="6C607C09" w:rsidR="00AE269A" w:rsidRDefault="00AE269A" w:rsidP="00940536">
      <w:pPr>
        <w:jc w:val="both"/>
      </w:pPr>
    </w:p>
    <w:p w14:paraId="4C83646C" w14:textId="77777777" w:rsidR="00F537E8" w:rsidRPr="0083542B" w:rsidRDefault="00F537E8" w:rsidP="00940536">
      <w:pPr>
        <w:jc w:val="both"/>
      </w:pPr>
    </w:p>
    <w:p w14:paraId="3932B8F6" w14:textId="265F21BB" w:rsidR="00D32202" w:rsidRPr="00D454E8" w:rsidRDefault="00D32202" w:rsidP="000A4D33">
      <w:pPr>
        <w:pStyle w:val="Ttulo1"/>
        <w:numPr>
          <w:ilvl w:val="0"/>
          <w:numId w:val="39"/>
        </w:numPr>
        <w:ind w:left="0" w:hanging="567"/>
        <w:jc w:val="left"/>
      </w:pPr>
      <w:bookmarkStart w:id="56" w:name="_Toc152686427"/>
      <w:bookmarkStart w:id="57" w:name="_Toc77959813"/>
      <w:r w:rsidRPr="00D454E8">
        <w:t>Despesas de Benefícios a Empregados</w:t>
      </w:r>
      <w:bookmarkEnd w:id="56"/>
      <w:r w:rsidRPr="00D454E8">
        <w:t xml:space="preserve"> </w:t>
      </w:r>
      <w:bookmarkEnd w:id="57"/>
    </w:p>
    <w:tbl>
      <w:tblPr>
        <w:tblW w:w="497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1940"/>
        <w:gridCol w:w="190"/>
        <w:gridCol w:w="1937"/>
      </w:tblGrid>
      <w:tr w:rsidR="006E5E29" w:rsidRPr="00D454E8" w14:paraId="1EF8DCFA" w14:textId="77777777" w:rsidTr="002532FF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E980C" w14:textId="77777777" w:rsidR="006E5E29" w:rsidRPr="00D454E8" w:rsidRDefault="006E5E29" w:rsidP="006E5E29">
            <w:pPr>
              <w:rPr>
                <w:b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4BE6AB" w14:textId="1C9E0216" w:rsidR="006E5E29" w:rsidRPr="00D454E8" w:rsidRDefault="006E5E29" w:rsidP="00D141F4">
            <w:pPr>
              <w:jc w:val="right"/>
              <w:rPr>
                <w:b/>
                <w:bCs/>
              </w:rPr>
            </w:pPr>
            <w:r w:rsidRPr="00D454E8">
              <w:rPr>
                <w:b/>
                <w:bCs/>
              </w:rPr>
              <w:t>3</w:t>
            </w:r>
            <w:r w:rsidR="00835163" w:rsidRPr="00D454E8">
              <w:rPr>
                <w:b/>
                <w:bCs/>
              </w:rPr>
              <w:t>0</w:t>
            </w:r>
            <w:r w:rsidRPr="00D454E8">
              <w:rPr>
                <w:b/>
                <w:bCs/>
              </w:rPr>
              <w:t>/0</w:t>
            </w:r>
            <w:r w:rsidR="00D141F4" w:rsidRPr="00D454E8">
              <w:rPr>
                <w:b/>
                <w:bCs/>
              </w:rPr>
              <w:t>9</w:t>
            </w:r>
            <w:r w:rsidRPr="00D454E8">
              <w:rPr>
                <w:b/>
                <w:bCs/>
              </w:rPr>
              <w:t>/2023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CED96" w14:textId="77777777" w:rsidR="006E5E29" w:rsidRPr="00D454E8" w:rsidRDefault="006E5E29" w:rsidP="006E5E29">
            <w:pPr>
              <w:rPr>
                <w:b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51936790" w14:textId="283ACD37" w:rsidR="006E5E29" w:rsidRPr="00D454E8" w:rsidRDefault="006E5E29" w:rsidP="00D141F4">
            <w:pPr>
              <w:jc w:val="right"/>
              <w:rPr>
                <w:b/>
                <w:bCs/>
              </w:rPr>
            </w:pPr>
            <w:r w:rsidRPr="00D454E8">
              <w:rPr>
                <w:b/>
              </w:rPr>
              <w:t>30/0</w:t>
            </w:r>
            <w:r w:rsidR="00D141F4" w:rsidRPr="00D454E8">
              <w:rPr>
                <w:b/>
              </w:rPr>
              <w:t>9</w:t>
            </w:r>
            <w:r w:rsidRPr="00D454E8">
              <w:rPr>
                <w:b/>
              </w:rPr>
              <w:t>/2022</w:t>
            </w:r>
          </w:p>
        </w:tc>
      </w:tr>
      <w:tr w:rsidR="00386063" w:rsidRPr="00D454E8" w14:paraId="663CDBF6" w14:textId="77777777" w:rsidTr="00D141F4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F534EE" w14:textId="77777777" w:rsidR="00386063" w:rsidRPr="00D454E8" w:rsidRDefault="00386063" w:rsidP="00386063">
            <w:r w:rsidRPr="00D454E8">
              <w:t>Assistência Médica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C79AE" w14:textId="762E2978" w:rsidR="00386063" w:rsidRPr="00D454E8" w:rsidRDefault="00386063" w:rsidP="00386063">
            <w:pPr>
              <w:jc w:val="right"/>
            </w:pPr>
            <w:r w:rsidRPr="00D454E8">
              <w:t xml:space="preserve"> 8.591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D505A3" w14:textId="77777777" w:rsidR="00386063" w:rsidRPr="00D454E8" w:rsidRDefault="00386063" w:rsidP="00386063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446411E" w14:textId="1013B75E" w:rsidR="00386063" w:rsidRPr="00D454E8" w:rsidRDefault="00386063" w:rsidP="00386063">
            <w:pPr>
              <w:jc w:val="right"/>
            </w:pPr>
            <w:r w:rsidRPr="00D454E8">
              <w:t>8.267</w:t>
            </w:r>
          </w:p>
        </w:tc>
      </w:tr>
      <w:tr w:rsidR="00386063" w:rsidRPr="00D454E8" w14:paraId="024E593E" w14:textId="77777777" w:rsidTr="00D141F4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CF51D2" w14:textId="77777777" w:rsidR="00386063" w:rsidRPr="00D454E8" w:rsidRDefault="00386063" w:rsidP="00386063">
            <w:r w:rsidRPr="00D454E8">
              <w:t>Auxílio Transporte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2BCE1" w14:textId="63F9DD6C" w:rsidR="00386063" w:rsidRPr="00D454E8" w:rsidRDefault="00386063" w:rsidP="00386063">
            <w:pPr>
              <w:jc w:val="right"/>
            </w:pPr>
            <w:r w:rsidRPr="00D454E8">
              <w:t xml:space="preserve"> 2.122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D94EA8A" w14:textId="77777777" w:rsidR="00386063" w:rsidRPr="00D454E8" w:rsidRDefault="00386063" w:rsidP="00386063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F69211" w14:textId="5F6E472C" w:rsidR="00386063" w:rsidRPr="00D454E8" w:rsidRDefault="00386063" w:rsidP="00386063">
            <w:pPr>
              <w:jc w:val="right"/>
            </w:pPr>
            <w:r w:rsidRPr="00D454E8">
              <w:t>2.520</w:t>
            </w:r>
          </w:p>
        </w:tc>
      </w:tr>
      <w:tr w:rsidR="00386063" w:rsidRPr="00D454E8" w14:paraId="05F62196" w14:textId="77777777" w:rsidTr="00D141F4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C24271" w14:textId="77777777" w:rsidR="00386063" w:rsidRPr="00D454E8" w:rsidRDefault="00386063" w:rsidP="00386063">
            <w:r w:rsidRPr="00D454E8">
              <w:t>Auxilio Creche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BB541" w14:textId="03B069C1" w:rsidR="00386063" w:rsidRPr="00D454E8" w:rsidRDefault="00386063" w:rsidP="00386063">
            <w:pPr>
              <w:jc w:val="right"/>
            </w:pPr>
            <w:r w:rsidRPr="00D454E8">
              <w:t xml:space="preserve"> 826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1E5650A" w14:textId="77777777" w:rsidR="00386063" w:rsidRPr="00D454E8" w:rsidRDefault="00386063" w:rsidP="00386063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621617" w14:textId="24AD3B67" w:rsidR="00386063" w:rsidRPr="00D454E8" w:rsidRDefault="00386063" w:rsidP="00386063">
            <w:pPr>
              <w:jc w:val="right"/>
            </w:pPr>
            <w:r w:rsidRPr="00D454E8">
              <w:t>780</w:t>
            </w:r>
          </w:p>
        </w:tc>
      </w:tr>
      <w:tr w:rsidR="00386063" w:rsidRPr="00D454E8" w14:paraId="1855B601" w14:textId="77777777" w:rsidTr="00D141F4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7337EE" w14:textId="4526167C" w:rsidR="00386063" w:rsidRPr="00D454E8" w:rsidRDefault="00386063" w:rsidP="00386063">
            <w:r w:rsidRPr="00D454E8">
              <w:t>Auxilio Alimentação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58765" w14:textId="21D5CBB6" w:rsidR="00386063" w:rsidRPr="00D454E8" w:rsidRDefault="00386063" w:rsidP="00386063">
            <w:pPr>
              <w:jc w:val="right"/>
            </w:pPr>
            <w:r w:rsidRPr="00D454E8">
              <w:t xml:space="preserve"> 32.874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197F0AD" w14:textId="77777777" w:rsidR="00386063" w:rsidRPr="00D454E8" w:rsidRDefault="00386063" w:rsidP="00386063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CF90586" w14:textId="24CC9EC9" w:rsidR="00386063" w:rsidRPr="00D454E8" w:rsidRDefault="00386063" w:rsidP="00386063">
            <w:pPr>
              <w:jc w:val="right"/>
            </w:pPr>
            <w:r w:rsidRPr="00D454E8">
              <w:t>28.723</w:t>
            </w:r>
          </w:p>
        </w:tc>
      </w:tr>
      <w:tr w:rsidR="00386063" w:rsidRPr="00D454E8" w14:paraId="640EBE04" w14:textId="77777777" w:rsidTr="00D141F4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34136A" w14:textId="77777777" w:rsidR="00386063" w:rsidRPr="00D454E8" w:rsidRDefault="00386063" w:rsidP="00386063">
            <w:r w:rsidRPr="00D454E8">
              <w:t>Previdência Privada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7D99530" w14:textId="21F4BA3E" w:rsidR="00386063" w:rsidRPr="00D454E8" w:rsidRDefault="00386063" w:rsidP="00386063">
            <w:pPr>
              <w:jc w:val="right"/>
            </w:pPr>
            <w:r w:rsidRPr="00D454E8">
              <w:t xml:space="preserve"> 28.537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13D1772" w14:textId="77777777" w:rsidR="00386063" w:rsidRPr="00D454E8" w:rsidRDefault="00386063" w:rsidP="00386063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5FB9556A" w14:textId="58F4399E" w:rsidR="00386063" w:rsidRPr="00D454E8" w:rsidRDefault="00386063" w:rsidP="00386063">
            <w:pPr>
              <w:jc w:val="right"/>
            </w:pPr>
            <w:r w:rsidRPr="00D454E8">
              <w:t>24.409</w:t>
            </w:r>
          </w:p>
        </w:tc>
      </w:tr>
      <w:tr w:rsidR="00386063" w:rsidRPr="00386063" w14:paraId="1418EF9C" w14:textId="77777777" w:rsidTr="00D141F4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9C789F" w14:textId="715B5B3E" w:rsidR="00386063" w:rsidRPr="00D454E8" w:rsidRDefault="00386063" w:rsidP="00386063">
            <w:pPr>
              <w:rPr>
                <w:b/>
                <w:bCs/>
              </w:rPr>
            </w:pPr>
            <w:r w:rsidRPr="00D454E8">
              <w:rPr>
                <w:b/>
                <w:bCs/>
              </w:rPr>
              <w:t>Saldo Contábil</w:t>
            </w:r>
          </w:p>
        </w:tc>
        <w:tc>
          <w:tcPr>
            <w:tcW w:w="107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</w:tcPr>
          <w:p w14:paraId="21CC2516" w14:textId="4499AE0C" w:rsidR="00386063" w:rsidRPr="00D454E8" w:rsidRDefault="00386063" w:rsidP="00386063">
            <w:pPr>
              <w:jc w:val="right"/>
              <w:rPr>
                <w:b/>
                <w:bCs/>
              </w:rPr>
            </w:pPr>
            <w:r w:rsidRPr="00D454E8">
              <w:rPr>
                <w:b/>
              </w:rPr>
              <w:t>72.950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B76EBF" w14:textId="5013898D" w:rsidR="00386063" w:rsidRPr="00D454E8" w:rsidRDefault="00386063" w:rsidP="00386063">
            <w:pPr>
              <w:rPr>
                <w:b/>
                <w:bCs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</w:tcPr>
          <w:p w14:paraId="2B20603E" w14:textId="2C534FDF" w:rsidR="00386063" w:rsidRPr="00386063" w:rsidRDefault="00386063" w:rsidP="00386063">
            <w:pPr>
              <w:jc w:val="right"/>
              <w:rPr>
                <w:b/>
                <w:bCs/>
              </w:rPr>
            </w:pPr>
            <w:r w:rsidRPr="00D454E8">
              <w:rPr>
                <w:b/>
              </w:rPr>
              <w:t>64.699</w:t>
            </w:r>
          </w:p>
        </w:tc>
      </w:tr>
    </w:tbl>
    <w:p w14:paraId="1BACF948" w14:textId="77777777" w:rsidR="00D32202" w:rsidRPr="0083542B" w:rsidRDefault="00D32202" w:rsidP="00D32202">
      <w:pPr>
        <w:tabs>
          <w:tab w:val="left" w:pos="993"/>
        </w:tabs>
        <w:jc w:val="both"/>
        <w:rPr>
          <w:b/>
        </w:rPr>
      </w:pPr>
    </w:p>
    <w:p w14:paraId="55E40F2E" w14:textId="11004A49" w:rsidR="00D32202" w:rsidRPr="0083542B" w:rsidRDefault="00D32202" w:rsidP="00A82041">
      <w:pPr>
        <w:jc w:val="both"/>
      </w:pPr>
      <w:r w:rsidRPr="0083542B">
        <w:t xml:space="preserve">Representa os benefícios a empregados, que são reconhecidos no resultado do período em que ocorre a prestação do serviço do empregado. Como benefício pós-emprego a Instituição oferece plano de previdência privada de aposentadoria complementar. </w:t>
      </w:r>
    </w:p>
    <w:p w14:paraId="21DD700B" w14:textId="77777777" w:rsidR="00915AEB" w:rsidRDefault="00915AEB">
      <w:bookmarkStart w:id="58" w:name="_Ref466466697"/>
      <w:r>
        <w:rPr>
          <w:b/>
        </w:rPr>
        <w:br w:type="page"/>
      </w:r>
    </w:p>
    <w:p w14:paraId="4BDDE97C" w14:textId="214CFEF3" w:rsidR="00DD7ADA" w:rsidRPr="00AC4C39" w:rsidRDefault="00DD7ADA" w:rsidP="000A4D33">
      <w:pPr>
        <w:pStyle w:val="Ttulo1"/>
        <w:numPr>
          <w:ilvl w:val="0"/>
          <w:numId w:val="39"/>
        </w:numPr>
        <w:ind w:left="0" w:hanging="567"/>
        <w:jc w:val="left"/>
      </w:pPr>
      <w:bookmarkStart w:id="59" w:name="_Toc152686428"/>
      <w:r w:rsidRPr="00AC4C39">
        <w:t>Outras Receitas e Despesas</w:t>
      </w:r>
      <w:bookmarkEnd w:id="59"/>
      <w:r w:rsidRPr="00AC4C39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2"/>
        <w:gridCol w:w="1921"/>
        <w:gridCol w:w="218"/>
        <w:gridCol w:w="1840"/>
        <w:gridCol w:w="220"/>
      </w:tblGrid>
      <w:tr w:rsidR="006E5E29" w:rsidRPr="00AC4C39" w14:paraId="7C862153" w14:textId="77777777" w:rsidTr="002532FF">
        <w:trPr>
          <w:gridAfter w:val="1"/>
          <w:wAfter w:w="121" w:type="pct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53196F" w14:textId="77777777" w:rsidR="006E5E29" w:rsidRPr="00AC4C39" w:rsidRDefault="006E5E29" w:rsidP="006E5E29">
            <w:r w:rsidRPr="00AC4C39">
              <w:t> 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037391" w14:textId="754A4FBE" w:rsidR="006E5E29" w:rsidRPr="00AC4C39" w:rsidRDefault="006E5E29" w:rsidP="00601792">
            <w:pPr>
              <w:jc w:val="right"/>
              <w:rPr>
                <w:b/>
                <w:bCs/>
              </w:rPr>
            </w:pPr>
            <w:r w:rsidRPr="00AC4C39">
              <w:rPr>
                <w:b/>
                <w:bCs/>
              </w:rPr>
              <w:t>3</w:t>
            </w:r>
            <w:r w:rsidR="00601792" w:rsidRPr="00AC4C39">
              <w:rPr>
                <w:b/>
                <w:bCs/>
              </w:rPr>
              <w:t>0</w:t>
            </w:r>
            <w:r w:rsidRPr="00AC4C39">
              <w:rPr>
                <w:b/>
                <w:bCs/>
              </w:rPr>
              <w:t>/0</w:t>
            </w:r>
            <w:r w:rsidR="00D141F4" w:rsidRPr="00AC4C39">
              <w:rPr>
                <w:b/>
                <w:bCs/>
              </w:rPr>
              <w:t>9</w:t>
            </w:r>
            <w:r w:rsidRPr="00AC4C39">
              <w:rPr>
                <w:b/>
                <w:bCs/>
              </w:rPr>
              <w:t>/2023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55D03" w14:textId="77777777" w:rsidR="006E5E29" w:rsidRPr="00AC4C39" w:rsidRDefault="006E5E29" w:rsidP="006E5E29"/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427E260A" w14:textId="32FE2D1B" w:rsidR="006E5E29" w:rsidRPr="00AC4C39" w:rsidRDefault="00D141F4" w:rsidP="006E5E29">
            <w:pPr>
              <w:jc w:val="right"/>
              <w:rPr>
                <w:b/>
                <w:bCs/>
              </w:rPr>
            </w:pPr>
            <w:r w:rsidRPr="00AC4C39">
              <w:rPr>
                <w:b/>
              </w:rPr>
              <w:t>30/09</w:t>
            </w:r>
            <w:r w:rsidR="006E5E29" w:rsidRPr="00AC4C39">
              <w:rPr>
                <w:b/>
              </w:rPr>
              <w:t>/2022</w:t>
            </w:r>
          </w:p>
        </w:tc>
      </w:tr>
      <w:tr w:rsidR="006E5E29" w:rsidRPr="00AC4C39" w14:paraId="2786D3F7" w14:textId="77777777" w:rsidTr="00C4429F">
        <w:trPr>
          <w:gridAfter w:val="1"/>
          <w:wAfter w:w="121" w:type="pct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36A665" w14:textId="77777777" w:rsidR="006E5E29" w:rsidRPr="00AC4C39" w:rsidRDefault="006E5E29" w:rsidP="006E5E29">
            <w:r w:rsidRPr="00AC4C39">
              <w:t>Outras Receitas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9A5DA4" w14:textId="410BC9A5" w:rsidR="006E5E29" w:rsidRPr="00AC4C39" w:rsidRDefault="006E5E29" w:rsidP="006E5E29">
            <w:pPr>
              <w:jc w:val="right"/>
              <w:rPr>
                <w:b/>
                <w:bCs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07141B" w14:textId="77777777" w:rsidR="006E5E29" w:rsidRPr="00AC4C39" w:rsidRDefault="006E5E29" w:rsidP="006E5E29">
            <w:r w:rsidRPr="00AC4C39"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9AF3C6" w14:textId="77777777" w:rsidR="006E5E29" w:rsidRPr="00AC4C39" w:rsidRDefault="006E5E29" w:rsidP="006E5E29">
            <w:pPr>
              <w:jc w:val="right"/>
            </w:pPr>
            <w:r w:rsidRPr="00AC4C39">
              <w:t> </w:t>
            </w:r>
          </w:p>
        </w:tc>
      </w:tr>
      <w:tr w:rsidR="005C636D" w:rsidRPr="00AC4C39" w14:paraId="3FA990AF" w14:textId="77777777" w:rsidTr="002532FF">
        <w:trPr>
          <w:gridAfter w:val="1"/>
          <w:wAfter w:w="121" w:type="pct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7E7DD3" w14:textId="77777777" w:rsidR="004450FA" w:rsidRPr="00AC4C39" w:rsidRDefault="004450FA" w:rsidP="004450FA">
            <w:r w:rsidRPr="00AC4C39">
              <w:t xml:space="preserve">   Aluguéis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DF259" w14:textId="12CC6517" w:rsidR="004450FA" w:rsidRPr="00AC4C39" w:rsidRDefault="004450FA" w:rsidP="005C636D">
            <w:pPr>
              <w:jc w:val="right"/>
            </w:pPr>
            <w:r w:rsidRPr="00AC4C39">
              <w:t>1.</w:t>
            </w:r>
            <w:r w:rsidR="005C636D" w:rsidRPr="00AC4C39">
              <w:t>567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373358" w14:textId="77777777" w:rsidR="004450FA" w:rsidRPr="00AC4C39" w:rsidRDefault="004450FA" w:rsidP="004450FA">
            <w:pPr>
              <w:jc w:val="right"/>
            </w:pP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9B035" w14:textId="049F6679" w:rsidR="004450FA" w:rsidRPr="00AC4C39" w:rsidRDefault="004450FA" w:rsidP="004450FA">
            <w:pPr>
              <w:jc w:val="right"/>
            </w:pPr>
            <w:r w:rsidRPr="00AC4C39">
              <w:t>1.433</w:t>
            </w:r>
          </w:p>
        </w:tc>
      </w:tr>
      <w:tr w:rsidR="00DD786E" w:rsidRPr="00AC4C39" w14:paraId="231BDD2E" w14:textId="77777777" w:rsidTr="002532FF">
        <w:trPr>
          <w:gridAfter w:val="1"/>
          <w:wAfter w:w="121" w:type="pct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206296" w14:textId="0CA747BF" w:rsidR="004450FA" w:rsidRPr="00AC4C39" w:rsidRDefault="004450FA" w:rsidP="004450FA">
            <w:r w:rsidRPr="00AC4C39">
              <w:t xml:space="preserve">   Leilões 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30C9A" w14:textId="4894C754" w:rsidR="004450FA" w:rsidRPr="00AC4C39" w:rsidRDefault="00DD786E" w:rsidP="004450FA">
            <w:pPr>
              <w:jc w:val="right"/>
            </w:pPr>
            <w:r w:rsidRPr="00AC4C39">
              <w:t>65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B7504E" w14:textId="77777777" w:rsidR="004450FA" w:rsidRPr="00AC4C39" w:rsidRDefault="004450FA" w:rsidP="004450FA">
            <w:pPr>
              <w:jc w:val="right"/>
            </w:pP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08A70" w14:textId="71F6AFE8" w:rsidR="004450FA" w:rsidRPr="00AC4C39" w:rsidRDefault="004450FA" w:rsidP="004450FA">
            <w:pPr>
              <w:jc w:val="right"/>
            </w:pPr>
            <w:r w:rsidRPr="00AC4C39">
              <w:t>1.811</w:t>
            </w:r>
          </w:p>
        </w:tc>
      </w:tr>
      <w:tr w:rsidR="00D9418E" w:rsidRPr="00AC4C39" w14:paraId="4D789F71" w14:textId="77777777" w:rsidTr="00C4429F">
        <w:trPr>
          <w:gridAfter w:val="1"/>
          <w:wAfter w:w="121" w:type="pct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9D7CBB" w14:textId="68021329" w:rsidR="006E5E29" w:rsidRPr="00AC4C39" w:rsidRDefault="006E5E29" w:rsidP="002E3811">
            <w:r w:rsidRPr="00AC4C39">
              <w:t xml:space="preserve">   Reversão de PECLD</w:t>
            </w:r>
            <w:r w:rsidR="00D9418E" w:rsidRPr="00AC4C39">
              <w:t xml:space="preserve">                        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6BFCA" w14:textId="167BF5A4" w:rsidR="006E5E29" w:rsidRPr="00AC4C39" w:rsidRDefault="00D9418E" w:rsidP="00D9418E">
            <w:pPr>
              <w:jc w:val="right"/>
            </w:pPr>
            <w:r w:rsidRPr="00AC4C39">
              <w:t>553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B88883" w14:textId="77777777" w:rsidR="006E5E29" w:rsidRPr="00AC4C39" w:rsidRDefault="006E5E29" w:rsidP="006E5E29">
            <w:pPr>
              <w:jc w:val="right"/>
            </w:pP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A0B84" w14:textId="4B91E637" w:rsidR="006E5E29" w:rsidRPr="00AC4C39" w:rsidRDefault="008F0242" w:rsidP="006E5E29">
            <w:pPr>
              <w:jc w:val="right"/>
            </w:pPr>
            <w:r w:rsidRPr="00AC4C39">
              <w:t>932</w:t>
            </w:r>
          </w:p>
        </w:tc>
      </w:tr>
      <w:tr w:rsidR="00D9418E" w:rsidRPr="00AC4C39" w14:paraId="34B00215" w14:textId="77777777" w:rsidTr="00C4429F">
        <w:trPr>
          <w:gridAfter w:val="1"/>
          <w:wAfter w:w="121" w:type="pct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093C10" w14:textId="5C0799D6" w:rsidR="006E5E29" w:rsidRPr="00AC4C39" w:rsidRDefault="006E5E29" w:rsidP="006E5E29">
            <w:r w:rsidRPr="00AC4C39">
              <w:t xml:space="preserve">   Reversão de Provisões TSP</w:t>
            </w:r>
            <w:r w:rsidR="002E3811" w:rsidRPr="00AC4C39">
              <w:t xml:space="preserve">           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20164" w14:textId="3E2F4F73" w:rsidR="006E5E29" w:rsidRPr="00AC4C39" w:rsidRDefault="00D9418E" w:rsidP="00D9418E">
            <w:pPr>
              <w:jc w:val="right"/>
            </w:pPr>
            <w:r w:rsidRPr="00AC4C39">
              <w:t>2</w:t>
            </w:r>
            <w:r w:rsidR="006E5E29" w:rsidRPr="00AC4C39">
              <w:t>.</w:t>
            </w:r>
            <w:r w:rsidR="0073290A" w:rsidRPr="00AC4C39">
              <w:t>7</w:t>
            </w:r>
            <w:r w:rsidRPr="00AC4C39">
              <w:t>25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0C090F" w14:textId="77777777" w:rsidR="006E5E29" w:rsidRPr="00AC4C39" w:rsidRDefault="006E5E29" w:rsidP="006E5E29">
            <w:pPr>
              <w:jc w:val="right"/>
            </w:pP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452FA" w14:textId="22B2C6A6" w:rsidR="006E5E29" w:rsidRPr="00AC4C39" w:rsidRDefault="008F0242" w:rsidP="008F0242">
            <w:pPr>
              <w:jc w:val="right"/>
            </w:pPr>
            <w:r w:rsidRPr="00AC4C39">
              <w:t xml:space="preserve">2.955  </w:t>
            </w:r>
          </w:p>
        </w:tc>
      </w:tr>
      <w:tr w:rsidR="004450FA" w:rsidRPr="00AC4C39" w14:paraId="69E7309F" w14:textId="77777777" w:rsidTr="0039432A">
        <w:trPr>
          <w:gridAfter w:val="1"/>
          <w:wAfter w:w="121" w:type="pct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899FBF" w14:textId="77777777" w:rsidR="004450FA" w:rsidRPr="00AC4C39" w:rsidRDefault="004450FA" w:rsidP="004450FA">
            <w:r w:rsidRPr="00AC4C39">
              <w:t xml:space="preserve">   Doações de Estoque e Uso Permanente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2393A" w14:textId="06CD7835" w:rsidR="004450FA" w:rsidRPr="00AC4C39" w:rsidRDefault="00120158" w:rsidP="00120158">
            <w:pPr>
              <w:jc w:val="right"/>
            </w:pPr>
            <w:r w:rsidRPr="00AC4C39">
              <w:t>3</w:t>
            </w:r>
            <w:r w:rsidR="004450FA" w:rsidRPr="00AC4C39">
              <w:t>.</w:t>
            </w:r>
            <w:r w:rsidRPr="00AC4C39">
              <w:t>649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1A53EA" w14:textId="77777777" w:rsidR="004450FA" w:rsidRPr="00AC4C39" w:rsidRDefault="004450FA" w:rsidP="004450FA">
            <w:pPr>
              <w:jc w:val="right"/>
            </w:pP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21CC9" w14:textId="1472265E" w:rsidR="004450FA" w:rsidRPr="00AC4C39" w:rsidRDefault="004450FA" w:rsidP="004450FA">
            <w:pPr>
              <w:jc w:val="right"/>
            </w:pPr>
            <w:r w:rsidRPr="00AC4C39">
              <w:t>4.929</w:t>
            </w:r>
          </w:p>
        </w:tc>
      </w:tr>
      <w:tr w:rsidR="004450FA" w:rsidRPr="00AC4C39" w14:paraId="77A9ACFC" w14:textId="77777777" w:rsidTr="0039432A">
        <w:trPr>
          <w:gridAfter w:val="1"/>
          <w:wAfter w:w="121" w:type="pct"/>
          <w:trHeight w:val="241"/>
        </w:trPr>
        <w:tc>
          <w:tcPr>
            <w:tcW w:w="2685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6541294A" w14:textId="77777777" w:rsidR="004450FA" w:rsidRPr="00AC4C39" w:rsidRDefault="004450FA" w:rsidP="004450FA">
            <w:r w:rsidRPr="00AC4C39">
              <w:t xml:space="preserve">   Contrato de Prestação de Serviços</w:t>
            </w:r>
          </w:p>
        </w:tc>
        <w:tc>
          <w:tcPr>
            <w:tcW w:w="105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FD9DA72" w14:textId="34B253E1" w:rsidR="004450FA" w:rsidRPr="00AC4C39" w:rsidRDefault="00120158" w:rsidP="00120158">
            <w:pPr>
              <w:jc w:val="right"/>
            </w:pPr>
            <w:r w:rsidRPr="00AC4C39">
              <w:t>2</w:t>
            </w:r>
            <w:r w:rsidR="004450FA" w:rsidRPr="00AC4C39">
              <w:t>.</w:t>
            </w:r>
            <w:r w:rsidRPr="00AC4C39">
              <w:t>355</w:t>
            </w:r>
          </w:p>
        </w:tc>
        <w:tc>
          <w:tcPr>
            <w:tcW w:w="120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339E03BC" w14:textId="77777777" w:rsidR="004450FA" w:rsidRPr="00AC4C39" w:rsidRDefault="004450FA" w:rsidP="004450FA">
            <w:pPr>
              <w:jc w:val="right"/>
            </w:pPr>
          </w:p>
        </w:tc>
        <w:tc>
          <w:tcPr>
            <w:tcW w:w="101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01FF3D" w14:textId="1F7717DB" w:rsidR="004450FA" w:rsidRPr="00AC4C39" w:rsidRDefault="004450FA" w:rsidP="004450FA">
            <w:pPr>
              <w:jc w:val="right"/>
            </w:pPr>
            <w:r w:rsidRPr="00AC4C39">
              <w:t>2.411</w:t>
            </w:r>
          </w:p>
        </w:tc>
      </w:tr>
      <w:tr w:rsidR="006E5E29" w:rsidRPr="00AC4C39" w14:paraId="14253030" w14:textId="77777777" w:rsidTr="001F63DB">
        <w:trPr>
          <w:gridAfter w:val="1"/>
          <w:wAfter w:w="121" w:type="pct"/>
        </w:trPr>
        <w:tc>
          <w:tcPr>
            <w:tcW w:w="2685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34E9D585" w14:textId="698480E1" w:rsidR="006E5E29" w:rsidRPr="00AC4C39" w:rsidRDefault="006E5E29" w:rsidP="006E5E29">
            <w:r w:rsidRPr="00AC4C39">
              <w:t xml:space="preserve">   Restituições de Convênios</w:t>
            </w:r>
            <w:r w:rsidR="002E3811" w:rsidRPr="00AC4C39">
              <w:t xml:space="preserve">               </w:t>
            </w:r>
          </w:p>
        </w:tc>
        <w:tc>
          <w:tcPr>
            <w:tcW w:w="1059" w:type="pct"/>
            <w:tcBorders>
              <w:left w:val="nil"/>
              <w:right w:val="nil"/>
            </w:tcBorders>
            <w:shd w:val="clear" w:color="auto" w:fill="auto"/>
          </w:tcPr>
          <w:p w14:paraId="09B10E1C" w14:textId="74D33147" w:rsidR="006E5E29" w:rsidRPr="00AC4C39" w:rsidRDefault="00D9418E" w:rsidP="00D9418E">
            <w:pPr>
              <w:jc w:val="right"/>
            </w:pPr>
            <w:r w:rsidRPr="00AC4C39">
              <w:t>3</w:t>
            </w:r>
            <w:r w:rsidR="0073290A" w:rsidRPr="00AC4C39">
              <w:t>.</w:t>
            </w:r>
            <w:r w:rsidRPr="00AC4C39">
              <w:t>232</w:t>
            </w:r>
          </w:p>
        </w:tc>
        <w:tc>
          <w:tcPr>
            <w:tcW w:w="120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687703E3" w14:textId="77777777" w:rsidR="006E5E29" w:rsidRPr="00AC4C39" w:rsidRDefault="006E5E29" w:rsidP="006E5E29">
            <w:pPr>
              <w:jc w:val="right"/>
            </w:pPr>
          </w:p>
        </w:tc>
        <w:tc>
          <w:tcPr>
            <w:tcW w:w="1014" w:type="pct"/>
            <w:tcBorders>
              <w:left w:val="nil"/>
              <w:right w:val="nil"/>
            </w:tcBorders>
            <w:shd w:val="clear" w:color="auto" w:fill="auto"/>
          </w:tcPr>
          <w:p w14:paraId="38DD12C0" w14:textId="57F45091" w:rsidR="006E5E29" w:rsidRPr="00AC4C39" w:rsidRDefault="008F0242" w:rsidP="002E3811">
            <w:pPr>
              <w:jc w:val="right"/>
            </w:pPr>
            <w:r w:rsidRPr="00AC4C39">
              <w:t xml:space="preserve">602  </w:t>
            </w:r>
          </w:p>
        </w:tc>
      </w:tr>
      <w:tr w:rsidR="00D9418E" w:rsidRPr="00AC4C39" w14:paraId="54C1E5FB" w14:textId="77777777" w:rsidTr="001F63DB">
        <w:trPr>
          <w:gridAfter w:val="1"/>
          <w:wAfter w:w="121" w:type="pct"/>
        </w:trPr>
        <w:tc>
          <w:tcPr>
            <w:tcW w:w="2685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FE5696" w14:textId="11195A6B" w:rsidR="006E5E29" w:rsidRPr="00AC4C39" w:rsidRDefault="006E5E29" w:rsidP="006E5E29">
            <w:r w:rsidRPr="00AC4C39">
              <w:t xml:space="preserve">   Ressarcimentos de Funcionários</w:t>
            </w:r>
            <w:r w:rsidR="002E3811" w:rsidRPr="00AC4C39">
              <w:t xml:space="preserve">      </w:t>
            </w:r>
          </w:p>
        </w:tc>
        <w:tc>
          <w:tcPr>
            <w:tcW w:w="1059" w:type="pct"/>
            <w:tcBorders>
              <w:left w:val="nil"/>
              <w:right w:val="nil"/>
            </w:tcBorders>
            <w:shd w:val="clear" w:color="auto" w:fill="auto"/>
          </w:tcPr>
          <w:p w14:paraId="5B4CA8CF" w14:textId="31E95F53" w:rsidR="006E5E29" w:rsidRPr="00AC4C39" w:rsidRDefault="006E5E29" w:rsidP="00D9418E">
            <w:pPr>
              <w:jc w:val="right"/>
            </w:pPr>
            <w:r w:rsidRPr="00AC4C39">
              <w:t>1.</w:t>
            </w:r>
            <w:r w:rsidR="00D9418E" w:rsidRPr="00AC4C39">
              <w:t>225</w:t>
            </w:r>
          </w:p>
        </w:tc>
        <w:tc>
          <w:tcPr>
            <w:tcW w:w="120" w:type="pct"/>
            <w:tcBorders>
              <w:left w:val="nil"/>
              <w:right w:val="nil"/>
            </w:tcBorders>
            <w:shd w:val="clear" w:color="000000" w:fill="FFFFFF"/>
          </w:tcPr>
          <w:p w14:paraId="26F4F1D4" w14:textId="77777777" w:rsidR="006E5E29" w:rsidRPr="00AC4C39" w:rsidRDefault="006E5E29" w:rsidP="006E5E29">
            <w:pPr>
              <w:jc w:val="right"/>
            </w:pPr>
          </w:p>
        </w:tc>
        <w:tc>
          <w:tcPr>
            <w:tcW w:w="1014" w:type="pct"/>
            <w:tcBorders>
              <w:left w:val="nil"/>
              <w:right w:val="nil"/>
            </w:tcBorders>
            <w:shd w:val="clear" w:color="auto" w:fill="auto"/>
          </w:tcPr>
          <w:p w14:paraId="1DEE29AF" w14:textId="369E7BF8" w:rsidR="006E5E29" w:rsidRPr="00AC4C39" w:rsidRDefault="008F0242" w:rsidP="006E5E29">
            <w:pPr>
              <w:jc w:val="right"/>
            </w:pPr>
            <w:r w:rsidRPr="00AC4C39">
              <w:t>1.167</w:t>
            </w:r>
          </w:p>
        </w:tc>
      </w:tr>
      <w:tr w:rsidR="006E5E29" w:rsidRPr="00AC4C39" w14:paraId="0646C324" w14:textId="77777777" w:rsidTr="001F63DB">
        <w:trPr>
          <w:gridAfter w:val="1"/>
          <w:wAfter w:w="121" w:type="pct"/>
        </w:trPr>
        <w:tc>
          <w:tcPr>
            <w:tcW w:w="2685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706891" w14:textId="48EAE743" w:rsidR="006E5E29" w:rsidRPr="00AC4C39" w:rsidRDefault="006E5E29" w:rsidP="006E5E29">
            <w:r w:rsidRPr="00AC4C39">
              <w:t xml:space="preserve">   Outros Acréscimos</w:t>
            </w:r>
          </w:p>
        </w:tc>
        <w:tc>
          <w:tcPr>
            <w:tcW w:w="105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6865CE" w14:textId="7FCEDBDD" w:rsidR="006E5E29" w:rsidRPr="00AC4C39" w:rsidRDefault="002E3811" w:rsidP="0073290A">
            <w:pPr>
              <w:jc w:val="right"/>
            </w:pPr>
            <w:r w:rsidRPr="00AC4C39">
              <w:t>5.080</w:t>
            </w:r>
          </w:p>
        </w:tc>
        <w:tc>
          <w:tcPr>
            <w:tcW w:w="120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7C167596" w14:textId="77777777" w:rsidR="006E5E29" w:rsidRPr="00AC4C39" w:rsidRDefault="006E5E29" w:rsidP="006E5E29">
            <w:pPr>
              <w:jc w:val="right"/>
            </w:pPr>
          </w:p>
        </w:tc>
        <w:tc>
          <w:tcPr>
            <w:tcW w:w="101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A9EF1C" w14:textId="52551521" w:rsidR="006E5E29" w:rsidRPr="00AC4C39" w:rsidRDefault="002E3811" w:rsidP="006E5E29">
            <w:pPr>
              <w:jc w:val="right"/>
            </w:pPr>
            <w:r w:rsidRPr="00AC4C39">
              <w:t>5.174</w:t>
            </w:r>
          </w:p>
        </w:tc>
      </w:tr>
      <w:tr w:rsidR="006E5E29" w:rsidRPr="00AC4C39" w14:paraId="5B2F65A9" w14:textId="77777777" w:rsidTr="00091500">
        <w:trPr>
          <w:gridAfter w:val="1"/>
          <w:wAfter w:w="121" w:type="pct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B8F7DE" w14:textId="77777777" w:rsidR="006E5E29" w:rsidRPr="00AC4C39" w:rsidRDefault="006E5E29" w:rsidP="006E5E29">
            <w:pPr>
              <w:rPr>
                <w:b/>
              </w:rPr>
            </w:pPr>
            <w:r w:rsidRPr="00AC4C39">
              <w:rPr>
                <w:b/>
              </w:rPr>
              <w:t>Total de Outras Receitas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A09FDE7" w14:textId="4CF61A6D" w:rsidR="006E5E29" w:rsidRPr="00AC4C39" w:rsidRDefault="003526E2" w:rsidP="006E5E29">
            <w:pPr>
              <w:jc w:val="right"/>
              <w:rPr>
                <w:b/>
                <w:bCs/>
              </w:rPr>
            </w:pPr>
            <w:r w:rsidRPr="00AC4C39">
              <w:rPr>
                <w:b/>
                <w:bCs/>
              </w:rPr>
              <w:t>20.451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5E633A" w14:textId="77777777" w:rsidR="006E5E29" w:rsidRPr="00AC4C39" w:rsidRDefault="006E5E29" w:rsidP="006E5E29">
            <w:pPr>
              <w:rPr>
                <w:b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C119FE1" w14:textId="16252246" w:rsidR="006E5E29" w:rsidRPr="00AC4C39" w:rsidRDefault="004450FA" w:rsidP="006E5E29">
            <w:pPr>
              <w:jc w:val="right"/>
              <w:rPr>
                <w:b/>
                <w:bCs/>
              </w:rPr>
            </w:pPr>
            <w:r w:rsidRPr="00AC4C39">
              <w:rPr>
                <w:b/>
              </w:rPr>
              <w:t>21.414</w:t>
            </w:r>
          </w:p>
        </w:tc>
      </w:tr>
      <w:tr w:rsidR="006E5E29" w:rsidRPr="00AC4C39" w14:paraId="15F588B1" w14:textId="77777777" w:rsidTr="00C4429F">
        <w:trPr>
          <w:gridAfter w:val="1"/>
          <w:wAfter w:w="121" w:type="pct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5BE5F4" w14:textId="77777777" w:rsidR="006E5E29" w:rsidRPr="00AC4C39" w:rsidRDefault="006E5E29" w:rsidP="006E5E29">
            <w:pPr>
              <w:rPr>
                <w:sz w:val="16"/>
                <w:szCs w:val="16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918827" w14:textId="77777777" w:rsidR="006E5E29" w:rsidRPr="00AC4C39" w:rsidRDefault="006E5E29" w:rsidP="006E5E29">
            <w:pPr>
              <w:jc w:val="right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20F0B9" w14:textId="77777777" w:rsidR="006E5E29" w:rsidRPr="00AC4C39" w:rsidRDefault="006E5E29" w:rsidP="006E5E2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BFB7A8" w14:textId="6E009E52" w:rsidR="006E5E29" w:rsidRPr="00AC4C39" w:rsidRDefault="006E5E29" w:rsidP="006E5E2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6E5E29" w:rsidRPr="00AC4C39" w14:paraId="1DF0BCF1" w14:textId="77777777" w:rsidTr="00C4429F">
        <w:trPr>
          <w:gridAfter w:val="1"/>
          <w:wAfter w:w="121" w:type="pct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89ADEB" w14:textId="77777777" w:rsidR="006E5E29" w:rsidRPr="00AC4C39" w:rsidRDefault="006E5E29" w:rsidP="006E5E29">
            <w:r w:rsidRPr="00AC4C39">
              <w:t>Outras Despesas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E1CC04" w14:textId="77777777" w:rsidR="006E5E29" w:rsidRPr="00AC4C39" w:rsidRDefault="006E5E29" w:rsidP="006E5E29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5C7F68" w14:textId="77777777" w:rsidR="006E5E29" w:rsidRPr="00AC4C39" w:rsidRDefault="006E5E29" w:rsidP="006E5E29">
            <w:pPr>
              <w:rPr>
                <w:color w:val="FF0000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909D56" w14:textId="77777777" w:rsidR="006E5E29" w:rsidRPr="00AC4C39" w:rsidRDefault="006E5E29" w:rsidP="006E5E29">
            <w:pPr>
              <w:jc w:val="right"/>
              <w:rPr>
                <w:b/>
                <w:bCs/>
              </w:rPr>
            </w:pPr>
          </w:p>
        </w:tc>
      </w:tr>
      <w:tr w:rsidR="004450FA" w:rsidRPr="00AC4C39" w14:paraId="5D44DFDC" w14:textId="28A1EAB9" w:rsidTr="002532FF"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8D3514" w14:textId="77777777" w:rsidR="004450FA" w:rsidRPr="00AC4C39" w:rsidRDefault="004450FA" w:rsidP="004450FA">
            <w:r w:rsidRPr="00AC4C39">
              <w:t xml:space="preserve">   Outros Decréscimos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3A1DB4" w14:textId="58621B60" w:rsidR="004450FA" w:rsidRPr="00AC4C39" w:rsidRDefault="003526E2" w:rsidP="004450FA">
            <w:pPr>
              <w:jc w:val="right"/>
            </w:pPr>
            <w:r w:rsidRPr="00AC4C39">
              <w:t>(449)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924946" w14:textId="77777777" w:rsidR="004450FA" w:rsidRPr="00AC4C39" w:rsidRDefault="004450FA" w:rsidP="004450FA"/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11D5D4" w14:textId="1BCC90E2" w:rsidR="004450FA" w:rsidRPr="00AC4C39" w:rsidRDefault="004450FA" w:rsidP="004450FA">
            <w:pPr>
              <w:jc w:val="right"/>
            </w:pPr>
            <w:r w:rsidRPr="00AC4C39">
              <w:t>(3.259)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B68502" w14:textId="77777777" w:rsidR="004450FA" w:rsidRPr="00AC4C39" w:rsidRDefault="004450FA" w:rsidP="004450FA"/>
        </w:tc>
      </w:tr>
      <w:tr w:rsidR="004450FA" w:rsidRPr="00AC4C39" w14:paraId="216A0DB4" w14:textId="77777777" w:rsidTr="002532FF">
        <w:trPr>
          <w:gridAfter w:val="1"/>
          <w:wAfter w:w="121" w:type="pct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4CDD74" w14:textId="0F124279" w:rsidR="004450FA" w:rsidRPr="00AC4C39" w:rsidRDefault="004450FA" w:rsidP="004450FA">
            <w:pPr>
              <w:rPr>
                <w:sz w:val="16"/>
                <w:szCs w:val="16"/>
              </w:rPr>
            </w:pPr>
          </w:p>
        </w:tc>
        <w:tc>
          <w:tcPr>
            <w:tcW w:w="105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D87F83" w14:textId="77777777" w:rsidR="004450FA" w:rsidRPr="00AC4C39" w:rsidRDefault="004450FA" w:rsidP="004450F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A08C4C" w14:textId="77777777" w:rsidR="004450FA" w:rsidRPr="00AC4C39" w:rsidRDefault="004450FA" w:rsidP="004450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6B3312ED" w14:textId="66C42D7F" w:rsidR="004450FA" w:rsidRPr="00AC4C39" w:rsidRDefault="004450FA" w:rsidP="004450FA">
            <w:pPr>
              <w:jc w:val="right"/>
              <w:rPr>
                <w:sz w:val="16"/>
                <w:szCs w:val="16"/>
              </w:rPr>
            </w:pPr>
          </w:p>
        </w:tc>
      </w:tr>
      <w:tr w:rsidR="004450FA" w:rsidRPr="00AC4C39" w14:paraId="145D5231" w14:textId="77777777" w:rsidTr="002532FF">
        <w:trPr>
          <w:gridAfter w:val="1"/>
          <w:wAfter w:w="121" w:type="pct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9C72C0" w14:textId="77777777" w:rsidR="004450FA" w:rsidRPr="00AC4C39" w:rsidRDefault="004450FA" w:rsidP="004450FA">
            <w:r w:rsidRPr="00AC4C39">
              <w:t>Resultado com Baixa de Bens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EB3114" w14:textId="77777777" w:rsidR="004450FA" w:rsidRPr="00AC4C39" w:rsidRDefault="004450FA" w:rsidP="004450FA">
            <w:pPr>
              <w:jc w:val="right"/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C69387" w14:textId="77777777" w:rsidR="004450FA" w:rsidRPr="00AC4C39" w:rsidRDefault="004450FA" w:rsidP="004450FA"/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A164B8F" w14:textId="4470C0C7" w:rsidR="004450FA" w:rsidRPr="00AC4C39" w:rsidRDefault="004450FA" w:rsidP="004450FA">
            <w:pPr>
              <w:jc w:val="right"/>
            </w:pPr>
          </w:p>
        </w:tc>
      </w:tr>
      <w:tr w:rsidR="004450FA" w:rsidRPr="00AC4C39" w14:paraId="45D45D6F" w14:textId="77777777" w:rsidTr="002532FF">
        <w:trPr>
          <w:gridAfter w:val="1"/>
          <w:wAfter w:w="121" w:type="pct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26DFD7" w14:textId="5F8BD995" w:rsidR="004450FA" w:rsidRPr="00AC4C39" w:rsidRDefault="004450FA" w:rsidP="004450FA">
            <w:r w:rsidRPr="00AC4C39">
              <w:t xml:space="preserve">    Valor Líquido da Baixa de Bens 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7D66243A" w14:textId="53AC1D3D" w:rsidR="004450FA" w:rsidRPr="00AC4C39" w:rsidRDefault="003526E2" w:rsidP="004450FA">
            <w:pPr>
              <w:jc w:val="right"/>
            </w:pPr>
            <w:r w:rsidRPr="00AC4C39">
              <w:t>(759)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88BF34" w14:textId="77777777" w:rsidR="004450FA" w:rsidRPr="00AC4C39" w:rsidRDefault="004450FA" w:rsidP="004450FA"/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631C0ABA" w14:textId="5C87490C" w:rsidR="004450FA" w:rsidRPr="00AC4C39" w:rsidRDefault="00D454E8" w:rsidP="004450FA">
            <w:pPr>
              <w:jc w:val="right"/>
            </w:pPr>
            <w:r w:rsidRPr="00AC4C39">
              <w:t>(2.316</w:t>
            </w:r>
            <w:r w:rsidR="004450FA" w:rsidRPr="00AC4C39">
              <w:t>)</w:t>
            </w:r>
          </w:p>
        </w:tc>
      </w:tr>
      <w:tr w:rsidR="004450FA" w:rsidRPr="00AC4C39" w14:paraId="633CBFAF" w14:textId="77777777" w:rsidTr="002532FF">
        <w:trPr>
          <w:gridAfter w:val="1"/>
          <w:wAfter w:w="121" w:type="pct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113952" w14:textId="77777777" w:rsidR="004450FA" w:rsidRPr="00AC4C39" w:rsidRDefault="004450FA" w:rsidP="004450FA">
            <w:pPr>
              <w:rPr>
                <w:b/>
              </w:rPr>
            </w:pPr>
            <w:r w:rsidRPr="00AC4C39">
              <w:rPr>
                <w:b/>
              </w:rPr>
              <w:t>Baixa de Bens e Outras Despesas</w:t>
            </w:r>
          </w:p>
        </w:tc>
        <w:tc>
          <w:tcPr>
            <w:tcW w:w="105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2D1025D" w14:textId="537AC460" w:rsidR="004450FA" w:rsidRPr="00AC4C39" w:rsidRDefault="003526E2" w:rsidP="004450FA">
            <w:pPr>
              <w:jc w:val="right"/>
              <w:rPr>
                <w:b/>
                <w:bCs/>
              </w:rPr>
            </w:pPr>
            <w:r w:rsidRPr="00AC4C39">
              <w:rPr>
                <w:b/>
                <w:bCs/>
              </w:rPr>
              <w:t>(1.208)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548220" w14:textId="77777777" w:rsidR="004450FA" w:rsidRPr="00AC4C39" w:rsidRDefault="004450FA" w:rsidP="004450FA">
            <w:pPr>
              <w:rPr>
                <w:b/>
              </w:rPr>
            </w:pP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010E562" w14:textId="7F07DFE5" w:rsidR="004450FA" w:rsidRPr="00AC4C39" w:rsidRDefault="004450FA" w:rsidP="004450FA">
            <w:pPr>
              <w:jc w:val="right"/>
              <w:rPr>
                <w:b/>
                <w:bCs/>
              </w:rPr>
            </w:pPr>
            <w:r w:rsidRPr="00AC4C39">
              <w:rPr>
                <w:b/>
              </w:rPr>
              <w:t>(5.576)</w:t>
            </w:r>
          </w:p>
        </w:tc>
      </w:tr>
      <w:tr w:rsidR="004450FA" w:rsidRPr="0083542B" w14:paraId="0B43D713" w14:textId="77777777" w:rsidTr="002532FF">
        <w:trPr>
          <w:gridAfter w:val="1"/>
          <w:wAfter w:w="121" w:type="pct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9289AC" w14:textId="77777777" w:rsidR="004450FA" w:rsidRPr="00AC4C39" w:rsidRDefault="004450FA" w:rsidP="004450FA">
            <w:pPr>
              <w:rPr>
                <w:b/>
                <w:bCs/>
              </w:rPr>
            </w:pPr>
            <w:r w:rsidRPr="00AC4C39">
              <w:rPr>
                <w:b/>
                <w:bCs/>
              </w:rPr>
              <w:t>Saldo de Outras Receitas e Despesas</w:t>
            </w:r>
          </w:p>
        </w:tc>
        <w:tc>
          <w:tcPr>
            <w:tcW w:w="1059" w:type="pct"/>
            <w:tcBorders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14:paraId="0CB850F2" w14:textId="689E8250" w:rsidR="004450FA" w:rsidRPr="00AC4C39" w:rsidRDefault="003526E2" w:rsidP="004450FA">
            <w:pPr>
              <w:jc w:val="right"/>
              <w:rPr>
                <w:b/>
                <w:bCs/>
              </w:rPr>
            </w:pPr>
            <w:r w:rsidRPr="00AC4C39">
              <w:rPr>
                <w:b/>
                <w:bCs/>
              </w:rPr>
              <w:t>19.243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061601" w14:textId="77777777" w:rsidR="004450FA" w:rsidRPr="00AC4C39" w:rsidRDefault="004450FA" w:rsidP="004450FA">
            <w:pPr>
              <w:rPr>
                <w:b/>
              </w:rPr>
            </w:pPr>
          </w:p>
        </w:tc>
        <w:tc>
          <w:tcPr>
            <w:tcW w:w="1014" w:type="pct"/>
            <w:tcBorders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0286DFC9" w14:textId="7D4C53D5" w:rsidR="004450FA" w:rsidRPr="00AC4C39" w:rsidRDefault="004450FA" w:rsidP="00AC4C39">
            <w:pPr>
              <w:jc w:val="right"/>
              <w:rPr>
                <w:b/>
                <w:bCs/>
              </w:rPr>
            </w:pPr>
            <w:r w:rsidRPr="00AC4C39">
              <w:rPr>
                <w:b/>
              </w:rPr>
              <w:t>15.83</w:t>
            </w:r>
            <w:r w:rsidR="00AC4C39" w:rsidRPr="00AC4C39">
              <w:rPr>
                <w:b/>
              </w:rPr>
              <w:t>9</w:t>
            </w:r>
          </w:p>
        </w:tc>
      </w:tr>
      <w:bookmarkEnd w:id="58"/>
    </w:tbl>
    <w:p w14:paraId="03A5A033" w14:textId="77777777" w:rsidR="00915AEB" w:rsidRDefault="00915AEB" w:rsidP="00915AEB">
      <w:pPr>
        <w:pStyle w:val="Ttulo1"/>
        <w:ind w:left="-567"/>
        <w:jc w:val="left"/>
      </w:pPr>
    </w:p>
    <w:p w14:paraId="7373CEEA" w14:textId="77777777" w:rsidR="00915AEB" w:rsidRDefault="00915AEB" w:rsidP="00915AEB">
      <w:pPr>
        <w:pStyle w:val="Ttulo1"/>
        <w:ind w:left="-567"/>
        <w:jc w:val="left"/>
      </w:pPr>
    </w:p>
    <w:p w14:paraId="41AD4FA0" w14:textId="52070C68" w:rsidR="00DD7ADA" w:rsidRPr="00AC4C39" w:rsidRDefault="00DD7ADA" w:rsidP="000A4D33">
      <w:pPr>
        <w:pStyle w:val="Ttulo1"/>
        <w:numPr>
          <w:ilvl w:val="0"/>
          <w:numId w:val="39"/>
        </w:numPr>
        <w:ind w:left="0" w:hanging="567"/>
        <w:jc w:val="left"/>
      </w:pPr>
      <w:bookmarkStart w:id="60" w:name="_Toc152686429"/>
      <w:r w:rsidRPr="00AC4C39">
        <w:t>Resultado Financeiro</w:t>
      </w:r>
      <w:bookmarkEnd w:id="60"/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7"/>
        <w:gridCol w:w="1941"/>
        <w:gridCol w:w="275"/>
        <w:gridCol w:w="1869"/>
      </w:tblGrid>
      <w:tr w:rsidR="00DA11FF" w:rsidRPr="00AC4C39" w14:paraId="28F6895C" w14:textId="77777777" w:rsidTr="005D15EC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47A61" w14:textId="77777777" w:rsidR="00DA11FF" w:rsidRPr="00AC4C39" w:rsidRDefault="00DA11FF" w:rsidP="00DA11FF"/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679921" w14:textId="132E0593" w:rsidR="00DA11FF" w:rsidRPr="00AC4C39" w:rsidRDefault="00DA11FF" w:rsidP="00176D10">
            <w:pPr>
              <w:jc w:val="right"/>
              <w:rPr>
                <w:b/>
                <w:bCs/>
              </w:rPr>
            </w:pPr>
            <w:r w:rsidRPr="00AC4C39">
              <w:rPr>
                <w:b/>
                <w:bCs/>
              </w:rPr>
              <w:t>3</w:t>
            </w:r>
            <w:r w:rsidR="00176D10" w:rsidRPr="00AC4C39">
              <w:rPr>
                <w:b/>
                <w:bCs/>
              </w:rPr>
              <w:t>0</w:t>
            </w:r>
            <w:r w:rsidRPr="00AC4C39">
              <w:rPr>
                <w:b/>
                <w:bCs/>
              </w:rPr>
              <w:t>/0</w:t>
            </w:r>
            <w:r w:rsidR="00D141F4" w:rsidRPr="00AC4C39">
              <w:rPr>
                <w:b/>
                <w:bCs/>
              </w:rPr>
              <w:t>9</w:t>
            </w:r>
            <w:r w:rsidRPr="00AC4C39">
              <w:rPr>
                <w:b/>
                <w:bCs/>
              </w:rPr>
              <w:t>/2023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A622D" w14:textId="77777777" w:rsidR="00DA11FF" w:rsidRPr="00AC4C39" w:rsidRDefault="00DA11FF" w:rsidP="00DA11FF"/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45345B" w14:textId="0AD56F72" w:rsidR="00DA11FF" w:rsidRPr="00AC4C39" w:rsidRDefault="00DA11FF" w:rsidP="006E5E29">
            <w:pPr>
              <w:jc w:val="right"/>
              <w:rPr>
                <w:b/>
                <w:bCs/>
              </w:rPr>
            </w:pPr>
            <w:r w:rsidRPr="00AC4C39">
              <w:rPr>
                <w:b/>
                <w:bCs/>
              </w:rPr>
              <w:t>3</w:t>
            </w:r>
            <w:r w:rsidR="006E5E29" w:rsidRPr="00AC4C39">
              <w:rPr>
                <w:b/>
                <w:bCs/>
              </w:rPr>
              <w:t>0</w:t>
            </w:r>
            <w:r w:rsidRPr="00AC4C39">
              <w:rPr>
                <w:b/>
                <w:bCs/>
              </w:rPr>
              <w:t>/0</w:t>
            </w:r>
            <w:r w:rsidR="00D141F4" w:rsidRPr="00AC4C39">
              <w:rPr>
                <w:b/>
                <w:bCs/>
              </w:rPr>
              <w:t>9</w:t>
            </w:r>
            <w:r w:rsidRPr="00AC4C39">
              <w:rPr>
                <w:b/>
                <w:bCs/>
              </w:rPr>
              <w:t>/2022</w:t>
            </w:r>
          </w:p>
        </w:tc>
      </w:tr>
      <w:tr w:rsidR="0078552D" w:rsidRPr="00AC4C39" w14:paraId="39468AC8" w14:textId="77777777" w:rsidTr="0034677F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006378" w14:textId="77777777" w:rsidR="00DD7ADA" w:rsidRPr="00AC4C39" w:rsidRDefault="00DD7ADA" w:rsidP="001424C2">
            <w:r w:rsidRPr="00AC4C39">
              <w:t>Receita Financeira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4AC4A" w14:textId="77777777" w:rsidR="00DD7ADA" w:rsidRPr="00AC4C39" w:rsidRDefault="00DD7ADA" w:rsidP="001424C2">
            <w:pPr>
              <w:jc w:val="right"/>
              <w:rPr>
                <w:b/>
                <w:bCs/>
              </w:rPr>
            </w:pPr>
            <w:r w:rsidRPr="00AC4C39">
              <w:rPr>
                <w:b/>
                <w:bCs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82677B" w14:textId="77777777" w:rsidR="00DD7ADA" w:rsidRPr="00AC4C39" w:rsidRDefault="00DD7ADA" w:rsidP="001424C2">
            <w:r w:rsidRPr="00AC4C39"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C88FEE" w14:textId="77777777" w:rsidR="00DD7ADA" w:rsidRPr="00AC4C39" w:rsidRDefault="00DD7ADA" w:rsidP="001424C2">
            <w:pPr>
              <w:jc w:val="right"/>
            </w:pPr>
            <w:r w:rsidRPr="00AC4C39">
              <w:t> </w:t>
            </w:r>
          </w:p>
        </w:tc>
      </w:tr>
      <w:tr w:rsidR="004450FA" w:rsidRPr="00AC4C39" w14:paraId="4E66E6F7" w14:textId="77777777" w:rsidTr="00A665A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46F505" w14:textId="77777777" w:rsidR="004450FA" w:rsidRPr="00AC4C39" w:rsidRDefault="004450FA" w:rsidP="004450FA">
            <w:r w:rsidRPr="00AC4C39">
              <w:t xml:space="preserve">    Remuneração de Depósitos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29CE7" w14:textId="3C0CF5DF" w:rsidR="004450FA" w:rsidRPr="00AC4C39" w:rsidRDefault="00BA1A74" w:rsidP="004450FA">
            <w:pPr>
              <w:jc w:val="right"/>
            </w:pPr>
            <w:r w:rsidRPr="00AC4C39">
              <w:t>2.172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BA2CD3" w14:textId="77777777" w:rsidR="004450FA" w:rsidRPr="00AC4C39" w:rsidRDefault="004450FA" w:rsidP="004450FA">
            <w:pPr>
              <w:jc w:val="right"/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66B80" w14:textId="6D07E047" w:rsidR="004450FA" w:rsidRPr="00AC4C39" w:rsidRDefault="004450FA" w:rsidP="004450FA">
            <w:pPr>
              <w:jc w:val="right"/>
            </w:pPr>
            <w:r w:rsidRPr="00AC4C39">
              <w:t>685</w:t>
            </w:r>
          </w:p>
        </w:tc>
      </w:tr>
      <w:tr w:rsidR="004450FA" w:rsidRPr="00AC4C39" w14:paraId="6EA6CD17" w14:textId="77777777" w:rsidTr="00A665A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B766EC" w14:textId="77777777" w:rsidR="004450FA" w:rsidRPr="00AC4C39" w:rsidRDefault="004450FA" w:rsidP="004450FA">
            <w:r w:rsidRPr="00AC4C39">
              <w:t xml:space="preserve">    Juros e Multas Previstos em Contratos </w:t>
            </w:r>
          </w:p>
        </w:tc>
        <w:tc>
          <w:tcPr>
            <w:tcW w:w="1078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2F459BC" w14:textId="35C1D527" w:rsidR="004450FA" w:rsidRPr="00AC4C39" w:rsidRDefault="00BA1A74" w:rsidP="004450FA">
            <w:pPr>
              <w:jc w:val="right"/>
            </w:pPr>
            <w:r w:rsidRPr="00AC4C39">
              <w:t>180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232748" w14:textId="77777777" w:rsidR="004450FA" w:rsidRPr="00AC4C39" w:rsidRDefault="004450FA" w:rsidP="004450FA">
            <w:pPr>
              <w:jc w:val="right"/>
            </w:pPr>
          </w:p>
        </w:tc>
        <w:tc>
          <w:tcPr>
            <w:tcW w:w="1038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6A6F8E2" w14:textId="6233F741" w:rsidR="004450FA" w:rsidRPr="00AC4C39" w:rsidRDefault="004450FA" w:rsidP="004450FA">
            <w:pPr>
              <w:jc w:val="right"/>
            </w:pPr>
            <w:r w:rsidRPr="00AC4C39">
              <w:t>293</w:t>
            </w:r>
          </w:p>
        </w:tc>
      </w:tr>
      <w:tr w:rsidR="004450FA" w:rsidRPr="00AC4C39" w14:paraId="161F84AD" w14:textId="77777777" w:rsidTr="00A665A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16E724" w14:textId="77777777" w:rsidR="004450FA" w:rsidRPr="00AC4C39" w:rsidRDefault="004450FA" w:rsidP="004450FA">
            <w:r w:rsidRPr="00AC4C39">
              <w:t xml:space="preserve">    Variação Cambial e Monetária Ativa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AE0640" w14:textId="0F64785D" w:rsidR="004450FA" w:rsidRPr="00AC4C39" w:rsidRDefault="00BA1A74" w:rsidP="004450FA">
            <w:pPr>
              <w:jc w:val="right"/>
            </w:pPr>
            <w:r w:rsidRPr="00AC4C39">
              <w:t>690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32AB9B" w14:textId="77777777" w:rsidR="004450FA" w:rsidRPr="00AC4C39" w:rsidRDefault="004450FA" w:rsidP="004450FA">
            <w:pPr>
              <w:jc w:val="right"/>
            </w:pP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EE116F" w14:textId="7EA1755E" w:rsidR="004450FA" w:rsidRPr="00AC4C39" w:rsidRDefault="004450FA" w:rsidP="004450FA">
            <w:pPr>
              <w:jc w:val="right"/>
            </w:pPr>
            <w:r w:rsidRPr="00AC4C39">
              <w:t>414</w:t>
            </w:r>
          </w:p>
        </w:tc>
      </w:tr>
      <w:tr w:rsidR="004450FA" w:rsidRPr="00AC4C39" w14:paraId="02E92174" w14:textId="77777777" w:rsidTr="00A665A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31A0E9" w14:textId="77777777" w:rsidR="004450FA" w:rsidRPr="00AC4C39" w:rsidRDefault="004450FA" w:rsidP="004450FA">
            <w:pPr>
              <w:rPr>
                <w:b/>
                <w:bCs/>
              </w:rPr>
            </w:pPr>
            <w:r w:rsidRPr="00AC4C39">
              <w:rPr>
                <w:b/>
                <w:bCs/>
              </w:rPr>
              <w:t>Total Receita Financeira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54F6F019" w14:textId="40F9BFC0" w:rsidR="004450FA" w:rsidRPr="00AC4C39" w:rsidRDefault="00BA1A74" w:rsidP="004450FA">
            <w:pPr>
              <w:jc w:val="right"/>
              <w:rPr>
                <w:b/>
              </w:rPr>
            </w:pPr>
            <w:r w:rsidRPr="00AC4C39">
              <w:rPr>
                <w:b/>
              </w:rPr>
              <w:t>3.042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65C6AD" w14:textId="77777777" w:rsidR="004450FA" w:rsidRPr="00AC4C39" w:rsidRDefault="004450FA" w:rsidP="004450FA">
            <w:pPr>
              <w:rPr>
                <w:b/>
                <w:bCs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7B839B48" w14:textId="1320818D" w:rsidR="004450FA" w:rsidRPr="00AC4C39" w:rsidRDefault="004450FA" w:rsidP="004450FA">
            <w:pPr>
              <w:jc w:val="right"/>
              <w:rPr>
                <w:b/>
                <w:bCs/>
              </w:rPr>
            </w:pPr>
            <w:r w:rsidRPr="00AC4C39">
              <w:rPr>
                <w:b/>
              </w:rPr>
              <w:t>1.392</w:t>
            </w:r>
          </w:p>
        </w:tc>
      </w:tr>
      <w:tr w:rsidR="004450FA" w:rsidRPr="00AC4C39" w14:paraId="26860CE0" w14:textId="77777777" w:rsidTr="00A665A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B52234" w14:textId="77777777" w:rsidR="004450FA" w:rsidRPr="00AC4C39" w:rsidRDefault="004450FA" w:rsidP="004450FA">
            <w:r w:rsidRPr="00AC4C39">
              <w:t> 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3EDEE2C" w14:textId="77777777" w:rsidR="004450FA" w:rsidRPr="00AC4C39" w:rsidRDefault="004450FA" w:rsidP="004450FA">
            <w:pPr>
              <w:jc w:val="right"/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D6F131" w14:textId="77777777" w:rsidR="004450FA" w:rsidRPr="00AC4C39" w:rsidRDefault="004450FA" w:rsidP="004450FA"/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5EFAB29" w14:textId="77777777" w:rsidR="004450FA" w:rsidRPr="00AC4C39" w:rsidRDefault="004450FA" w:rsidP="004450F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4450FA" w:rsidRPr="00AC4C39" w14:paraId="5542BE1A" w14:textId="77777777" w:rsidTr="00A665A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A8C410" w14:textId="77777777" w:rsidR="004450FA" w:rsidRPr="00ED03C1" w:rsidRDefault="004450FA" w:rsidP="004450FA">
            <w:r w:rsidRPr="00ED03C1">
              <w:t>Despesa Financeira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876A016" w14:textId="77777777" w:rsidR="004450FA" w:rsidRPr="00ED03C1" w:rsidRDefault="004450FA" w:rsidP="004450FA">
            <w:pPr>
              <w:jc w:val="right"/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E832A6" w14:textId="77777777" w:rsidR="004450FA" w:rsidRPr="00ED03C1" w:rsidRDefault="004450FA" w:rsidP="004450FA"/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BEBEF28" w14:textId="77777777" w:rsidR="004450FA" w:rsidRPr="00AC4C39" w:rsidRDefault="004450FA" w:rsidP="004450FA">
            <w:pPr>
              <w:jc w:val="right"/>
              <w:rPr>
                <w:b/>
                <w:bCs/>
              </w:rPr>
            </w:pPr>
          </w:p>
        </w:tc>
      </w:tr>
      <w:tr w:rsidR="004450FA" w:rsidRPr="00AC4C39" w14:paraId="15FE8E16" w14:textId="77777777" w:rsidTr="00A665A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83CCEC" w14:textId="7712712E" w:rsidR="004450FA" w:rsidRPr="00ED03C1" w:rsidRDefault="004450FA" w:rsidP="004450FA">
            <w:r w:rsidRPr="00ED03C1">
              <w:t xml:space="preserve">    Juros sobre TSP, Multas e Despesas Bancárias</w:t>
            </w:r>
          </w:p>
        </w:tc>
        <w:tc>
          <w:tcPr>
            <w:tcW w:w="1078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67598600" w14:textId="40BD395B" w:rsidR="004450FA" w:rsidRPr="00ED03C1" w:rsidRDefault="000C4BF8" w:rsidP="00BA1A74">
            <w:pPr>
              <w:jc w:val="right"/>
            </w:pPr>
            <w:r w:rsidRPr="00ED03C1">
              <w:t>(</w:t>
            </w:r>
            <w:r w:rsidR="00BA1A74" w:rsidRPr="00ED03C1">
              <w:t>225</w:t>
            </w:r>
            <w:r w:rsidRPr="00ED03C1">
              <w:t>)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768909" w14:textId="77777777" w:rsidR="004450FA" w:rsidRPr="00ED03C1" w:rsidRDefault="004450FA" w:rsidP="004450FA"/>
        </w:tc>
        <w:tc>
          <w:tcPr>
            <w:tcW w:w="1038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0E7412B6" w14:textId="6116AF00" w:rsidR="004450FA" w:rsidRPr="00AC4C39" w:rsidRDefault="004450FA" w:rsidP="004450FA">
            <w:pPr>
              <w:jc w:val="right"/>
            </w:pPr>
            <w:r w:rsidRPr="00AC4C39">
              <w:t>(429)</w:t>
            </w:r>
          </w:p>
        </w:tc>
      </w:tr>
      <w:tr w:rsidR="004450FA" w:rsidRPr="00AC4C39" w14:paraId="43DBFFB3" w14:textId="77777777" w:rsidTr="00A665A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9D9DC9" w14:textId="6448CDF0" w:rsidR="004450FA" w:rsidRPr="00ED03C1" w:rsidRDefault="004450FA" w:rsidP="004450FA">
            <w:r w:rsidRPr="00ED03C1">
              <w:t xml:space="preserve">    Variação Cambial e Monetária Passiva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6BAFFE8" w14:textId="7D73CC1D" w:rsidR="004450FA" w:rsidRPr="00ED03C1" w:rsidRDefault="000C4BF8" w:rsidP="004450FA">
            <w:pPr>
              <w:jc w:val="right"/>
            </w:pPr>
            <w:r w:rsidRPr="00ED03C1">
              <w:t>(</w:t>
            </w:r>
            <w:r w:rsidR="00BA1A74" w:rsidRPr="00ED03C1">
              <w:t>472</w:t>
            </w:r>
            <w:r w:rsidRPr="00ED03C1">
              <w:t>)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F869F4" w14:textId="77777777" w:rsidR="004450FA" w:rsidRPr="00ED03C1" w:rsidRDefault="004450FA" w:rsidP="004450FA"/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B05AD74" w14:textId="3E44765B" w:rsidR="004450FA" w:rsidRPr="00AC4C39" w:rsidRDefault="004450FA" w:rsidP="004450FA">
            <w:pPr>
              <w:jc w:val="right"/>
            </w:pPr>
            <w:r w:rsidRPr="00AC4C39">
              <w:t>(988)</w:t>
            </w:r>
          </w:p>
        </w:tc>
      </w:tr>
      <w:tr w:rsidR="004450FA" w:rsidRPr="00AC4C39" w14:paraId="7BAB7BF2" w14:textId="77777777" w:rsidTr="00A665A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ED5795" w14:textId="77777777" w:rsidR="004450FA" w:rsidRPr="00ED03C1" w:rsidRDefault="004450FA" w:rsidP="004450FA">
            <w:pPr>
              <w:rPr>
                <w:b/>
                <w:bCs/>
              </w:rPr>
            </w:pPr>
            <w:r w:rsidRPr="00ED03C1">
              <w:rPr>
                <w:b/>
                <w:bCs/>
              </w:rPr>
              <w:t>Total Despesa Financeira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5145DC00" w14:textId="016B13F4" w:rsidR="004450FA" w:rsidRPr="00ED03C1" w:rsidRDefault="00BA1A74" w:rsidP="004450FA">
            <w:pPr>
              <w:jc w:val="right"/>
              <w:rPr>
                <w:b/>
              </w:rPr>
            </w:pPr>
            <w:r w:rsidRPr="00ED03C1">
              <w:rPr>
                <w:b/>
              </w:rPr>
              <w:t>(697)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15C2EC" w14:textId="77777777" w:rsidR="004450FA" w:rsidRPr="00ED03C1" w:rsidRDefault="004450FA" w:rsidP="004450FA">
            <w:pPr>
              <w:rPr>
                <w:b/>
                <w:bCs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5DE37FD2" w14:textId="637D555A" w:rsidR="004450FA" w:rsidRPr="00AC4C39" w:rsidRDefault="004450FA" w:rsidP="004450FA">
            <w:pPr>
              <w:jc w:val="right"/>
              <w:rPr>
                <w:b/>
                <w:bCs/>
              </w:rPr>
            </w:pPr>
            <w:r w:rsidRPr="00AC4C39">
              <w:rPr>
                <w:b/>
              </w:rPr>
              <w:t>(1.417)</w:t>
            </w:r>
          </w:p>
        </w:tc>
      </w:tr>
      <w:tr w:rsidR="004450FA" w:rsidRPr="00AC4C39" w14:paraId="26CF404B" w14:textId="77777777" w:rsidTr="00A665A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BEE686" w14:textId="77777777" w:rsidR="004450FA" w:rsidRPr="00ED03C1" w:rsidRDefault="004450FA" w:rsidP="004450FA">
            <w:pPr>
              <w:rPr>
                <w:b/>
                <w:bCs/>
              </w:rPr>
            </w:pPr>
            <w:r w:rsidRPr="00ED03C1">
              <w:rPr>
                <w:b/>
                <w:bCs/>
              </w:rPr>
              <w:t>Saldo Contábil</w:t>
            </w:r>
          </w:p>
        </w:tc>
        <w:tc>
          <w:tcPr>
            <w:tcW w:w="107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429EAD5F" w14:textId="6AEC630B" w:rsidR="004450FA" w:rsidRPr="00ED03C1" w:rsidRDefault="00BA1A74" w:rsidP="004450FA">
            <w:pPr>
              <w:jc w:val="right"/>
              <w:rPr>
                <w:b/>
              </w:rPr>
            </w:pPr>
            <w:r w:rsidRPr="00ED03C1">
              <w:rPr>
                <w:b/>
              </w:rPr>
              <w:t>2.345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6DF7BE" w14:textId="77777777" w:rsidR="004450FA" w:rsidRPr="00ED03C1" w:rsidRDefault="004450FA" w:rsidP="004450FA">
            <w:pPr>
              <w:rPr>
                <w:b/>
                <w:bCs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01C612E3" w14:textId="5A4044CC" w:rsidR="004450FA" w:rsidRPr="00AC4C39" w:rsidRDefault="004450FA" w:rsidP="004450FA">
            <w:pPr>
              <w:jc w:val="right"/>
              <w:rPr>
                <w:b/>
                <w:bCs/>
              </w:rPr>
            </w:pPr>
            <w:r w:rsidRPr="00AC4C39">
              <w:rPr>
                <w:b/>
              </w:rPr>
              <w:t>(25)</w:t>
            </w:r>
          </w:p>
        </w:tc>
      </w:tr>
    </w:tbl>
    <w:p w14:paraId="77E24F11" w14:textId="74C13EA2" w:rsidR="00A17D31" w:rsidRPr="00AC4C39" w:rsidRDefault="00A17D31" w:rsidP="00DD7ADA">
      <w:pPr>
        <w:tabs>
          <w:tab w:val="left" w:pos="851"/>
        </w:tabs>
        <w:jc w:val="both"/>
      </w:pPr>
    </w:p>
    <w:p w14:paraId="66F9EBAA" w14:textId="129FFC1E" w:rsidR="00C31874" w:rsidRPr="0083542B" w:rsidRDefault="00916241" w:rsidP="00916241">
      <w:pPr>
        <w:tabs>
          <w:tab w:val="left" w:pos="851"/>
        </w:tabs>
        <w:jc w:val="both"/>
      </w:pPr>
      <w:r w:rsidRPr="00AC4C39">
        <w:t>A receita financeira é reconhecida conforme o prazo decorrido pelo regime de competência, usando o m</w:t>
      </w:r>
      <w:r w:rsidR="00DC29D0" w:rsidRPr="00AC4C39">
        <w:t>étodo da taxa efetiva de juros.</w:t>
      </w:r>
    </w:p>
    <w:p w14:paraId="1445ADA2" w14:textId="7836B6E9" w:rsidR="00CF0F46" w:rsidRDefault="00CF0F46" w:rsidP="00916241">
      <w:pPr>
        <w:tabs>
          <w:tab w:val="left" w:pos="851"/>
        </w:tabs>
        <w:jc w:val="both"/>
      </w:pPr>
    </w:p>
    <w:p w14:paraId="66140ACB" w14:textId="77777777" w:rsidR="00AC4C39" w:rsidRPr="0083542B" w:rsidRDefault="00AC4C39" w:rsidP="00916241">
      <w:pPr>
        <w:tabs>
          <w:tab w:val="left" w:pos="851"/>
        </w:tabs>
        <w:jc w:val="both"/>
      </w:pPr>
    </w:p>
    <w:p w14:paraId="6444614B" w14:textId="77777777" w:rsidR="001045BD" w:rsidRPr="0083542B" w:rsidRDefault="001045BD" w:rsidP="000A4D33">
      <w:pPr>
        <w:pStyle w:val="Ttulo1"/>
        <w:numPr>
          <w:ilvl w:val="0"/>
          <w:numId w:val="39"/>
        </w:numPr>
        <w:ind w:left="0" w:hanging="567"/>
        <w:jc w:val="left"/>
      </w:pPr>
      <w:bookmarkStart w:id="61" w:name="_Toc152686430"/>
      <w:r w:rsidRPr="0083542B">
        <w:t>Seguros de Riscos</w:t>
      </w:r>
      <w:bookmarkEnd w:id="61"/>
      <w:r w:rsidR="00923D20" w:rsidRPr="0083542B">
        <w:t xml:space="preserve"> </w:t>
      </w:r>
    </w:p>
    <w:p w14:paraId="2E555583" w14:textId="77777777" w:rsidR="003177BD" w:rsidRPr="0083542B" w:rsidRDefault="003177BD" w:rsidP="001045BD">
      <w:pPr>
        <w:tabs>
          <w:tab w:val="left" w:pos="851"/>
        </w:tabs>
        <w:jc w:val="both"/>
        <w:rPr>
          <w:b/>
        </w:rPr>
      </w:pPr>
    </w:p>
    <w:p w14:paraId="1ABE3F36" w14:textId="77777777" w:rsidR="008602D8" w:rsidRPr="0083542B" w:rsidRDefault="008602D8" w:rsidP="008602D8">
      <w:pPr>
        <w:tabs>
          <w:tab w:val="left" w:pos="851"/>
        </w:tabs>
        <w:jc w:val="both"/>
      </w:pPr>
      <w:r w:rsidRPr="0083542B">
        <w:t>Incêndio Vultoso e Riscos Nomeados:</w:t>
      </w:r>
    </w:p>
    <w:p w14:paraId="0F8BAC13" w14:textId="7B0681E7" w:rsidR="008602D8" w:rsidRPr="00B71D65" w:rsidRDefault="008602D8" w:rsidP="008602D8">
      <w:pPr>
        <w:tabs>
          <w:tab w:val="left" w:pos="851"/>
        </w:tabs>
        <w:jc w:val="both"/>
      </w:pPr>
      <w:r w:rsidRPr="0083542B">
        <w:t xml:space="preserve">A cobertura garante o pagamento de </w:t>
      </w:r>
      <w:r w:rsidRPr="00B71D65">
        <w:t>indenização pelos prejuízos de incêndio, queda de raio, explosão de qualquer natureza e outros riscos nomeados na apólice para os imóveis, construções em andamento, instalações, mercadorias, máquinas e equipamentos, móveis e utensílios e bens de terceiros em poder do HCPA. A importância segurada</w:t>
      </w:r>
      <w:r w:rsidR="005B5A17" w:rsidRPr="00B71D65">
        <w:t xml:space="preserve"> com a empresa AIG Seguros Brasil S.A</w:t>
      </w:r>
      <w:r w:rsidR="00A240B5" w:rsidRPr="00B71D65">
        <w:t>, referente à cobertura básica,</w:t>
      </w:r>
      <w:r w:rsidRPr="00B71D65">
        <w:t xml:space="preserve"> é de R$ </w:t>
      </w:r>
      <w:r w:rsidR="005F3A8E" w:rsidRPr="00B71D65">
        <w:t>808</w:t>
      </w:r>
      <w:r w:rsidR="005B5A17" w:rsidRPr="00B71D65">
        <w:t>.</w:t>
      </w:r>
      <w:r w:rsidR="005F3A8E" w:rsidRPr="00B71D65">
        <w:t>86</w:t>
      </w:r>
      <w:r w:rsidR="00B71D65" w:rsidRPr="00B71D65">
        <w:t>9</w:t>
      </w:r>
      <w:r w:rsidR="005B5A17" w:rsidRPr="00B71D65">
        <w:t xml:space="preserve"> </w:t>
      </w:r>
      <w:r w:rsidRPr="00B71D65">
        <w:t xml:space="preserve">e a vigência da apólice é de 01 de </w:t>
      </w:r>
      <w:r w:rsidR="005B5A17" w:rsidRPr="00B71D65">
        <w:t>agosto</w:t>
      </w:r>
      <w:r w:rsidRPr="00B71D65">
        <w:t xml:space="preserve"> de </w:t>
      </w:r>
      <w:r w:rsidR="00C96BA3" w:rsidRPr="00B71D65">
        <w:t>20</w:t>
      </w:r>
      <w:r w:rsidR="005B5A17" w:rsidRPr="00B71D65">
        <w:t>2</w:t>
      </w:r>
      <w:r w:rsidR="000C5C17" w:rsidRPr="00B71D65">
        <w:t>3</w:t>
      </w:r>
      <w:r w:rsidRPr="00B71D65">
        <w:t xml:space="preserve"> a 01 de </w:t>
      </w:r>
      <w:r w:rsidR="005B5A17" w:rsidRPr="00B71D65">
        <w:t>agosto</w:t>
      </w:r>
      <w:r w:rsidRPr="00B71D65">
        <w:t xml:space="preserve"> de 20</w:t>
      </w:r>
      <w:r w:rsidR="00B14B0D" w:rsidRPr="00B71D65">
        <w:t>2</w:t>
      </w:r>
      <w:r w:rsidR="000C5C17" w:rsidRPr="00B71D65">
        <w:t>4</w:t>
      </w:r>
      <w:r w:rsidRPr="00B71D65">
        <w:t>.</w:t>
      </w:r>
    </w:p>
    <w:p w14:paraId="7C5503E1" w14:textId="77777777" w:rsidR="005B5A17" w:rsidRPr="001C77E1" w:rsidRDefault="005B5A17" w:rsidP="008602D8">
      <w:pPr>
        <w:tabs>
          <w:tab w:val="left" w:pos="851"/>
        </w:tabs>
        <w:jc w:val="both"/>
        <w:rPr>
          <w:color w:val="FF0000"/>
        </w:rPr>
      </w:pPr>
    </w:p>
    <w:p w14:paraId="6482CAAB" w14:textId="77777777" w:rsidR="008602D8" w:rsidRPr="00B71D65" w:rsidRDefault="008602D8" w:rsidP="005B5A17">
      <w:pPr>
        <w:tabs>
          <w:tab w:val="left" w:pos="851"/>
        </w:tabs>
        <w:jc w:val="both"/>
      </w:pPr>
      <w:r w:rsidRPr="00B71D65">
        <w:t>Responsabilidade Civil:</w:t>
      </w:r>
    </w:p>
    <w:p w14:paraId="7B33A3E8" w14:textId="074BC52A" w:rsidR="008D623E" w:rsidRPr="00B71D65" w:rsidRDefault="008602D8" w:rsidP="005B5A17">
      <w:pPr>
        <w:tabs>
          <w:tab w:val="left" w:pos="851"/>
        </w:tabs>
        <w:jc w:val="both"/>
      </w:pPr>
      <w:r w:rsidRPr="00B71D65">
        <w:t xml:space="preserve">Cobertura garantindo pagamento de indenização de Responsabilidade Civil com vigência de </w:t>
      </w:r>
      <w:r w:rsidR="00B71D65">
        <w:t>31</w:t>
      </w:r>
      <w:r w:rsidRPr="00B71D65">
        <w:t xml:space="preserve"> de </w:t>
      </w:r>
      <w:r w:rsidR="00B71D65">
        <w:t>julho</w:t>
      </w:r>
      <w:r w:rsidR="005F3A8E" w:rsidRPr="00B71D65">
        <w:t xml:space="preserve"> de 202</w:t>
      </w:r>
      <w:r w:rsidR="00B71D65">
        <w:t>3</w:t>
      </w:r>
      <w:r w:rsidR="005F3A8E" w:rsidRPr="00B71D65">
        <w:t xml:space="preserve"> a </w:t>
      </w:r>
      <w:r w:rsidR="00B71D65">
        <w:t>31</w:t>
      </w:r>
      <w:r w:rsidR="00FD05A4" w:rsidRPr="00B71D65">
        <w:t xml:space="preserve"> d</w:t>
      </w:r>
      <w:r w:rsidR="005F3A8E" w:rsidRPr="00B71D65">
        <w:t xml:space="preserve">e </w:t>
      </w:r>
      <w:r w:rsidR="00B71D65">
        <w:t>julho</w:t>
      </w:r>
      <w:r w:rsidR="005F3A8E" w:rsidRPr="00B71D65">
        <w:t xml:space="preserve"> de 202</w:t>
      </w:r>
      <w:r w:rsidR="00B71D65">
        <w:t>4</w:t>
      </w:r>
      <w:r w:rsidRPr="00B71D65">
        <w:t>. A</w:t>
      </w:r>
      <w:r w:rsidR="005B5A17" w:rsidRPr="00B71D65">
        <w:t xml:space="preserve"> importância segurada com a empresa Mapfre Seguros Gerais S.A. é de R$ 14.000</w:t>
      </w:r>
      <w:r w:rsidR="00534046" w:rsidRPr="00B71D65">
        <w:t>.</w:t>
      </w:r>
    </w:p>
    <w:p w14:paraId="382D0FD9" w14:textId="41283167" w:rsidR="00A373F5" w:rsidRPr="0083542B" w:rsidRDefault="00A373F5" w:rsidP="00B71D65"/>
    <w:p w14:paraId="40F578A0" w14:textId="77777777" w:rsidR="00DA11FF" w:rsidRPr="0083542B" w:rsidRDefault="00DA11FF" w:rsidP="005B5A17">
      <w:pPr>
        <w:tabs>
          <w:tab w:val="left" w:pos="851"/>
        </w:tabs>
        <w:jc w:val="both"/>
      </w:pPr>
    </w:p>
    <w:p w14:paraId="793BF044" w14:textId="42F2D513" w:rsidR="005019ED" w:rsidRPr="0083542B" w:rsidRDefault="005019ED" w:rsidP="000A4D33">
      <w:pPr>
        <w:pStyle w:val="Ttulo1"/>
        <w:numPr>
          <w:ilvl w:val="0"/>
          <w:numId w:val="39"/>
        </w:numPr>
        <w:ind w:left="0" w:hanging="567"/>
        <w:jc w:val="left"/>
      </w:pPr>
      <w:bookmarkStart w:id="62" w:name="_Toc77959822"/>
      <w:bookmarkStart w:id="63" w:name="_Toc152686431"/>
      <w:r w:rsidRPr="0083542B">
        <w:t>Eventos Subsequentes</w:t>
      </w:r>
      <w:bookmarkEnd w:id="62"/>
      <w:bookmarkEnd w:id="63"/>
    </w:p>
    <w:p w14:paraId="0B7D4F87" w14:textId="77777777" w:rsidR="005019ED" w:rsidRPr="0083542B" w:rsidRDefault="005019ED" w:rsidP="005019ED">
      <w:pPr>
        <w:jc w:val="both"/>
      </w:pPr>
    </w:p>
    <w:p w14:paraId="61609408" w14:textId="2379535D" w:rsidR="005019ED" w:rsidRDefault="005019ED" w:rsidP="005019ED">
      <w:pPr>
        <w:jc w:val="both"/>
      </w:pPr>
      <w:r w:rsidRPr="0083542B">
        <w:t>De 3</w:t>
      </w:r>
      <w:r w:rsidR="00176D10" w:rsidRPr="0083542B">
        <w:t>0</w:t>
      </w:r>
      <w:r w:rsidRPr="0083542B">
        <w:t xml:space="preserve"> de </w:t>
      </w:r>
      <w:r w:rsidR="001C77E1">
        <w:t>setembro</w:t>
      </w:r>
      <w:r w:rsidRPr="0083542B">
        <w:t xml:space="preserve"> de 202</w:t>
      </w:r>
      <w:r w:rsidR="00EC21C1" w:rsidRPr="0083542B">
        <w:t>3</w:t>
      </w:r>
      <w:r w:rsidRPr="0083542B">
        <w:t xml:space="preserve"> até </w:t>
      </w:r>
      <w:r w:rsidR="0044126C">
        <w:t>5</w:t>
      </w:r>
      <w:r w:rsidR="00DB177E" w:rsidRPr="0083542B">
        <w:t xml:space="preserve"> de </w:t>
      </w:r>
      <w:r w:rsidR="004450FA">
        <w:t>dez</w:t>
      </w:r>
      <w:r w:rsidR="001C77E1">
        <w:t>e</w:t>
      </w:r>
      <w:r w:rsidR="00176D10" w:rsidRPr="0083542B">
        <w:t>mbro</w:t>
      </w:r>
      <w:r w:rsidRPr="0083542B">
        <w:t xml:space="preserve"> de 202</w:t>
      </w:r>
      <w:r w:rsidR="00314390" w:rsidRPr="0083542B">
        <w:t>3</w:t>
      </w:r>
      <w:r w:rsidRPr="0083542B">
        <w:t>, data de autorização destas demonstrações, não ocorreram quaisquer eventos que pudessem alterar de forma significativa a situação patrimonial, econômica e financeira nas demonstrações contábeis apresentadas.</w:t>
      </w:r>
    </w:p>
    <w:p w14:paraId="2F736020" w14:textId="7FF050FC" w:rsidR="001210DC" w:rsidRDefault="001210DC" w:rsidP="005019ED">
      <w:pPr>
        <w:jc w:val="both"/>
      </w:pPr>
    </w:p>
    <w:p w14:paraId="6905A201" w14:textId="038153D1" w:rsidR="00915483" w:rsidRDefault="00915483" w:rsidP="005019ED">
      <w:pPr>
        <w:jc w:val="both"/>
      </w:pPr>
    </w:p>
    <w:p w14:paraId="677D4D8D" w14:textId="77777777" w:rsidR="00730A5B" w:rsidRPr="0083542B" w:rsidRDefault="00730A5B" w:rsidP="00730A5B">
      <w:pPr>
        <w:jc w:val="both"/>
      </w:pPr>
    </w:p>
    <w:p w14:paraId="4D150E70" w14:textId="77777777" w:rsidR="00730A5B" w:rsidRPr="0083542B" w:rsidRDefault="00730A5B" w:rsidP="00730A5B">
      <w:pPr>
        <w:jc w:val="both"/>
      </w:pPr>
    </w:p>
    <w:p w14:paraId="3BD7ADF6" w14:textId="77777777" w:rsidR="00730A5B" w:rsidRPr="0083542B" w:rsidRDefault="00730A5B" w:rsidP="00730A5B">
      <w:pPr>
        <w:jc w:val="both"/>
      </w:pPr>
    </w:p>
    <w:p w14:paraId="5C3996F3" w14:textId="77777777" w:rsidR="00730A5B" w:rsidRPr="0083542B" w:rsidRDefault="00730A5B" w:rsidP="00730A5B">
      <w:pPr>
        <w:jc w:val="both"/>
      </w:pPr>
    </w:p>
    <w:p w14:paraId="2860C74A" w14:textId="77777777" w:rsidR="00730A5B" w:rsidRPr="0083542B" w:rsidRDefault="00730A5B" w:rsidP="00730A5B">
      <w:pPr>
        <w:jc w:val="both"/>
      </w:pPr>
    </w:p>
    <w:tbl>
      <w:tblPr>
        <w:tblW w:w="4638" w:type="pct"/>
        <w:tblLayout w:type="fixed"/>
        <w:tblLook w:val="01E0" w:firstRow="1" w:lastRow="1" w:firstColumn="1" w:lastColumn="1" w:noHBand="0" w:noVBand="0"/>
      </w:tblPr>
      <w:tblGrid>
        <w:gridCol w:w="8414"/>
      </w:tblGrid>
      <w:tr w:rsidR="00730A5B" w:rsidRPr="00B13EAB" w14:paraId="649715C6" w14:textId="77777777" w:rsidTr="002532FF">
        <w:trPr>
          <w:trHeight w:val="70"/>
        </w:trPr>
        <w:tc>
          <w:tcPr>
            <w:tcW w:w="5000" w:type="pct"/>
          </w:tcPr>
          <w:tbl>
            <w:tblPr>
              <w:tblW w:w="8894" w:type="dxa"/>
              <w:tblLayout w:type="fixed"/>
              <w:tblLook w:val="01E0" w:firstRow="1" w:lastRow="1" w:firstColumn="1" w:lastColumn="1" w:noHBand="0" w:noVBand="0"/>
            </w:tblPr>
            <w:tblGrid>
              <w:gridCol w:w="4536"/>
              <w:gridCol w:w="4358"/>
            </w:tblGrid>
            <w:tr w:rsidR="00730A5B" w:rsidRPr="0083542B" w14:paraId="0204142E" w14:textId="77777777" w:rsidTr="002532FF">
              <w:tc>
                <w:tcPr>
                  <w:tcW w:w="4536" w:type="dxa"/>
                </w:tcPr>
                <w:p w14:paraId="23CA21A6" w14:textId="77777777" w:rsidR="00730A5B" w:rsidRPr="0083542B" w:rsidRDefault="00730A5B" w:rsidP="002532FF">
                  <w:pPr>
                    <w:jc w:val="center"/>
                  </w:pPr>
                  <w:r w:rsidRPr="0083542B">
                    <w:t>Luciana Raupp Rios Wohlgemuth</w:t>
                  </w:r>
                </w:p>
              </w:tc>
              <w:tc>
                <w:tcPr>
                  <w:tcW w:w="4358" w:type="dxa"/>
                </w:tcPr>
                <w:p w14:paraId="1C79A6E3" w14:textId="77777777" w:rsidR="00730A5B" w:rsidRPr="0083542B" w:rsidRDefault="00730A5B" w:rsidP="002532FF">
                  <w:pPr>
                    <w:jc w:val="center"/>
                  </w:pPr>
                  <w:r w:rsidRPr="0083542B">
                    <w:t>Juliana Zwetsch</w:t>
                  </w:r>
                </w:p>
              </w:tc>
            </w:tr>
            <w:tr w:rsidR="00730A5B" w:rsidRPr="00746F84" w14:paraId="292C3ED6" w14:textId="77777777" w:rsidTr="002532FF">
              <w:tc>
                <w:tcPr>
                  <w:tcW w:w="4536" w:type="dxa"/>
                </w:tcPr>
                <w:p w14:paraId="7186E7A6" w14:textId="77777777" w:rsidR="00730A5B" w:rsidRPr="0083542B" w:rsidRDefault="00730A5B" w:rsidP="002532FF">
                  <w:pPr>
                    <w:jc w:val="center"/>
                  </w:pPr>
                  <w:r w:rsidRPr="0083542B">
                    <w:t>Coordenadora Contábil - CRC/RS n° 69.663</w:t>
                  </w:r>
                </w:p>
              </w:tc>
              <w:tc>
                <w:tcPr>
                  <w:tcW w:w="4358" w:type="dxa"/>
                </w:tcPr>
                <w:p w14:paraId="5F71BB53" w14:textId="77777777" w:rsidR="00730A5B" w:rsidRPr="00BE2899" w:rsidRDefault="00730A5B" w:rsidP="002532FF">
                  <w:pPr>
                    <w:jc w:val="center"/>
                  </w:pPr>
                  <w:r w:rsidRPr="0083542B">
                    <w:t>Contadora – CRC/RS nº 81.901</w:t>
                  </w:r>
                </w:p>
              </w:tc>
            </w:tr>
          </w:tbl>
          <w:p w14:paraId="21736FDC" w14:textId="77777777" w:rsidR="00730A5B" w:rsidRPr="00746F84" w:rsidRDefault="00730A5B" w:rsidP="002532FF">
            <w:pPr>
              <w:jc w:val="center"/>
            </w:pPr>
          </w:p>
        </w:tc>
      </w:tr>
    </w:tbl>
    <w:p w14:paraId="132B3861" w14:textId="77777777" w:rsidR="00730A5B" w:rsidRPr="00FD7B48" w:rsidRDefault="00730A5B" w:rsidP="00730A5B">
      <w:pPr>
        <w:tabs>
          <w:tab w:val="left" w:pos="851"/>
        </w:tabs>
        <w:rPr>
          <w:b/>
        </w:rPr>
      </w:pPr>
    </w:p>
    <w:sectPr w:rsidR="00730A5B" w:rsidRPr="00FD7B48" w:rsidSect="00941D4C">
      <w:headerReference w:type="first" r:id="rId16"/>
      <w:pgSz w:w="11906" w:h="16838" w:code="9"/>
      <w:pgMar w:top="1418" w:right="1134" w:bottom="851" w:left="1701" w:header="720" w:footer="720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1D3E4" w16cex:dateUtc="2023-05-31T17:10:00Z"/>
  <w16cex:commentExtensible w16cex:durableId="282433C6" w16cex:dateUtc="2023-06-02T12:24:00Z"/>
  <w16cex:commentExtensible w16cex:durableId="28243502" w16cex:dateUtc="2023-06-02T12:29:00Z"/>
  <w16cex:commentExtensible w16cex:durableId="28243517" w16cex:dateUtc="2023-06-02T12:29:00Z"/>
  <w16cex:commentExtensible w16cex:durableId="282300EB" w16cex:dateUtc="2023-06-01T14:35:00Z"/>
  <w16cex:commentExtensible w16cex:durableId="2823078E" w16cex:dateUtc="2023-06-01T15:03:00Z"/>
  <w16cex:commentExtensible w16cex:durableId="2822DDA0" w16cex:dateUtc="2023-06-01T12:04:00Z"/>
  <w16cex:commentExtensible w16cex:durableId="2823129F" w16cex:dateUtc="2023-06-01T15:50:00Z"/>
  <w16cex:commentExtensible w16cex:durableId="2824353C" w16cex:dateUtc="2023-06-02T12:30:00Z"/>
  <w16cex:commentExtensible w16cex:durableId="28218DD6" w16cex:dateUtc="2023-05-31T12:11:00Z"/>
  <w16cex:commentExtensible w16cex:durableId="28218E8D" w16cex:dateUtc="2023-05-31T12:14:00Z"/>
  <w16cex:commentExtensible w16cex:durableId="28218EA4" w16cex:dateUtc="2023-05-31T12:15:00Z"/>
  <w16cex:commentExtensible w16cex:durableId="28233B74" w16cex:dateUtc="2023-06-01T18:44:00Z"/>
  <w16cex:commentExtensible w16cex:durableId="28218F0A" w16cex:dateUtc="2023-05-31T12:16:00Z"/>
  <w16cex:commentExtensible w16cex:durableId="282190A7" w16cex:dateUtc="2023-05-31T12:23:00Z"/>
  <w16cex:commentExtensible w16cex:durableId="2821907E" w16cex:dateUtc="2023-05-31T12:23:00Z"/>
  <w16cex:commentExtensible w16cex:durableId="28233B47" w16cex:dateUtc="2023-06-01T18:44:00Z"/>
  <w16cex:commentExtensible w16cex:durableId="282191AF" w16cex:dateUtc="2023-05-31T12:28:00Z"/>
  <w16cex:commentExtensible w16cex:durableId="28219293" w16cex:dateUtc="2023-05-31T12:32:00Z"/>
  <w16cex:commentExtensible w16cex:durableId="28232DE3" w16cex:dateUtc="2023-06-01T17:46:00Z"/>
  <w16cex:commentExtensible w16cex:durableId="282449D2" w16cex:dateUtc="2023-06-02T13:58:00Z"/>
  <w16cex:commentExtensible w16cex:durableId="28232E5A" w16cex:dateUtc="2023-06-01T17:48:00Z"/>
  <w16cex:commentExtensible w16cex:durableId="28244A42" w16cex:dateUtc="2023-06-02T14:00:00Z"/>
  <w16cex:commentExtensible w16cex:durableId="28219464" w16cex:dateUtc="2023-05-31T12:39:00Z"/>
  <w16cex:commentExtensible w16cex:durableId="28244B31" w16cex:dateUtc="2023-06-02T14:04:00Z"/>
  <w16cex:commentExtensible w16cex:durableId="28244B43" w16cex:dateUtc="2023-06-02T14:04:00Z"/>
  <w16cex:commentExtensible w16cex:durableId="282195E7" w16cex:dateUtc="2023-05-31T12:46:00Z"/>
  <w16cex:commentExtensible w16cex:durableId="28219673" w16cex:dateUtc="2023-05-31T12:48:00Z"/>
  <w16cex:commentExtensible w16cex:durableId="28219709" w16cex:dateUtc="2023-05-31T12:51:00Z"/>
  <w16cex:commentExtensible w16cex:durableId="2821975E" w16cex:dateUtc="2023-05-31T12:52:00Z"/>
  <w16cex:commentExtensible w16cex:durableId="2821976A" w16cex:dateUtc="2023-05-31T12:52:00Z"/>
  <w16cex:commentExtensible w16cex:durableId="28233AAB" w16cex:dateUtc="2023-06-01T18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BE2647" w16cid:durableId="2821D3E4"/>
  <w16cid:commentId w16cid:paraId="1EFFBFAB" w16cid:durableId="282433C6"/>
  <w16cid:commentId w16cid:paraId="4D1CF809" w16cid:durableId="28243502"/>
  <w16cid:commentId w16cid:paraId="5C5741F8" w16cid:durableId="28243517"/>
  <w16cid:commentId w16cid:paraId="215B6B75" w16cid:durableId="282300EB"/>
  <w16cid:commentId w16cid:paraId="1C2AD968" w16cid:durableId="2823078E"/>
  <w16cid:commentId w16cid:paraId="2E9571A4" w16cid:durableId="2822DDA0"/>
  <w16cid:commentId w16cid:paraId="543C87A1" w16cid:durableId="2823129F"/>
  <w16cid:commentId w16cid:paraId="13670663" w16cid:durableId="2824353C"/>
  <w16cid:commentId w16cid:paraId="7B12C582" w16cid:durableId="28218DD6"/>
  <w16cid:commentId w16cid:paraId="1ED54706" w16cid:durableId="28218E8D"/>
  <w16cid:commentId w16cid:paraId="76CE41BB" w16cid:durableId="28218EA4"/>
  <w16cid:commentId w16cid:paraId="1DB5197D" w16cid:durableId="28233B74"/>
  <w16cid:commentId w16cid:paraId="308898B3" w16cid:durableId="28218F0A"/>
  <w16cid:commentId w16cid:paraId="1842911E" w16cid:durableId="282190A7"/>
  <w16cid:commentId w16cid:paraId="2B2A33A8" w16cid:durableId="2821907E"/>
  <w16cid:commentId w16cid:paraId="682AC53A" w16cid:durableId="28233B47"/>
  <w16cid:commentId w16cid:paraId="1E349466" w16cid:durableId="282191AF"/>
  <w16cid:commentId w16cid:paraId="4A9C04DD" w16cid:durableId="28219293"/>
  <w16cid:commentId w16cid:paraId="10FB3521" w16cid:durableId="28232DE3"/>
  <w16cid:commentId w16cid:paraId="2B0F5041" w16cid:durableId="282449D2"/>
  <w16cid:commentId w16cid:paraId="21664706" w16cid:durableId="28232E5A"/>
  <w16cid:commentId w16cid:paraId="74BE62B0" w16cid:durableId="28244A42"/>
  <w16cid:commentId w16cid:paraId="3E227059" w16cid:durableId="28219464"/>
  <w16cid:commentId w16cid:paraId="7ABB0802" w16cid:durableId="28244B31"/>
  <w16cid:commentId w16cid:paraId="0DAFD9EC" w16cid:durableId="28244B43"/>
  <w16cid:commentId w16cid:paraId="08ACF338" w16cid:durableId="282195E7"/>
  <w16cid:commentId w16cid:paraId="4B5DDD14" w16cid:durableId="28219673"/>
  <w16cid:commentId w16cid:paraId="5D45CAB4" w16cid:durableId="28219709"/>
  <w16cid:commentId w16cid:paraId="0C436300" w16cid:durableId="2821975E"/>
  <w16cid:commentId w16cid:paraId="3AABC443" w16cid:durableId="2821976A"/>
  <w16cid:commentId w16cid:paraId="0CEEFE10" w16cid:durableId="28233A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BCE71" w14:textId="77777777" w:rsidR="00943EFC" w:rsidRDefault="00943EFC">
      <w:r>
        <w:separator/>
      </w:r>
    </w:p>
  </w:endnote>
  <w:endnote w:type="continuationSeparator" w:id="0">
    <w:p w14:paraId="728467DC" w14:textId="77777777" w:rsidR="00943EFC" w:rsidRDefault="0094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5633375"/>
      <w:docPartObj>
        <w:docPartGallery w:val="Page Numbers (Bottom of Page)"/>
        <w:docPartUnique/>
      </w:docPartObj>
    </w:sdtPr>
    <w:sdtEndPr/>
    <w:sdtContent>
      <w:p w14:paraId="2810259E" w14:textId="0CC37EA8" w:rsidR="00943EFC" w:rsidRDefault="00943EFC" w:rsidP="00941D4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897">
          <w:rPr>
            <w:noProof/>
          </w:rPr>
          <w:t>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3F604" w14:textId="77777777" w:rsidR="00943EFC" w:rsidRDefault="00943EFC" w:rsidP="00E56393">
    <w:pPr>
      <w:pStyle w:val="Rodap"/>
      <w:ind w:left="-567"/>
      <w:jc w:val="right"/>
    </w:pPr>
    <w:r>
      <w:rPr>
        <w:noProof/>
      </w:rPr>
      <w:drawing>
        <wp:inline distT="0" distB="0" distL="0" distR="0" wp14:anchorId="696D6DCF" wp14:editId="021D6233">
          <wp:extent cx="6114415" cy="533400"/>
          <wp:effectExtent l="0" t="0" r="635" b="0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C51C082" w14:textId="77777777" w:rsidR="00943EFC" w:rsidRDefault="00943E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992A7" w14:textId="77777777" w:rsidR="00943EFC" w:rsidRDefault="00943EFC">
      <w:r>
        <w:separator/>
      </w:r>
    </w:p>
  </w:footnote>
  <w:footnote w:type="continuationSeparator" w:id="0">
    <w:p w14:paraId="79EFB169" w14:textId="77777777" w:rsidR="00943EFC" w:rsidRDefault="00943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544C1" w14:textId="77777777" w:rsidR="00943EFC" w:rsidRDefault="00943EFC" w:rsidP="009F4A4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EE9840" wp14:editId="0C6828EE">
          <wp:simplePos x="0" y="0"/>
          <wp:positionH relativeFrom="column">
            <wp:posOffset>-342265</wp:posOffset>
          </wp:positionH>
          <wp:positionV relativeFrom="paragraph">
            <wp:posOffset>-163385</wp:posOffset>
          </wp:positionV>
          <wp:extent cx="6148705" cy="898525"/>
          <wp:effectExtent l="0" t="0" r="4445" b="0"/>
          <wp:wrapNone/>
          <wp:docPr id="16" name="Imagem 16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870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CB4A74" w14:textId="77777777" w:rsidR="00943EFC" w:rsidRDefault="00943EFC" w:rsidP="009F4A48">
    <w:pPr>
      <w:pStyle w:val="Cabealho"/>
    </w:pPr>
  </w:p>
  <w:p w14:paraId="4AF4004D" w14:textId="77777777" w:rsidR="00943EFC" w:rsidRDefault="00943EFC" w:rsidP="002A4D93">
    <w:pPr>
      <w:pStyle w:val="Ttulo2"/>
      <w:jc w:val="left"/>
      <w:rPr>
        <w:b w:val="0"/>
        <w:sz w:val="20"/>
      </w:rPr>
    </w:pPr>
  </w:p>
  <w:p w14:paraId="0DBC7195" w14:textId="77777777" w:rsidR="00943EFC" w:rsidRDefault="00943EFC" w:rsidP="002A4D93">
    <w:pPr>
      <w:pStyle w:val="Ttulo2"/>
      <w:jc w:val="left"/>
      <w:rPr>
        <w:b w:val="0"/>
        <w:sz w:val="20"/>
      </w:rPr>
    </w:pPr>
  </w:p>
  <w:p w14:paraId="115E247E" w14:textId="77777777" w:rsidR="00943EFC" w:rsidRDefault="00943EFC" w:rsidP="003374A7">
    <w:pPr>
      <w:pStyle w:val="Ttulo1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044AA" w14:textId="77777777" w:rsidR="00943EFC" w:rsidRDefault="00943EFC" w:rsidP="00E44829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478E745" wp14:editId="12F6F3BA">
          <wp:simplePos x="0" y="0"/>
          <wp:positionH relativeFrom="column">
            <wp:posOffset>-343535</wp:posOffset>
          </wp:positionH>
          <wp:positionV relativeFrom="paragraph">
            <wp:posOffset>-153109</wp:posOffset>
          </wp:positionV>
          <wp:extent cx="6148705" cy="898525"/>
          <wp:effectExtent l="0" t="0" r="4445" b="0"/>
          <wp:wrapNone/>
          <wp:docPr id="18" name="Imagem 18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870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771C20" w14:textId="77777777" w:rsidR="00943EFC" w:rsidRDefault="00943EFC" w:rsidP="00E44829">
    <w:pPr>
      <w:pStyle w:val="Cabealho"/>
    </w:pPr>
  </w:p>
  <w:p w14:paraId="187EE6D2" w14:textId="77777777" w:rsidR="00943EFC" w:rsidRDefault="00943EFC" w:rsidP="00E44829">
    <w:pPr>
      <w:pStyle w:val="Cabealho"/>
    </w:pPr>
  </w:p>
  <w:p w14:paraId="5769CF0B" w14:textId="77777777" w:rsidR="00943EFC" w:rsidRDefault="00943EFC" w:rsidP="00E44829">
    <w:pPr>
      <w:pStyle w:val="Cabealho"/>
    </w:pPr>
  </w:p>
  <w:p w14:paraId="1138C126" w14:textId="77777777" w:rsidR="00943EFC" w:rsidRDefault="00B44897" w:rsidP="000D436E">
    <w:pPr>
      <w:pStyle w:val="Cabealho"/>
    </w:pPr>
    <w:sdt>
      <w:sdtPr>
        <w:id w:val="276292429"/>
        <w:docPartObj>
          <w:docPartGallery w:val="Page Numbers (Margins)"/>
          <w:docPartUnique/>
        </w:docPartObj>
      </w:sdtPr>
      <w:sdtEndPr/>
      <w:sdtContent>
        <w:r w:rsidR="00943EFC">
          <w:rPr>
            <w:noProof/>
          </w:rPr>
          <mc:AlternateContent>
            <mc:Choice Requires="wps">
              <w:drawing>
                <wp:anchor distT="0" distB="0" distL="114300" distR="114300" simplePos="0" relativeHeight="251652096" behindDoc="0" locked="0" layoutInCell="0" allowOverlap="1" wp14:anchorId="77AC461E" wp14:editId="26F0E21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5139DB" w14:textId="77777777" w:rsidR="00943EFC" w:rsidRDefault="00943EFC">
                              <w:pPr>
                                <w:pStyle w:val="Rodap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7AC461E" id="Retângulo 3" o:spid="_x0000_s1026" style="position:absolute;margin-left:0;margin-top:0;width:40.2pt;height:171.9pt;z-index:25165209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14:paraId="025139DB" w14:textId="77777777" w:rsidR="00943EFC" w:rsidRDefault="00943EFC">
                        <w:pPr>
                          <w:pStyle w:val="Rodap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48BA5" w14:textId="77777777" w:rsidR="00943EFC" w:rsidRDefault="00943EFC" w:rsidP="009F4A48">
    <w:pPr>
      <w:pStyle w:val="Cabealh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DD08A89" wp14:editId="3F18E0FA">
          <wp:simplePos x="0" y="0"/>
          <wp:positionH relativeFrom="column">
            <wp:posOffset>-387870</wp:posOffset>
          </wp:positionH>
          <wp:positionV relativeFrom="paragraph">
            <wp:posOffset>-271689</wp:posOffset>
          </wp:positionV>
          <wp:extent cx="6148705" cy="898525"/>
          <wp:effectExtent l="0" t="0" r="4445" b="0"/>
          <wp:wrapNone/>
          <wp:docPr id="20" name="Imagem 20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870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C03E19" w14:textId="0C16DDE9" w:rsidR="00943EFC" w:rsidRDefault="00943EFC" w:rsidP="004A62B9">
    <w:pPr>
      <w:pStyle w:val="Ttulo2"/>
      <w:jc w:val="left"/>
      <w:rPr>
        <w:b w:val="0"/>
        <w:sz w:val="20"/>
      </w:rPr>
    </w:pPr>
  </w:p>
  <w:p w14:paraId="644BF6B4" w14:textId="362C31B6" w:rsidR="00943EFC" w:rsidRDefault="00943EFC" w:rsidP="00941D4C"/>
  <w:p w14:paraId="587BEB62" w14:textId="168D2CC9" w:rsidR="00943EFC" w:rsidRDefault="00943EFC" w:rsidP="00B66EEB">
    <w:pPr>
      <w:tabs>
        <w:tab w:val="left" w:pos="8670"/>
      </w:tabs>
    </w:pPr>
    <w:r>
      <w:tab/>
    </w:r>
  </w:p>
  <w:p w14:paraId="175C1521" w14:textId="77777777" w:rsidR="00943EFC" w:rsidRPr="00941D4C" w:rsidRDefault="00943EFC" w:rsidP="00941D4C"/>
  <w:p w14:paraId="191B2FB5" w14:textId="77777777" w:rsidR="00943EFC" w:rsidRDefault="00943EFC" w:rsidP="00DE61D0">
    <w:pPr>
      <w:pStyle w:val="Ttulo1"/>
      <w:ind w:left="-567"/>
      <w:jc w:val="left"/>
    </w:pPr>
    <w:r>
      <w:t>Demonstrações Contábeis</w:t>
    </w:r>
  </w:p>
  <w:p w14:paraId="4301F883" w14:textId="33E0AA25" w:rsidR="00943EFC" w:rsidRPr="00F44460" w:rsidRDefault="00943EFC" w:rsidP="00DE61D0">
    <w:pPr>
      <w:pStyle w:val="Ttulo2"/>
      <w:tabs>
        <w:tab w:val="left" w:pos="7602"/>
      </w:tabs>
      <w:ind w:left="-567"/>
      <w:jc w:val="left"/>
      <w:rPr>
        <w:sz w:val="16"/>
        <w:szCs w:val="16"/>
      </w:rPr>
    </w:pPr>
    <w:r>
      <w:rPr>
        <w:sz w:val="20"/>
      </w:rPr>
      <w:t>Exercício findo em 30 de setembro de 2023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  <w:r w:rsidRPr="00F44460">
      <w:rPr>
        <w:sz w:val="16"/>
        <w:szCs w:val="16"/>
      </w:rPr>
      <w:t>, exceto quando indicado de outra forma</w:t>
    </w:r>
  </w:p>
  <w:p w14:paraId="3DA7978D" w14:textId="77777777" w:rsidR="00943EFC" w:rsidRPr="009F4A48" w:rsidRDefault="00943EFC" w:rsidP="009F4A4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2443A" w14:textId="77777777" w:rsidR="00943EFC" w:rsidRDefault="00B44897" w:rsidP="00E44829">
    <w:pPr>
      <w:pStyle w:val="Cabealho"/>
    </w:pPr>
    <w:sdt>
      <w:sdtPr>
        <w:id w:val="-1606337774"/>
        <w:docPartObj>
          <w:docPartGallery w:val="Page Numbers (Margins)"/>
          <w:docPartUnique/>
        </w:docPartObj>
      </w:sdtPr>
      <w:sdtEndPr/>
      <w:sdtContent>
        <w:r w:rsidR="00943EFC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A8E9FCA" wp14:editId="6C04638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7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5330E7" w14:textId="77777777" w:rsidR="00943EFC" w:rsidRPr="009D32C1" w:rsidRDefault="00943EFC">
                              <w:pPr>
                                <w:pStyle w:val="Rodap"/>
                                <w:rPr>
                                  <w:rFonts w:eastAsiaTheme="majorEastAsia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A8E9FCA" id="_x0000_s1027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AR6nJq1AgAApQUAAA4A&#10;AAAAAAAAAAAAAAAALgIAAGRycy9lMm9Eb2MueG1sUEsBAi0AFAAGAAgAAAAhAEqHzzbaAAAABAEA&#10;AA8AAAAAAAAAAAAAAAAADwUAAGRycy9kb3ducmV2LnhtbFBLBQYAAAAABAAEAPMAAAAWBgAAAAA=&#10;" o:allowincell="f" filled="f" stroked="f">
                  <v:textbox style="layout-flow:vertical;mso-layout-flow-alt:bottom-to-top;mso-fit-shape-to-text:t">
                    <w:txbxContent>
                      <w:p w14:paraId="3E5330E7" w14:textId="77777777" w:rsidR="00943EFC" w:rsidRPr="009D32C1" w:rsidRDefault="00943EFC">
                        <w:pPr>
                          <w:pStyle w:val="Rodap"/>
                          <w:rPr>
                            <w:rFonts w:eastAsiaTheme="majorEastAs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43EFC">
      <w:rPr>
        <w:noProof/>
      </w:rPr>
      <w:drawing>
        <wp:anchor distT="0" distB="0" distL="114300" distR="114300" simplePos="0" relativeHeight="251650048" behindDoc="1" locked="0" layoutInCell="1" allowOverlap="1" wp14:anchorId="47F0C848" wp14:editId="7F6B41FA">
          <wp:simplePos x="0" y="0"/>
          <wp:positionH relativeFrom="column">
            <wp:posOffset>-605155</wp:posOffset>
          </wp:positionH>
          <wp:positionV relativeFrom="paragraph">
            <wp:posOffset>-345440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21" name="Imagem 21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B047E6" w14:textId="77777777" w:rsidR="00943EFC" w:rsidRDefault="00943EFC" w:rsidP="00E44829">
    <w:pPr>
      <w:pStyle w:val="Cabealho"/>
    </w:pPr>
  </w:p>
  <w:p w14:paraId="43C332CC" w14:textId="77777777" w:rsidR="00943EFC" w:rsidRDefault="00943EFC" w:rsidP="00E44829">
    <w:pPr>
      <w:pStyle w:val="Cabealho"/>
    </w:pPr>
  </w:p>
  <w:p w14:paraId="328099B2" w14:textId="77777777" w:rsidR="00943EFC" w:rsidRDefault="00943EFC" w:rsidP="00E44829">
    <w:pPr>
      <w:pStyle w:val="Ttulo2"/>
      <w:jc w:val="left"/>
      <w:rPr>
        <w:b w:val="0"/>
        <w:sz w:val="20"/>
      </w:rPr>
    </w:pPr>
  </w:p>
  <w:p w14:paraId="0A95167D" w14:textId="77777777" w:rsidR="00943EFC" w:rsidRDefault="00943EFC" w:rsidP="00E44829">
    <w:pPr>
      <w:pStyle w:val="Ttulo2"/>
      <w:jc w:val="left"/>
      <w:rPr>
        <w:b w:val="0"/>
        <w:sz w:val="20"/>
      </w:rPr>
    </w:pPr>
  </w:p>
  <w:p w14:paraId="148C5E34" w14:textId="77777777" w:rsidR="00943EFC" w:rsidRPr="00CD7310" w:rsidRDefault="00943EFC" w:rsidP="00DC261B">
    <w:pPr>
      <w:pStyle w:val="Ttulo1"/>
      <w:jc w:val="left"/>
    </w:pPr>
    <w:r>
      <w:t>Demonstrações Financeiras</w:t>
    </w:r>
  </w:p>
  <w:p w14:paraId="6806AB7C" w14:textId="77777777" w:rsidR="00943EFC" w:rsidRDefault="00943EFC" w:rsidP="00B57CE3">
    <w:pPr>
      <w:pStyle w:val="Ttulo2"/>
      <w:jc w:val="left"/>
      <w:rPr>
        <w:sz w:val="16"/>
        <w:szCs w:val="16"/>
      </w:rPr>
    </w:pPr>
    <w:r>
      <w:rPr>
        <w:sz w:val="20"/>
      </w:rPr>
      <w:t xml:space="preserve">Período findo em 30 de junho </w:t>
    </w:r>
    <w:r w:rsidRPr="00F44460">
      <w:rPr>
        <w:sz w:val="20"/>
      </w:rPr>
      <w:t xml:space="preserve"> </w:t>
    </w:r>
    <w:r>
      <w:rPr>
        <w:sz w:val="20"/>
      </w:rPr>
      <w:t>de 2019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</w:p>
  <w:p w14:paraId="62ED8F88" w14:textId="77777777" w:rsidR="00943EFC" w:rsidRPr="00A82EFE" w:rsidRDefault="00943EFC" w:rsidP="00A82EF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3A4B3" w14:textId="77777777" w:rsidR="00943EFC" w:rsidRDefault="00B44897" w:rsidP="00E44829">
    <w:pPr>
      <w:pStyle w:val="Cabealho"/>
    </w:pPr>
    <w:sdt>
      <w:sdtPr>
        <w:id w:val="1821617786"/>
        <w:docPartObj>
          <w:docPartGallery w:val="Page Numbers (Margins)"/>
          <w:docPartUnique/>
        </w:docPartObj>
      </w:sdtPr>
      <w:sdtEndPr/>
      <w:sdtContent>
        <w:r w:rsidR="00943EFC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6E4B54D0" wp14:editId="50CF117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10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82A9CA" w14:textId="77777777" w:rsidR="00943EFC" w:rsidRPr="009D32C1" w:rsidRDefault="00943EFC">
                              <w:pPr>
                                <w:pStyle w:val="Rodap"/>
                                <w:rPr>
                                  <w:rFonts w:eastAsiaTheme="majorEastAsia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E4B54D0" id="_x0000_s1028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" o:allowincell="f" filled="f" stroked="f">
                  <v:textbox style="layout-flow:vertical;mso-layout-flow-alt:bottom-to-top;mso-fit-shape-to-text:t">
                    <w:txbxContent>
                      <w:p w14:paraId="2E82A9CA" w14:textId="77777777" w:rsidR="00943EFC" w:rsidRPr="009D32C1" w:rsidRDefault="00943EFC">
                        <w:pPr>
                          <w:pStyle w:val="Rodap"/>
                          <w:rPr>
                            <w:rFonts w:eastAsiaTheme="majorEastAs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43EFC">
      <w:rPr>
        <w:noProof/>
      </w:rPr>
      <w:drawing>
        <wp:anchor distT="0" distB="0" distL="114300" distR="114300" simplePos="0" relativeHeight="251654144" behindDoc="1" locked="0" layoutInCell="1" allowOverlap="1" wp14:anchorId="689E9C85" wp14:editId="32DE4053">
          <wp:simplePos x="0" y="0"/>
          <wp:positionH relativeFrom="column">
            <wp:posOffset>-605155</wp:posOffset>
          </wp:positionH>
          <wp:positionV relativeFrom="paragraph">
            <wp:posOffset>-345440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22" name="Imagem 22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A523D7F" w14:textId="77777777" w:rsidR="00943EFC" w:rsidRDefault="00943EFC" w:rsidP="00E44829">
    <w:pPr>
      <w:pStyle w:val="Cabealho"/>
    </w:pPr>
  </w:p>
  <w:p w14:paraId="000DFC25" w14:textId="77777777" w:rsidR="00943EFC" w:rsidRDefault="00943EFC" w:rsidP="00E44829">
    <w:pPr>
      <w:pStyle w:val="Cabealho"/>
    </w:pPr>
  </w:p>
  <w:p w14:paraId="338EC41A" w14:textId="77777777" w:rsidR="00943EFC" w:rsidRDefault="00943EFC" w:rsidP="00E44829">
    <w:pPr>
      <w:pStyle w:val="Ttulo2"/>
      <w:jc w:val="left"/>
      <w:rPr>
        <w:b w:val="0"/>
        <w:sz w:val="20"/>
      </w:rPr>
    </w:pPr>
  </w:p>
  <w:p w14:paraId="0705D6D1" w14:textId="77777777" w:rsidR="00943EFC" w:rsidRDefault="00943EFC" w:rsidP="00E44829">
    <w:pPr>
      <w:pStyle w:val="Ttulo2"/>
      <w:jc w:val="left"/>
      <w:rPr>
        <w:b w:val="0"/>
        <w:sz w:val="20"/>
      </w:rPr>
    </w:pPr>
  </w:p>
  <w:p w14:paraId="060EC7FA" w14:textId="77777777" w:rsidR="00943EFC" w:rsidRPr="00CD7310" w:rsidRDefault="00943EFC" w:rsidP="00DC261B">
    <w:pPr>
      <w:pStyle w:val="Ttulo1"/>
      <w:jc w:val="left"/>
    </w:pPr>
    <w:r>
      <w:t>Demonstrações Financeiras</w:t>
    </w:r>
  </w:p>
  <w:p w14:paraId="001A7035" w14:textId="77777777" w:rsidR="00943EFC" w:rsidRPr="00F44460" w:rsidRDefault="00943EFC" w:rsidP="00B57CE3">
    <w:pPr>
      <w:pStyle w:val="Ttulo2"/>
      <w:jc w:val="left"/>
      <w:rPr>
        <w:sz w:val="16"/>
        <w:szCs w:val="16"/>
      </w:rPr>
    </w:pPr>
    <w:r>
      <w:rPr>
        <w:sz w:val="20"/>
      </w:rPr>
      <w:t>Exercícios findos em 30 de junho</w:t>
    </w:r>
    <w:r w:rsidRPr="00F44460">
      <w:rPr>
        <w:sz w:val="20"/>
      </w:rPr>
      <w:t xml:space="preserve"> </w:t>
    </w:r>
    <w:r>
      <w:rPr>
        <w:sz w:val="20"/>
      </w:rPr>
      <w:t>de 2019 e 2018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3A0FC" w14:textId="77777777" w:rsidR="00943EFC" w:rsidRDefault="00943EFC" w:rsidP="00E44829">
    <w:pPr>
      <w:pStyle w:val="Cabealho"/>
    </w:pPr>
    <w:r>
      <w:rPr>
        <w:noProof/>
      </w:rPr>
      <w:drawing>
        <wp:anchor distT="0" distB="0" distL="114300" distR="114300" simplePos="0" relativeHeight="251660800" behindDoc="1" locked="0" layoutInCell="1" allowOverlap="1" wp14:anchorId="78B5ADCA" wp14:editId="1356832D">
          <wp:simplePos x="0" y="0"/>
          <wp:positionH relativeFrom="column">
            <wp:posOffset>-605155</wp:posOffset>
          </wp:positionH>
          <wp:positionV relativeFrom="paragraph">
            <wp:posOffset>-345440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23" name="Imagem 23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FB3A6AA" w14:textId="77777777" w:rsidR="00943EFC" w:rsidRDefault="00943EFC" w:rsidP="00E44829">
    <w:pPr>
      <w:pStyle w:val="Cabealho"/>
    </w:pPr>
  </w:p>
  <w:p w14:paraId="0A0D9FE1" w14:textId="77777777" w:rsidR="00943EFC" w:rsidRDefault="00943EFC" w:rsidP="00E44829">
    <w:pPr>
      <w:pStyle w:val="Cabealho"/>
    </w:pPr>
  </w:p>
  <w:p w14:paraId="47BB1F3A" w14:textId="77777777" w:rsidR="00943EFC" w:rsidRDefault="00943EFC" w:rsidP="00E44829">
    <w:pPr>
      <w:pStyle w:val="Ttulo2"/>
      <w:jc w:val="left"/>
      <w:rPr>
        <w:b w:val="0"/>
        <w:sz w:val="20"/>
      </w:rPr>
    </w:pPr>
  </w:p>
  <w:p w14:paraId="70A9DF84" w14:textId="77777777" w:rsidR="00943EFC" w:rsidRDefault="00943EFC" w:rsidP="00E44829">
    <w:pPr>
      <w:pStyle w:val="Ttulo2"/>
      <w:jc w:val="left"/>
      <w:rPr>
        <w:b w:val="0"/>
        <w:sz w:val="20"/>
      </w:rPr>
    </w:pPr>
  </w:p>
  <w:p w14:paraId="3FF0B6ED" w14:textId="77777777" w:rsidR="00943EFC" w:rsidRDefault="00943EFC" w:rsidP="00CD7310">
    <w:pPr>
      <w:pStyle w:val="Ttulo1"/>
      <w:jc w:val="left"/>
    </w:pPr>
    <w:r>
      <w:t xml:space="preserve">Demonstrações Financeiras </w:t>
    </w:r>
  </w:p>
  <w:p w14:paraId="10A67233" w14:textId="77777777" w:rsidR="00943EFC" w:rsidRDefault="00943EFC" w:rsidP="00B57CE3">
    <w:pPr>
      <w:pStyle w:val="Ttulo2"/>
      <w:jc w:val="left"/>
      <w:rPr>
        <w:sz w:val="16"/>
        <w:szCs w:val="16"/>
      </w:rPr>
    </w:pPr>
    <w:r>
      <w:rPr>
        <w:sz w:val="20"/>
      </w:rPr>
      <w:t>Exercícios findos em 30 de junho</w:t>
    </w:r>
    <w:r w:rsidRPr="00F44460">
      <w:rPr>
        <w:sz w:val="20"/>
      </w:rPr>
      <w:t xml:space="preserve"> </w:t>
    </w:r>
    <w:r>
      <w:rPr>
        <w:sz w:val="20"/>
      </w:rPr>
      <w:t>de 2019 e 2018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2A00"/>
    <w:multiLevelType w:val="hybridMultilevel"/>
    <w:tmpl w:val="E18EAC98"/>
    <w:lvl w:ilvl="0" w:tplc="C046DC30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87DB2"/>
    <w:multiLevelType w:val="hybridMultilevel"/>
    <w:tmpl w:val="210051FC"/>
    <w:lvl w:ilvl="0" w:tplc="9A0C5C58">
      <w:start w:val="1"/>
      <w:numFmt w:val="decimalZero"/>
      <w:lvlText w:val="%1"/>
      <w:lvlJc w:val="left"/>
      <w:pPr>
        <w:ind w:left="3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1E5F5623"/>
    <w:multiLevelType w:val="hybridMultilevel"/>
    <w:tmpl w:val="77B24C66"/>
    <w:lvl w:ilvl="0" w:tplc="B29C9AA0">
      <w:start w:val="1"/>
      <w:numFmt w:val="lowerLetter"/>
      <w:lvlText w:val="(%1)"/>
      <w:lvlJc w:val="left"/>
      <w:pPr>
        <w:ind w:left="-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257F418F"/>
    <w:multiLevelType w:val="hybridMultilevel"/>
    <w:tmpl w:val="95B6F126"/>
    <w:lvl w:ilvl="0" w:tplc="250477F6">
      <w:start w:val="1"/>
      <w:numFmt w:val="lowerLetter"/>
      <w:lvlText w:val="(%1)"/>
      <w:lvlJc w:val="left"/>
      <w:pPr>
        <w:ind w:left="11" w:hanging="360"/>
      </w:pPr>
      <w:rPr>
        <w:rFonts w:hint="default"/>
      </w:rPr>
    </w:lvl>
    <w:lvl w:ilvl="1" w:tplc="23386EC4">
      <w:start w:val="1"/>
      <w:numFmt w:val="lowerLetter"/>
      <w:lvlText w:val="(%2)"/>
      <w:lvlJc w:val="right"/>
      <w:pPr>
        <w:ind w:left="731" w:hanging="360"/>
      </w:pPr>
      <w:rPr>
        <w:rFonts w:hint="default"/>
      </w:rPr>
    </w:lvl>
    <w:lvl w:ilvl="2" w:tplc="EC0AEC14">
      <w:start w:val="31"/>
      <w:numFmt w:val="decimal"/>
      <w:lvlText w:val="%3"/>
      <w:lvlJc w:val="left"/>
      <w:pPr>
        <w:ind w:left="1631" w:hanging="360"/>
      </w:pPr>
      <w:rPr>
        <w:rFonts w:hint="default"/>
      </w:rPr>
    </w:lvl>
    <w:lvl w:ilvl="3" w:tplc="B4547548">
      <w:start w:val="1"/>
      <w:numFmt w:val="lowerLetter"/>
      <w:lvlText w:val="%4)"/>
      <w:lvlJc w:val="left"/>
      <w:pPr>
        <w:ind w:left="2171" w:hanging="360"/>
      </w:pPr>
      <w:rPr>
        <w:rFonts w:hint="default"/>
      </w:rPr>
    </w:lvl>
    <w:lvl w:ilvl="4" w:tplc="FA7E6F5C">
      <w:start w:val="1"/>
      <w:numFmt w:val="decimal"/>
      <w:lvlText w:val="(%5)"/>
      <w:lvlJc w:val="left"/>
      <w:pPr>
        <w:ind w:left="2891" w:hanging="360"/>
      </w:pPr>
      <w:rPr>
        <w:rFonts w:hint="default"/>
        <w:vertAlign w:val="baseline"/>
      </w:r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 w15:restartNumberingAfterBreak="0">
    <w:nsid w:val="29C63AAF"/>
    <w:multiLevelType w:val="hybridMultilevel"/>
    <w:tmpl w:val="353238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A01DC"/>
    <w:multiLevelType w:val="hybridMultilevel"/>
    <w:tmpl w:val="82D83ED6"/>
    <w:lvl w:ilvl="0" w:tplc="BB54140C">
      <w:start w:val="1"/>
      <w:numFmt w:val="decimalZero"/>
      <w:lvlText w:val="%1"/>
      <w:lvlJc w:val="left"/>
      <w:pPr>
        <w:ind w:left="3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34BD004A"/>
    <w:multiLevelType w:val="hybridMultilevel"/>
    <w:tmpl w:val="EE6AF7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61A94"/>
    <w:multiLevelType w:val="hybridMultilevel"/>
    <w:tmpl w:val="D2C0A91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F229BA"/>
    <w:multiLevelType w:val="hybridMultilevel"/>
    <w:tmpl w:val="77B24C66"/>
    <w:lvl w:ilvl="0" w:tplc="B29C9AA0">
      <w:start w:val="1"/>
      <w:numFmt w:val="lowerLetter"/>
      <w:lvlText w:val="(%1)"/>
      <w:lvlJc w:val="left"/>
      <w:pPr>
        <w:ind w:left="-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 w15:restartNumberingAfterBreak="0">
    <w:nsid w:val="39F518D3"/>
    <w:multiLevelType w:val="hybridMultilevel"/>
    <w:tmpl w:val="F3AC95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6579D"/>
    <w:multiLevelType w:val="hybridMultilevel"/>
    <w:tmpl w:val="2378F888"/>
    <w:lvl w:ilvl="0" w:tplc="BBDA4AA6">
      <w:start w:val="1"/>
      <w:numFmt w:val="decimalZero"/>
      <w:lvlText w:val="%1"/>
      <w:lvlJc w:val="left"/>
      <w:pPr>
        <w:ind w:left="5242" w:hanging="705"/>
      </w:pPr>
      <w:rPr>
        <w:rFonts w:hint="default"/>
      </w:rPr>
    </w:lvl>
    <w:lvl w:ilvl="1" w:tplc="6F00C600">
      <w:start w:val="1"/>
      <w:numFmt w:val="lowerLetter"/>
      <w:lvlText w:val="(%2)"/>
      <w:lvlJc w:val="left"/>
      <w:pPr>
        <w:ind w:left="716" w:hanging="7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 w15:restartNumberingAfterBreak="0">
    <w:nsid w:val="428D589C"/>
    <w:multiLevelType w:val="hybridMultilevel"/>
    <w:tmpl w:val="EF82FD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63ED4"/>
    <w:multiLevelType w:val="hybridMultilevel"/>
    <w:tmpl w:val="36ACB0BE"/>
    <w:lvl w:ilvl="0" w:tplc="7862AD84">
      <w:start w:val="1"/>
      <w:numFmt w:val="decimalZero"/>
      <w:lvlText w:val="%1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5396650F"/>
    <w:multiLevelType w:val="multilevel"/>
    <w:tmpl w:val="833CFD1C"/>
    <w:lvl w:ilvl="0">
      <w:start w:val="3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7C20321"/>
    <w:multiLevelType w:val="multilevel"/>
    <w:tmpl w:val="56A2D9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C6721DE"/>
    <w:multiLevelType w:val="hybridMultilevel"/>
    <w:tmpl w:val="C8BC8870"/>
    <w:lvl w:ilvl="0" w:tplc="2216F5A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513D87"/>
    <w:multiLevelType w:val="hybridMultilevel"/>
    <w:tmpl w:val="51BE7268"/>
    <w:lvl w:ilvl="0" w:tplc="5D2855B4">
      <w:start w:val="1"/>
      <w:numFmt w:val="lowerLetter"/>
      <w:lvlText w:val="%1)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2024B"/>
    <w:multiLevelType w:val="hybridMultilevel"/>
    <w:tmpl w:val="77B24C66"/>
    <w:lvl w:ilvl="0" w:tplc="B29C9AA0">
      <w:start w:val="1"/>
      <w:numFmt w:val="lowerLetter"/>
      <w:lvlText w:val="(%1)"/>
      <w:lvlJc w:val="left"/>
      <w:pPr>
        <w:ind w:left="-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 w15:restartNumberingAfterBreak="0">
    <w:nsid w:val="5E1C2E6D"/>
    <w:multiLevelType w:val="hybridMultilevel"/>
    <w:tmpl w:val="E2A449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271A03"/>
    <w:multiLevelType w:val="hybridMultilevel"/>
    <w:tmpl w:val="5A282222"/>
    <w:lvl w:ilvl="0" w:tplc="D9287734">
      <w:start w:val="1"/>
      <w:numFmt w:val="lowerLetter"/>
      <w:lvlText w:val="(%1)"/>
      <w:lvlJc w:val="left"/>
      <w:pPr>
        <w:ind w:left="11" w:hanging="360"/>
      </w:pPr>
      <w:rPr>
        <w:rFonts w:hint="default"/>
        <w:color w:val="auto"/>
      </w:rPr>
    </w:lvl>
    <w:lvl w:ilvl="1" w:tplc="23386EC4">
      <w:start w:val="1"/>
      <w:numFmt w:val="lowerLetter"/>
      <w:lvlText w:val="(%2)"/>
      <w:lvlJc w:val="right"/>
      <w:pPr>
        <w:ind w:left="731" w:hanging="360"/>
      </w:pPr>
      <w:rPr>
        <w:rFonts w:hint="default"/>
      </w:rPr>
    </w:lvl>
    <w:lvl w:ilvl="2" w:tplc="EC0AEC14">
      <w:start w:val="31"/>
      <w:numFmt w:val="decimal"/>
      <w:lvlText w:val="%3"/>
      <w:lvlJc w:val="left"/>
      <w:pPr>
        <w:ind w:left="1631" w:hanging="360"/>
      </w:pPr>
      <w:rPr>
        <w:rFonts w:hint="default"/>
      </w:rPr>
    </w:lvl>
    <w:lvl w:ilvl="3" w:tplc="CF6AB962">
      <w:start w:val="1"/>
      <w:numFmt w:val="lowerLetter"/>
      <w:lvlText w:val="%4)"/>
      <w:lvlJc w:val="left"/>
      <w:pPr>
        <w:ind w:left="2171" w:hanging="360"/>
      </w:pPr>
      <w:rPr>
        <w:rFonts w:hint="default"/>
        <w:color w:val="auto"/>
      </w:r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0" w15:restartNumberingAfterBreak="0">
    <w:nsid w:val="67A57D97"/>
    <w:multiLevelType w:val="hybridMultilevel"/>
    <w:tmpl w:val="D2EC33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748B2"/>
    <w:multiLevelType w:val="hybridMultilevel"/>
    <w:tmpl w:val="52F038BC"/>
    <w:lvl w:ilvl="0" w:tplc="23386EC4">
      <w:start w:val="1"/>
      <w:numFmt w:val="lowerLetter"/>
      <w:lvlText w:val="(%1)"/>
      <w:lvlJc w:val="right"/>
      <w:pPr>
        <w:ind w:left="73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F3C20"/>
    <w:multiLevelType w:val="hybridMultilevel"/>
    <w:tmpl w:val="3594D64E"/>
    <w:lvl w:ilvl="0" w:tplc="5CFCB310">
      <w:start w:val="1"/>
      <w:numFmt w:val="decimal"/>
      <w:lvlText w:val="%1"/>
      <w:lvlJc w:val="left"/>
      <w:pPr>
        <w:ind w:left="1020" w:hanging="8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3" w15:restartNumberingAfterBreak="0">
    <w:nsid w:val="71C56855"/>
    <w:multiLevelType w:val="multilevel"/>
    <w:tmpl w:val="9E02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384BDD"/>
    <w:multiLevelType w:val="hybridMultilevel"/>
    <w:tmpl w:val="BC00BC82"/>
    <w:lvl w:ilvl="0" w:tplc="F028D1C2">
      <w:start w:val="1"/>
      <w:numFmt w:val="decimal"/>
      <w:pStyle w:val="Tabela"/>
      <w:suff w:val="nothing"/>
      <w:lvlText w:val="Tabela %1 – "/>
      <w:lvlJc w:val="left"/>
      <w:pPr>
        <w:ind w:left="1495" w:hanging="360"/>
      </w:p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CCE2E13"/>
    <w:multiLevelType w:val="multilevel"/>
    <w:tmpl w:val="97E235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21"/>
  </w:num>
  <w:num w:numId="5">
    <w:abstractNumId w:val="17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6"/>
  </w:num>
  <w:num w:numId="10">
    <w:abstractNumId w:val="7"/>
  </w:num>
  <w:num w:numId="11">
    <w:abstractNumId w:val="15"/>
  </w:num>
  <w:num w:numId="12">
    <w:abstractNumId w:val="22"/>
  </w:num>
  <w:num w:numId="13">
    <w:abstractNumId w:val="0"/>
  </w:num>
  <w:num w:numId="14">
    <w:abstractNumId w:val="16"/>
  </w:num>
  <w:num w:numId="15">
    <w:abstractNumId w:val="10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0"/>
  </w:num>
  <w:num w:numId="18">
    <w:abstractNumId w:val="10"/>
  </w:num>
  <w:num w:numId="19">
    <w:abstractNumId w:val="10"/>
  </w:num>
  <w:num w:numId="20">
    <w:abstractNumId w:val="18"/>
  </w:num>
  <w:num w:numId="21">
    <w:abstractNumId w:val="11"/>
  </w:num>
  <w:num w:numId="22">
    <w:abstractNumId w:val="10"/>
  </w:num>
  <w:num w:numId="23">
    <w:abstractNumId w:val="10"/>
  </w:num>
  <w:num w:numId="24">
    <w:abstractNumId w:val="19"/>
  </w:num>
  <w:num w:numId="25">
    <w:abstractNumId w:val="25"/>
  </w:num>
  <w:num w:numId="26">
    <w:abstractNumId w:val="10"/>
  </w:num>
  <w:num w:numId="27">
    <w:abstractNumId w:val="10"/>
  </w:num>
  <w:num w:numId="28">
    <w:abstractNumId w:val="10"/>
  </w:num>
  <w:num w:numId="29">
    <w:abstractNumId w:val="14"/>
  </w:num>
  <w:num w:numId="30">
    <w:abstractNumId w:val="13"/>
  </w:num>
  <w:num w:numId="31">
    <w:abstractNumId w:val="10"/>
  </w:num>
  <w:num w:numId="32">
    <w:abstractNumId w:val="10"/>
  </w:num>
  <w:num w:numId="33">
    <w:abstractNumId w:val="23"/>
  </w:num>
  <w:num w:numId="34">
    <w:abstractNumId w:val="10"/>
  </w:num>
  <w:num w:numId="35">
    <w:abstractNumId w:val="10"/>
  </w:num>
  <w:num w:numId="36">
    <w:abstractNumId w:val="20"/>
  </w:num>
  <w:num w:numId="37">
    <w:abstractNumId w:val="4"/>
  </w:num>
  <w:num w:numId="38">
    <w:abstractNumId w:val="5"/>
  </w:num>
  <w:num w:numId="39">
    <w:abstractNumId w:val="12"/>
  </w:num>
  <w:num w:numId="40">
    <w:abstractNumId w:val="1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3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hideSpellingErrors/>
  <w:hideGrammaticalErrors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A6"/>
    <w:rsid w:val="00000729"/>
    <w:rsid w:val="0000079B"/>
    <w:rsid w:val="0000094D"/>
    <w:rsid w:val="000009E2"/>
    <w:rsid w:val="0000101E"/>
    <w:rsid w:val="00001303"/>
    <w:rsid w:val="00001315"/>
    <w:rsid w:val="0000170B"/>
    <w:rsid w:val="00001823"/>
    <w:rsid w:val="00001CCF"/>
    <w:rsid w:val="0000200D"/>
    <w:rsid w:val="0000204B"/>
    <w:rsid w:val="00002108"/>
    <w:rsid w:val="000027A4"/>
    <w:rsid w:val="000027AB"/>
    <w:rsid w:val="0000299F"/>
    <w:rsid w:val="00002B88"/>
    <w:rsid w:val="00003281"/>
    <w:rsid w:val="00003C25"/>
    <w:rsid w:val="00003D60"/>
    <w:rsid w:val="0000405D"/>
    <w:rsid w:val="00004524"/>
    <w:rsid w:val="00004AC2"/>
    <w:rsid w:val="00004B1C"/>
    <w:rsid w:val="00004B41"/>
    <w:rsid w:val="00004CAA"/>
    <w:rsid w:val="00004EFF"/>
    <w:rsid w:val="000051EC"/>
    <w:rsid w:val="000052B7"/>
    <w:rsid w:val="000053A0"/>
    <w:rsid w:val="000054BB"/>
    <w:rsid w:val="00005694"/>
    <w:rsid w:val="00005764"/>
    <w:rsid w:val="00005A96"/>
    <w:rsid w:val="00005C7B"/>
    <w:rsid w:val="00005E3B"/>
    <w:rsid w:val="00006118"/>
    <w:rsid w:val="0000667A"/>
    <w:rsid w:val="00006861"/>
    <w:rsid w:val="00006951"/>
    <w:rsid w:val="00006A15"/>
    <w:rsid w:val="00006ED3"/>
    <w:rsid w:val="00006F42"/>
    <w:rsid w:val="00006FF9"/>
    <w:rsid w:val="000072A1"/>
    <w:rsid w:val="000078F8"/>
    <w:rsid w:val="00007911"/>
    <w:rsid w:val="00007A0D"/>
    <w:rsid w:val="00007FFC"/>
    <w:rsid w:val="00010122"/>
    <w:rsid w:val="00010ADE"/>
    <w:rsid w:val="00010B64"/>
    <w:rsid w:val="00010D16"/>
    <w:rsid w:val="00010E01"/>
    <w:rsid w:val="00011067"/>
    <w:rsid w:val="00011BF8"/>
    <w:rsid w:val="00011EB4"/>
    <w:rsid w:val="00011ED6"/>
    <w:rsid w:val="00011FC0"/>
    <w:rsid w:val="000120FD"/>
    <w:rsid w:val="0001214D"/>
    <w:rsid w:val="00012724"/>
    <w:rsid w:val="000128E0"/>
    <w:rsid w:val="00012B94"/>
    <w:rsid w:val="00012CA5"/>
    <w:rsid w:val="00012F99"/>
    <w:rsid w:val="00013280"/>
    <w:rsid w:val="00013598"/>
    <w:rsid w:val="00013613"/>
    <w:rsid w:val="0001374B"/>
    <w:rsid w:val="00013922"/>
    <w:rsid w:val="00013A68"/>
    <w:rsid w:val="00013ABE"/>
    <w:rsid w:val="00013C42"/>
    <w:rsid w:val="00013CF4"/>
    <w:rsid w:val="00014195"/>
    <w:rsid w:val="000143CE"/>
    <w:rsid w:val="0001441A"/>
    <w:rsid w:val="000145C7"/>
    <w:rsid w:val="00014611"/>
    <w:rsid w:val="00014865"/>
    <w:rsid w:val="00014924"/>
    <w:rsid w:val="00014A89"/>
    <w:rsid w:val="00014BA5"/>
    <w:rsid w:val="00014C09"/>
    <w:rsid w:val="00014FDF"/>
    <w:rsid w:val="00015252"/>
    <w:rsid w:val="00015C31"/>
    <w:rsid w:val="00015CBF"/>
    <w:rsid w:val="00015E50"/>
    <w:rsid w:val="000160C4"/>
    <w:rsid w:val="0001638A"/>
    <w:rsid w:val="000163CC"/>
    <w:rsid w:val="00016880"/>
    <w:rsid w:val="000168E2"/>
    <w:rsid w:val="00016CDA"/>
    <w:rsid w:val="0001701E"/>
    <w:rsid w:val="00017D7F"/>
    <w:rsid w:val="00017DB8"/>
    <w:rsid w:val="00017E9C"/>
    <w:rsid w:val="00017F1D"/>
    <w:rsid w:val="00017FEA"/>
    <w:rsid w:val="0002032C"/>
    <w:rsid w:val="00020A8E"/>
    <w:rsid w:val="0002100F"/>
    <w:rsid w:val="000217A7"/>
    <w:rsid w:val="00021927"/>
    <w:rsid w:val="000219DB"/>
    <w:rsid w:val="00021BC1"/>
    <w:rsid w:val="00021C5F"/>
    <w:rsid w:val="00021E44"/>
    <w:rsid w:val="00021E6C"/>
    <w:rsid w:val="00021F8F"/>
    <w:rsid w:val="00022061"/>
    <w:rsid w:val="0002216F"/>
    <w:rsid w:val="0002245A"/>
    <w:rsid w:val="00022734"/>
    <w:rsid w:val="0002296F"/>
    <w:rsid w:val="00022A84"/>
    <w:rsid w:val="00022BEC"/>
    <w:rsid w:val="00022ED6"/>
    <w:rsid w:val="00023411"/>
    <w:rsid w:val="000235E9"/>
    <w:rsid w:val="0002390E"/>
    <w:rsid w:val="00023C0A"/>
    <w:rsid w:val="00023E3D"/>
    <w:rsid w:val="00024398"/>
    <w:rsid w:val="00024957"/>
    <w:rsid w:val="00024CB0"/>
    <w:rsid w:val="00024DDC"/>
    <w:rsid w:val="0002517A"/>
    <w:rsid w:val="0002532C"/>
    <w:rsid w:val="00025597"/>
    <w:rsid w:val="000257E7"/>
    <w:rsid w:val="0002662E"/>
    <w:rsid w:val="00026C13"/>
    <w:rsid w:val="000271D2"/>
    <w:rsid w:val="000275C8"/>
    <w:rsid w:val="0002790C"/>
    <w:rsid w:val="000279E2"/>
    <w:rsid w:val="000279F4"/>
    <w:rsid w:val="00027D90"/>
    <w:rsid w:val="00027EB8"/>
    <w:rsid w:val="0003003B"/>
    <w:rsid w:val="00030148"/>
    <w:rsid w:val="00030155"/>
    <w:rsid w:val="00030187"/>
    <w:rsid w:val="00030256"/>
    <w:rsid w:val="00030AF7"/>
    <w:rsid w:val="0003152B"/>
    <w:rsid w:val="000315BA"/>
    <w:rsid w:val="00031851"/>
    <w:rsid w:val="0003187A"/>
    <w:rsid w:val="000319C1"/>
    <w:rsid w:val="00031B08"/>
    <w:rsid w:val="00031D7A"/>
    <w:rsid w:val="00031E2D"/>
    <w:rsid w:val="00031E6D"/>
    <w:rsid w:val="00032366"/>
    <w:rsid w:val="0003274B"/>
    <w:rsid w:val="000327B9"/>
    <w:rsid w:val="0003296E"/>
    <w:rsid w:val="00032CCA"/>
    <w:rsid w:val="00032E05"/>
    <w:rsid w:val="00032E3B"/>
    <w:rsid w:val="000331E6"/>
    <w:rsid w:val="000332C5"/>
    <w:rsid w:val="00033450"/>
    <w:rsid w:val="00033490"/>
    <w:rsid w:val="000336D5"/>
    <w:rsid w:val="00033767"/>
    <w:rsid w:val="0003394A"/>
    <w:rsid w:val="0003413D"/>
    <w:rsid w:val="000341A6"/>
    <w:rsid w:val="0003444E"/>
    <w:rsid w:val="000346B8"/>
    <w:rsid w:val="00034C1D"/>
    <w:rsid w:val="00034EA6"/>
    <w:rsid w:val="000350D0"/>
    <w:rsid w:val="000352A1"/>
    <w:rsid w:val="00035359"/>
    <w:rsid w:val="000354D1"/>
    <w:rsid w:val="0003571A"/>
    <w:rsid w:val="0003581D"/>
    <w:rsid w:val="00035948"/>
    <w:rsid w:val="00035A74"/>
    <w:rsid w:val="00035A8D"/>
    <w:rsid w:val="00035BAC"/>
    <w:rsid w:val="0003618B"/>
    <w:rsid w:val="00036190"/>
    <w:rsid w:val="000361F7"/>
    <w:rsid w:val="00036672"/>
    <w:rsid w:val="00036B71"/>
    <w:rsid w:val="000370D1"/>
    <w:rsid w:val="000374DC"/>
    <w:rsid w:val="000376AC"/>
    <w:rsid w:val="000377F5"/>
    <w:rsid w:val="000401C8"/>
    <w:rsid w:val="000403A7"/>
    <w:rsid w:val="000404B9"/>
    <w:rsid w:val="00040749"/>
    <w:rsid w:val="000408D5"/>
    <w:rsid w:val="00040A20"/>
    <w:rsid w:val="00040C1F"/>
    <w:rsid w:val="00041581"/>
    <w:rsid w:val="000418F8"/>
    <w:rsid w:val="0004212A"/>
    <w:rsid w:val="000425DA"/>
    <w:rsid w:val="00042AE7"/>
    <w:rsid w:val="00042B0F"/>
    <w:rsid w:val="00042CD7"/>
    <w:rsid w:val="000434FE"/>
    <w:rsid w:val="00043631"/>
    <w:rsid w:val="00043720"/>
    <w:rsid w:val="000438A3"/>
    <w:rsid w:val="00043965"/>
    <w:rsid w:val="00043C55"/>
    <w:rsid w:val="00044020"/>
    <w:rsid w:val="0004407D"/>
    <w:rsid w:val="00044607"/>
    <w:rsid w:val="00044756"/>
    <w:rsid w:val="000448C2"/>
    <w:rsid w:val="00044C31"/>
    <w:rsid w:val="00044E44"/>
    <w:rsid w:val="0004510C"/>
    <w:rsid w:val="0004540A"/>
    <w:rsid w:val="000458ED"/>
    <w:rsid w:val="00045AAE"/>
    <w:rsid w:val="00045FE0"/>
    <w:rsid w:val="00046140"/>
    <w:rsid w:val="00046A03"/>
    <w:rsid w:val="00046A5D"/>
    <w:rsid w:val="00046B26"/>
    <w:rsid w:val="00046C84"/>
    <w:rsid w:val="00046E92"/>
    <w:rsid w:val="00046F74"/>
    <w:rsid w:val="00047651"/>
    <w:rsid w:val="0004788E"/>
    <w:rsid w:val="00047ACF"/>
    <w:rsid w:val="00047D38"/>
    <w:rsid w:val="00047F2D"/>
    <w:rsid w:val="0005000C"/>
    <w:rsid w:val="00050366"/>
    <w:rsid w:val="000504FC"/>
    <w:rsid w:val="0005056E"/>
    <w:rsid w:val="000507B0"/>
    <w:rsid w:val="0005089B"/>
    <w:rsid w:val="00050962"/>
    <w:rsid w:val="00050DDE"/>
    <w:rsid w:val="00050EB8"/>
    <w:rsid w:val="00051164"/>
    <w:rsid w:val="0005119E"/>
    <w:rsid w:val="000513B3"/>
    <w:rsid w:val="0005255E"/>
    <w:rsid w:val="000525D3"/>
    <w:rsid w:val="00052634"/>
    <w:rsid w:val="00052924"/>
    <w:rsid w:val="00052CFE"/>
    <w:rsid w:val="00052E99"/>
    <w:rsid w:val="00053006"/>
    <w:rsid w:val="00053078"/>
    <w:rsid w:val="00053235"/>
    <w:rsid w:val="000538FE"/>
    <w:rsid w:val="000539EF"/>
    <w:rsid w:val="00053A9D"/>
    <w:rsid w:val="00053B4F"/>
    <w:rsid w:val="00053DE5"/>
    <w:rsid w:val="000544BC"/>
    <w:rsid w:val="0005461D"/>
    <w:rsid w:val="00054A37"/>
    <w:rsid w:val="00054B57"/>
    <w:rsid w:val="00054B7A"/>
    <w:rsid w:val="00054C7F"/>
    <w:rsid w:val="00054DFA"/>
    <w:rsid w:val="000550CD"/>
    <w:rsid w:val="000554C1"/>
    <w:rsid w:val="00056181"/>
    <w:rsid w:val="0005629C"/>
    <w:rsid w:val="00056513"/>
    <w:rsid w:val="000566AF"/>
    <w:rsid w:val="00056948"/>
    <w:rsid w:val="00056B52"/>
    <w:rsid w:val="00056EC4"/>
    <w:rsid w:val="00056F6E"/>
    <w:rsid w:val="00057539"/>
    <w:rsid w:val="00057551"/>
    <w:rsid w:val="000577C7"/>
    <w:rsid w:val="000578A5"/>
    <w:rsid w:val="000578DF"/>
    <w:rsid w:val="00057973"/>
    <w:rsid w:val="000579AD"/>
    <w:rsid w:val="00057D83"/>
    <w:rsid w:val="00060272"/>
    <w:rsid w:val="00060461"/>
    <w:rsid w:val="000604BB"/>
    <w:rsid w:val="0006061F"/>
    <w:rsid w:val="00061293"/>
    <w:rsid w:val="00061850"/>
    <w:rsid w:val="00061867"/>
    <w:rsid w:val="0006193B"/>
    <w:rsid w:val="0006199C"/>
    <w:rsid w:val="00061AB4"/>
    <w:rsid w:val="00061DCF"/>
    <w:rsid w:val="00062097"/>
    <w:rsid w:val="00062534"/>
    <w:rsid w:val="0006288E"/>
    <w:rsid w:val="00062EF3"/>
    <w:rsid w:val="0006315B"/>
    <w:rsid w:val="00063169"/>
    <w:rsid w:val="0006352E"/>
    <w:rsid w:val="0006363D"/>
    <w:rsid w:val="000636B8"/>
    <w:rsid w:val="000637CA"/>
    <w:rsid w:val="00063B15"/>
    <w:rsid w:val="00063BA5"/>
    <w:rsid w:val="00064303"/>
    <w:rsid w:val="000646D9"/>
    <w:rsid w:val="00064924"/>
    <w:rsid w:val="00064D35"/>
    <w:rsid w:val="00064FBC"/>
    <w:rsid w:val="0006513E"/>
    <w:rsid w:val="000657AE"/>
    <w:rsid w:val="00065A49"/>
    <w:rsid w:val="00065BD4"/>
    <w:rsid w:val="00065BF1"/>
    <w:rsid w:val="00065EF6"/>
    <w:rsid w:val="000661C6"/>
    <w:rsid w:val="00066285"/>
    <w:rsid w:val="00066492"/>
    <w:rsid w:val="000668B9"/>
    <w:rsid w:val="000668D0"/>
    <w:rsid w:val="00066C08"/>
    <w:rsid w:val="00067139"/>
    <w:rsid w:val="0006721A"/>
    <w:rsid w:val="00067441"/>
    <w:rsid w:val="00067454"/>
    <w:rsid w:val="0006779D"/>
    <w:rsid w:val="000679FA"/>
    <w:rsid w:val="00070163"/>
    <w:rsid w:val="000704DF"/>
    <w:rsid w:val="000704EF"/>
    <w:rsid w:val="0007050A"/>
    <w:rsid w:val="00070586"/>
    <w:rsid w:val="0007079F"/>
    <w:rsid w:val="00071211"/>
    <w:rsid w:val="0007123A"/>
    <w:rsid w:val="000713C7"/>
    <w:rsid w:val="0007176E"/>
    <w:rsid w:val="00071795"/>
    <w:rsid w:val="00071A1D"/>
    <w:rsid w:val="00071B0F"/>
    <w:rsid w:val="00071BF5"/>
    <w:rsid w:val="000720FE"/>
    <w:rsid w:val="00072193"/>
    <w:rsid w:val="000721AB"/>
    <w:rsid w:val="00072343"/>
    <w:rsid w:val="000726BD"/>
    <w:rsid w:val="000727ED"/>
    <w:rsid w:val="0007363B"/>
    <w:rsid w:val="00073745"/>
    <w:rsid w:val="00073AD6"/>
    <w:rsid w:val="00074040"/>
    <w:rsid w:val="0007408C"/>
    <w:rsid w:val="0007412F"/>
    <w:rsid w:val="000746A0"/>
    <w:rsid w:val="00074AFB"/>
    <w:rsid w:val="00074C16"/>
    <w:rsid w:val="0007537F"/>
    <w:rsid w:val="00075754"/>
    <w:rsid w:val="00075C79"/>
    <w:rsid w:val="00075CC3"/>
    <w:rsid w:val="00076374"/>
    <w:rsid w:val="000769AF"/>
    <w:rsid w:val="00076A98"/>
    <w:rsid w:val="00076C3A"/>
    <w:rsid w:val="00076F02"/>
    <w:rsid w:val="0007747C"/>
    <w:rsid w:val="000776CD"/>
    <w:rsid w:val="000779B3"/>
    <w:rsid w:val="00077B80"/>
    <w:rsid w:val="00077C3B"/>
    <w:rsid w:val="00077E3A"/>
    <w:rsid w:val="00077EED"/>
    <w:rsid w:val="00077FCA"/>
    <w:rsid w:val="00080260"/>
    <w:rsid w:val="00080494"/>
    <w:rsid w:val="000808C0"/>
    <w:rsid w:val="000809A5"/>
    <w:rsid w:val="00080A8B"/>
    <w:rsid w:val="000816A7"/>
    <w:rsid w:val="00081818"/>
    <w:rsid w:val="00081C72"/>
    <w:rsid w:val="00081DE1"/>
    <w:rsid w:val="00082312"/>
    <w:rsid w:val="00082527"/>
    <w:rsid w:val="000825E0"/>
    <w:rsid w:val="00082680"/>
    <w:rsid w:val="00082687"/>
    <w:rsid w:val="000828C8"/>
    <w:rsid w:val="000829AE"/>
    <w:rsid w:val="00082A42"/>
    <w:rsid w:val="00082B3C"/>
    <w:rsid w:val="00082E3E"/>
    <w:rsid w:val="00082F3A"/>
    <w:rsid w:val="00083012"/>
    <w:rsid w:val="000830DC"/>
    <w:rsid w:val="000831CB"/>
    <w:rsid w:val="00083227"/>
    <w:rsid w:val="000832C7"/>
    <w:rsid w:val="00083615"/>
    <w:rsid w:val="0008363F"/>
    <w:rsid w:val="000836A4"/>
    <w:rsid w:val="00083F48"/>
    <w:rsid w:val="00083F5C"/>
    <w:rsid w:val="000841C1"/>
    <w:rsid w:val="00084325"/>
    <w:rsid w:val="00084328"/>
    <w:rsid w:val="00084676"/>
    <w:rsid w:val="00084731"/>
    <w:rsid w:val="00084755"/>
    <w:rsid w:val="000847E3"/>
    <w:rsid w:val="00084873"/>
    <w:rsid w:val="00085082"/>
    <w:rsid w:val="0008520A"/>
    <w:rsid w:val="00085C97"/>
    <w:rsid w:val="00085D04"/>
    <w:rsid w:val="000861CB"/>
    <w:rsid w:val="00086233"/>
    <w:rsid w:val="00086236"/>
    <w:rsid w:val="00086477"/>
    <w:rsid w:val="0008679C"/>
    <w:rsid w:val="00086B0E"/>
    <w:rsid w:val="00086B92"/>
    <w:rsid w:val="00086C5A"/>
    <w:rsid w:val="0008726E"/>
    <w:rsid w:val="000872EF"/>
    <w:rsid w:val="00087307"/>
    <w:rsid w:val="00087361"/>
    <w:rsid w:val="00087612"/>
    <w:rsid w:val="000878BD"/>
    <w:rsid w:val="0008799F"/>
    <w:rsid w:val="00087A99"/>
    <w:rsid w:val="00087FA1"/>
    <w:rsid w:val="0009005B"/>
    <w:rsid w:val="000902F4"/>
    <w:rsid w:val="000904B1"/>
    <w:rsid w:val="00090784"/>
    <w:rsid w:val="00090C52"/>
    <w:rsid w:val="00090D2C"/>
    <w:rsid w:val="000910A9"/>
    <w:rsid w:val="000911B2"/>
    <w:rsid w:val="000912FF"/>
    <w:rsid w:val="00091420"/>
    <w:rsid w:val="00091500"/>
    <w:rsid w:val="000919CC"/>
    <w:rsid w:val="00091E5B"/>
    <w:rsid w:val="00091FEC"/>
    <w:rsid w:val="000922B2"/>
    <w:rsid w:val="00092962"/>
    <w:rsid w:val="00092A69"/>
    <w:rsid w:val="00093032"/>
    <w:rsid w:val="00093182"/>
    <w:rsid w:val="000939FA"/>
    <w:rsid w:val="00093A03"/>
    <w:rsid w:val="00093AFF"/>
    <w:rsid w:val="000941CE"/>
    <w:rsid w:val="000942A4"/>
    <w:rsid w:val="000945C6"/>
    <w:rsid w:val="000945F4"/>
    <w:rsid w:val="0009461F"/>
    <w:rsid w:val="0009466C"/>
    <w:rsid w:val="0009497F"/>
    <w:rsid w:val="00094BA0"/>
    <w:rsid w:val="00094BEC"/>
    <w:rsid w:val="00095107"/>
    <w:rsid w:val="000953C8"/>
    <w:rsid w:val="00095632"/>
    <w:rsid w:val="00095839"/>
    <w:rsid w:val="00095A53"/>
    <w:rsid w:val="00095C30"/>
    <w:rsid w:val="00095D1D"/>
    <w:rsid w:val="00095EC7"/>
    <w:rsid w:val="00096182"/>
    <w:rsid w:val="00096260"/>
    <w:rsid w:val="00096BED"/>
    <w:rsid w:val="00096CF3"/>
    <w:rsid w:val="00096D8D"/>
    <w:rsid w:val="00096F5F"/>
    <w:rsid w:val="00096FF5"/>
    <w:rsid w:val="00097000"/>
    <w:rsid w:val="00097013"/>
    <w:rsid w:val="00097191"/>
    <w:rsid w:val="00097BD0"/>
    <w:rsid w:val="00097E7B"/>
    <w:rsid w:val="000A02E2"/>
    <w:rsid w:val="000A0340"/>
    <w:rsid w:val="000A087C"/>
    <w:rsid w:val="000A0B13"/>
    <w:rsid w:val="000A0DE2"/>
    <w:rsid w:val="000A1025"/>
    <w:rsid w:val="000A1304"/>
    <w:rsid w:val="000A14DC"/>
    <w:rsid w:val="000A1D68"/>
    <w:rsid w:val="000A1E4D"/>
    <w:rsid w:val="000A2382"/>
    <w:rsid w:val="000A2717"/>
    <w:rsid w:val="000A2AF6"/>
    <w:rsid w:val="000A2F2B"/>
    <w:rsid w:val="000A33BE"/>
    <w:rsid w:val="000A3449"/>
    <w:rsid w:val="000A3603"/>
    <w:rsid w:val="000A364F"/>
    <w:rsid w:val="000A3801"/>
    <w:rsid w:val="000A3931"/>
    <w:rsid w:val="000A3A50"/>
    <w:rsid w:val="000A40F4"/>
    <w:rsid w:val="000A4216"/>
    <w:rsid w:val="000A42E9"/>
    <w:rsid w:val="000A43F3"/>
    <w:rsid w:val="000A4610"/>
    <w:rsid w:val="000A4D33"/>
    <w:rsid w:val="000A556A"/>
    <w:rsid w:val="000A5663"/>
    <w:rsid w:val="000A57AA"/>
    <w:rsid w:val="000A585F"/>
    <w:rsid w:val="000A586D"/>
    <w:rsid w:val="000A5870"/>
    <w:rsid w:val="000A5ADD"/>
    <w:rsid w:val="000A5E5A"/>
    <w:rsid w:val="000A5F91"/>
    <w:rsid w:val="000A6128"/>
    <w:rsid w:val="000A63DE"/>
    <w:rsid w:val="000A6414"/>
    <w:rsid w:val="000A654B"/>
    <w:rsid w:val="000A67CF"/>
    <w:rsid w:val="000A6A29"/>
    <w:rsid w:val="000A6A2B"/>
    <w:rsid w:val="000A6ADD"/>
    <w:rsid w:val="000A74E1"/>
    <w:rsid w:val="000A7A58"/>
    <w:rsid w:val="000B0150"/>
    <w:rsid w:val="000B0411"/>
    <w:rsid w:val="000B049A"/>
    <w:rsid w:val="000B0763"/>
    <w:rsid w:val="000B0868"/>
    <w:rsid w:val="000B0A5C"/>
    <w:rsid w:val="000B0A69"/>
    <w:rsid w:val="000B0B22"/>
    <w:rsid w:val="000B0B91"/>
    <w:rsid w:val="000B0CB3"/>
    <w:rsid w:val="000B0CC0"/>
    <w:rsid w:val="000B0CD6"/>
    <w:rsid w:val="000B0E26"/>
    <w:rsid w:val="000B12AF"/>
    <w:rsid w:val="000B17EA"/>
    <w:rsid w:val="000B1B09"/>
    <w:rsid w:val="000B1DFC"/>
    <w:rsid w:val="000B28BF"/>
    <w:rsid w:val="000B2CE5"/>
    <w:rsid w:val="000B2DDE"/>
    <w:rsid w:val="000B309F"/>
    <w:rsid w:val="000B319A"/>
    <w:rsid w:val="000B3385"/>
    <w:rsid w:val="000B3ACB"/>
    <w:rsid w:val="000B3EF3"/>
    <w:rsid w:val="000B4110"/>
    <w:rsid w:val="000B42F6"/>
    <w:rsid w:val="000B45BB"/>
    <w:rsid w:val="000B4C40"/>
    <w:rsid w:val="000B5016"/>
    <w:rsid w:val="000B5404"/>
    <w:rsid w:val="000B54FD"/>
    <w:rsid w:val="000B5614"/>
    <w:rsid w:val="000B59BC"/>
    <w:rsid w:val="000B5BC4"/>
    <w:rsid w:val="000B5BF1"/>
    <w:rsid w:val="000B5BF9"/>
    <w:rsid w:val="000B6428"/>
    <w:rsid w:val="000B66B6"/>
    <w:rsid w:val="000B6815"/>
    <w:rsid w:val="000B6B43"/>
    <w:rsid w:val="000B7021"/>
    <w:rsid w:val="000B7203"/>
    <w:rsid w:val="000B7283"/>
    <w:rsid w:val="000B740A"/>
    <w:rsid w:val="000B743D"/>
    <w:rsid w:val="000B7B4C"/>
    <w:rsid w:val="000B7BF2"/>
    <w:rsid w:val="000B7D22"/>
    <w:rsid w:val="000B7E16"/>
    <w:rsid w:val="000B7E5E"/>
    <w:rsid w:val="000C0229"/>
    <w:rsid w:val="000C03E7"/>
    <w:rsid w:val="000C05F0"/>
    <w:rsid w:val="000C074E"/>
    <w:rsid w:val="000C0BDC"/>
    <w:rsid w:val="000C0C2C"/>
    <w:rsid w:val="000C0C9D"/>
    <w:rsid w:val="000C0E35"/>
    <w:rsid w:val="000C0E7A"/>
    <w:rsid w:val="000C10CC"/>
    <w:rsid w:val="000C115D"/>
    <w:rsid w:val="000C19B7"/>
    <w:rsid w:val="000C1BD8"/>
    <w:rsid w:val="000C1C15"/>
    <w:rsid w:val="000C1DB7"/>
    <w:rsid w:val="000C1FAB"/>
    <w:rsid w:val="000C1FFE"/>
    <w:rsid w:val="000C2140"/>
    <w:rsid w:val="000C25E3"/>
    <w:rsid w:val="000C2867"/>
    <w:rsid w:val="000C2AD9"/>
    <w:rsid w:val="000C2BBA"/>
    <w:rsid w:val="000C345E"/>
    <w:rsid w:val="000C3473"/>
    <w:rsid w:val="000C3B34"/>
    <w:rsid w:val="000C3C95"/>
    <w:rsid w:val="000C3FB3"/>
    <w:rsid w:val="000C4462"/>
    <w:rsid w:val="000C4665"/>
    <w:rsid w:val="000C4767"/>
    <w:rsid w:val="000C47B2"/>
    <w:rsid w:val="000C4AB8"/>
    <w:rsid w:val="000C4B81"/>
    <w:rsid w:val="000C4BF8"/>
    <w:rsid w:val="000C4EC5"/>
    <w:rsid w:val="000C594B"/>
    <w:rsid w:val="000C594E"/>
    <w:rsid w:val="000C5ABB"/>
    <w:rsid w:val="000C5C17"/>
    <w:rsid w:val="000C5CE1"/>
    <w:rsid w:val="000C614B"/>
    <w:rsid w:val="000C620F"/>
    <w:rsid w:val="000C663C"/>
    <w:rsid w:val="000C668A"/>
    <w:rsid w:val="000C66B1"/>
    <w:rsid w:val="000C68B4"/>
    <w:rsid w:val="000C68F6"/>
    <w:rsid w:val="000C6A6B"/>
    <w:rsid w:val="000C6C0F"/>
    <w:rsid w:val="000C6D19"/>
    <w:rsid w:val="000C73DB"/>
    <w:rsid w:val="000C73F7"/>
    <w:rsid w:val="000C7587"/>
    <w:rsid w:val="000C7963"/>
    <w:rsid w:val="000C7A7C"/>
    <w:rsid w:val="000C7B4D"/>
    <w:rsid w:val="000C7B92"/>
    <w:rsid w:val="000C7DF5"/>
    <w:rsid w:val="000C7EFA"/>
    <w:rsid w:val="000D0161"/>
    <w:rsid w:val="000D0348"/>
    <w:rsid w:val="000D03AA"/>
    <w:rsid w:val="000D06BA"/>
    <w:rsid w:val="000D07EC"/>
    <w:rsid w:val="000D0A39"/>
    <w:rsid w:val="000D0BD4"/>
    <w:rsid w:val="000D0D2D"/>
    <w:rsid w:val="000D0DB6"/>
    <w:rsid w:val="000D1009"/>
    <w:rsid w:val="000D1065"/>
    <w:rsid w:val="000D12B8"/>
    <w:rsid w:val="000D1333"/>
    <w:rsid w:val="000D13A3"/>
    <w:rsid w:val="000D171A"/>
    <w:rsid w:val="000D1892"/>
    <w:rsid w:val="000D1947"/>
    <w:rsid w:val="000D1953"/>
    <w:rsid w:val="000D1B75"/>
    <w:rsid w:val="000D2169"/>
    <w:rsid w:val="000D21A0"/>
    <w:rsid w:val="000D21B9"/>
    <w:rsid w:val="000D237A"/>
    <w:rsid w:val="000D2668"/>
    <w:rsid w:val="000D2796"/>
    <w:rsid w:val="000D2980"/>
    <w:rsid w:val="000D2D79"/>
    <w:rsid w:val="000D2E8C"/>
    <w:rsid w:val="000D32E4"/>
    <w:rsid w:val="000D34DD"/>
    <w:rsid w:val="000D3571"/>
    <w:rsid w:val="000D371E"/>
    <w:rsid w:val="000D3E9E"/>
    <w:rsid w:val="000D416A"/>
    <w:rsid w:val="000D436E"/>
    <w:rsid w:val="000D505E"/>
    <w:rsid w:val="000D51BF"/>
    <w:rsid w:val="000D54A8"/>
    <w:rsid w:val="000D568C"/>
    <w:rsid w:val="000D5A64"/>
    <w:rsid w:val="000D5B53"/>
    <w:rsid w:val="000D5F84"/>
    <w:rsid w:val="000D614B"/>
    <w:rsid w:val="000D61B9"/>
    <w:rsid w:val="000D61C8"/>
    <w:rsid w:val="000D63FA"/>
    <w:rsid w:val="000D661B"/>
    <w:rsid w:val="000D662E"/>
    <w:rsid w:val="000D696C"/>
    <w:rsid w:val="000D6A4D"/>
    <w:rsid w:val="000D6ACA"/>
    <w:rsid w:val="000D6B3A"/>
    <w:rsid w:val="000D6E0C"/>
    <w:rsid w:val="000D6E65"/>
    <w:rsid w:val="000D6EDE"/>
    <w:rsid w:val="000D6F74"/>
    <w:rsid w:val="000D71E1"/>
    <w:rsid w:val="000D7258"/>
    <w:rsid w:val="000D75BD"/>
    <w:rsid w:val="000D7786"/>
    <w:rsid w:val="000D7D1F"/>
    <w:rsid w:val="000E004E"/>
    <w:rsid w:val="000E059D"/>
    <w:rsid w:val="000E05A3"/>
    <w:rsid w:val="000E067C"/>
    <w:rsid w:val="000E069D"/>
    <w:rsid w:val="000E08AA"/>
    <w:rsid w:val="000E0F7E"/>
    <w:rsid w:val="000E1039"/>
    <w:rsid w:val="000E10ED"/>
    <w:rsid w:val="000E128C"/>
    <w:rsid w:val="000E151B"/>
    <w:rsid w:val="000E16A3"/>
    <w:rsid w:val="000E1C0A"/>
    <w:rsid w:val="000E1D73"/>
    <w:rsid w:val="000E2550"/>
    <w:rsid w:val="000E2743"/>
    <w:rsid w:val="000E291A"/>
    <w:rsid w:val="000E2ADA"/>
    <w:rsid w:val="000E3107"/>
    <w:rsid w:val="000E310E"/>
    <w:rsid w:val="000E35C0"/>
    <w:rsid w:val="000E379D"/>
    <w:rsid w:val="000E3912"/>
    <w:rsid w:val="000E3A37"/>
    <w:rsid w:val="000E3A6E"/>
    <w:rsid w:val="000E40C9"/>
    <w:rsid w:val="000E4564"/>
    <w:rsid w:val="000E4C29"/>
    <w:rsid w:val="000E4DCE"/>
    <w:rsid w:val="000E4E25"/>
    <w:rsid w:val="000E5071"/>
    <w:rsid w:val="000E5697"/>
    <w:rsid w:val="000E5C66"/>
    <w:rsid w:val="000E63D5"/>
    <w:rsid w:val="000E64BF"/>
    <w:rsid w:val="000E66AD"/>
    <w:rsid w:val="000E6980"/>
    <w:rsid w:val="000E6D9E"/>
    <w:rsid w:val="000E6EBD"/>
    <w:rsid w:val="000E72DB"/>
    <w:rsid w:val="000E7A0F"/>
    <w:rsid w:val="000E7E4B"/>
    <w:rsid w:val="000F0103"/>
    <w:rsid w:val="000F017D"/>
    <w:rsid w:val="000F022A"/>
    <w:rsid w:val="000F023E"/>
    <w:rsid w:val="000F0712"/>
    <w:rsid w:val="000F0749"/>
    <w:rsid w:val="000F0E23"/>
    <w:rsid w:val="000F1300"/>
    <w:rsid w:val="000F1589"/>
    <w:rsid w:val="000F176F"/>
    <w:rsid w:val="000F1A9A"/>
    <w:rsid w:val="000F2106"/>
    <w:rsid w:val="000F2351"/>
    <w:rsid w:val="000F24A1"/>
    <w:rsid w:val="000F2629"/>
    <w:rsid w:val="000F2E70"/>
    <w:rsid w:val="000F2FF5"/>
    <w:rsid w:val="000F30DA"/>
    <w:rsid w:val="000F3263"/>
    <w:rsid w:val="000F3442"/>
    <w:rsid w:val="000F35FF"/>
    <w:rsid w:val="000F3C99"/>
    <w:rsid w:val="000F4366"/>
    <w:rsid w:val="000F446C"/>
    <w:rsid w:val="000F46F6"/>
    <w:rsid w:val="000F48E2"/>
    <w:rsid w:val="000F4C2A"/>
    <w:rsid w:val="000F4CC1"/>
    <w:rsid w:val="000F4E66"/>
    <w:rsid w:val="000F538D"/>
    <w:rsid w:val="000F542B"/>
    <w:rsid w:val="000F54A5"/>
    <w:rsid w:val="000F555F"/>
    <w:rsid w:val="000F565A"/>
    <w:rsid w:val="000F56F0"/>
    <w:rsid w:val="000F63D7"/>
    <w:rsid w:val="000F646A"/>
    <w:rsid w:val="000F6A4B"/>
    <w:rsid w:val="000F6AC7"/>
    <w:rsid w:val="000F6B4D"/>
    <w:rsid w:val="000F7413"/>
    <w:rsid w:val="000F7502"/>
    <w:rsid w:val="000F7767"/>
    <w:rsid w:val="000F77D8"/>
    <w:rsid w:val="000F7A06"/>
    <w:rsid w:val="000F7C98"/>
    <w:rsid w:val="000F7E1B"/>
    <w:rsid w:val="000F7E34"/>
    <w:rsid w:val="001004BE"/>
    <w:rsid w:val="0010051A"/>
    <w:rsid w:val="00100536"/>
    <w:rsid w:val="00100620"/>
    <w:rsid w:val="0010076B"/>
    <w:rsid w:val="00100941"/>
    <w:rsid w:val="0010094B"/>
    <w:rsid w:val="00100B32"/>
    <w:rsid w:val="001012C6"/>
    <w:rsid w:val="00101483"/>
    <w:rsid w:val="001017D7"/>
    <w:rsid w:val="001017FF"/>
    <w:rsid w:val="00101816"/>
    <w:rsid w:val="00101A3A"/>
    <w:rsid w:val="00101D38"/>
    <w:rsid w:val="00102028"/>
    <w:rsid w:val="001020A4"/>
    <w:rsid w:val="001023CD"/>
    <w:rsid w:val="001023E2"/>
    <w:rsid w:val="001026AC"/>
    <w:rsid w:val="00102AA1"/>
    <w:rsid w:val="00102AD1"/>
    <w:rsid w:val="00102B99"/>
    <w:rsid w:val="00102C83"/>
    <w:rsid w:val="00102E99"/>
    <w:rsid w:val="00103835"/>
    <w:rsid w:val="00103A34"/>
    <w:rsid w:val="00103A3A"/>
    <w:rsid w:val="00103DFB"/>
    <w:rsid w:val="00103E7B"/>
    <w:rsid w:val="00103F2A"/>
    <w:rsid w:val="00103F88"/>
    <w:rsid w:val="00104059"/>
    <w:rsid w:val="00104064"/>
    <w:rsid w:val="00104128"/>
    <w:rsid w:val="00104241"/>
    <w:rsid w:val="0010437C"/>
    <w:rsid w:val="0010451D"/>
    <w:rsid w:val="001045BD"/>
    <w:rsid w:val="001047A3"/>
    <w:rsid w:val="00104EE1"/>
    <w:rsid w:val="0010502D"/>
    <w:rsid w:val="00105D1B"/>
    <w:rsid w:val="00105D85"/>
    <w:rsid w:val="00105F81"/>
    <w:rsid w:val="001063F2"/>
    <w:rsid w:val="0010641F"/>
    <w:rsid w:val="0010643A"/>
    <w:rsid w:val="001074A4"/>
    <w:rsid w:val="001079A8"/>
    <w:rsid w:val="00107E5A"/>
    <w:rsid w:val="001101A2"/>
    <w:rsid w:val="00110230"/>
    <w:rsid w:val="00110643"/>
    <w:rsid w:val="00110653"/>
    <w:rsid w:val="00110962"/>
    <w:rsid w:val="00110C3E"/>
    <w:rsid w:val="001110B2"/>
    <w:rsid w:val="0011126B"/>
    <w:rsid w:val="0011175F"/>
    <w:rsid w:val="00111AA0"/>
    <w:rsid w:val="00111AD6"/>
    <w:rsid w:val="00111C45"/>
    <w:rsid w:val="00112194"/>
    <w:rsid w:val="00112301"/>
    <w:rsid w:val="001127B5"/>
    <w:rsid w:val="001128A4"/>
    <w:rsid w:val="001130AC"/>
    <w:rsid w:val="0011323A"/>
    <w:rsid w:val="00113306"/>
    <w:rsid w:val="001135AD"/>
    <w:rsid w:val="001135EB"/>
    <w:rsid w:val="001137C8"/>
    <w:rsid w:val="00113870"/>
    <w:rsid w:val="00113CCA"/>
    <w:rsid w:val="00113CEA"/>
    <w:rsid w:val="00113EAB"/>
    <w:rsid w:val="00113EEC"/>
    <w:rsid w:val="00113F84"/>
    <w:rsid w:val="00114397"/>
    <w:rsid w:val="001143A8"/>
    <w:rsid w:val="00114407"/>
    <w:rsid w:val="00114896"/>
    <w:rsid w:val="00115066"/>
    <w:rsid w:val="001150B8"/>
    <w:rsid w:val="0011539D"/>
    <w:rsid w:val="00115850"/>
    <w:rsid w:val="00116496"/>
    <w:rsid w:val="001166A7"/>
    <w:rsid w:val="00116BD5"/>
    <w:rsid w:val="00116EBB"/>
    <w:rsid w:val="00116EDF"/>
    <w:rsid w:val="00116F41"/>
    <w:rsid w:val="0011702F"/>
    <w:rsid w:val="00117044"/>
    <w:rsid w:val="00117327"/>
    <w:rsid w:val="001173F6"/>
    <w:rsid w:val="0011756D"/>
    <w:rsid w:val="001178CC"/>
    <w:rsid w:val="0011794C"/>
    <w:rsid w:val="00117EF3"/>
    <w:rsid w:val="00120158"/>
    <w:rsid w:val="0012085B"/>
    <w:rsid w:val="00120D69"/>
    <w:rsid w:val="00120F38"/>
    <w:rsid w:val="001210DC"/>
    <w:rsid w:val="00121225"/>
    <w:rsid w:val="0012132A"/>
    <w:rsid w:val="001213BE"/>
    <w:rsid w:val="00121578"/>
    <w:rsid w:val="00121BF3"/>
    <w:rsid w:val="00122083"/>
    <w:rsid w:val="00122208"/>
    <w:rsid w:val="0012256E"/>
    <w:rsid w:val="00122596"/>
    <w:rsid w:val="0012276D"/>
    <w:rsid w:val="001229EA"/>
    <w:rsid w:val="00122E24"/>
    <w:rsid w:val="00123095"/>
    <w:rsid w:val="00123428"/>
    <w:rsid w:val="00123627"/>
    <w:rsid w:val="00123DCC"/>
    <w:rsid w:val="00123EA2"/>
    <w:rsid w:val="00124128"/>
    <w:rsid w:val="00124184"/>
    <w:rsid w:val="001241BB"/>
    <w:rsid w:val="00124240"/>
    <w:rsid w:val="00124275"/>
    <w:rsid w:val="00124494"/>
    <w:rsid w:val="0012458F"/>
    <w:rsid w:val="00124654"/>
    <w:rsid w:val="00124725"/>
    <w:rsid w:val="0012487D"/>
    <w:rsid w:val="00124B72"/>
    <w:rsid w:val="00124DF6"/>
    <w:rsid w:val="00125094"/>
    <w:rsid w:val="001250E4"/>
    <w:rsid w:val="0012561F"/>
    <w:rsid w:val="00125974"/>
    <w:rsid w:val="00125D81"/>
    <w:rsid w:val="00126084"/>
    <w:rsid w:val="001264AB"/>
    <w:rsid w:val="0012670E"/>
    <w:rsid w:val="00126CA8"/>
    <w:rsid w:val="00126CE8"/>
    <w:rsid w:val="00126DC0"/>
    <w:rsid w:val="00126DD5"/>
    <w:rsid w:val="00126EC4"/>
    <w:rsid w:val="00126EDC"/>
    <w:rsid w:val="0012715C"/>
    <w:rsid w:val="00127294"/>
    <w:rsid w:val="00127526"/>
    <w:rsid w:val="001276E5"/>
    <w:rsid w:val="001277D5"/>
    <w:rsid w:val="001279BE"/>
    <w:rsid w:val="00127ACE"/>
    <w:rsid w:val="00127C90"/>
    <w:rsid w:val="00127F6D"/>
    <w:rsid w:val="001300AE"/>
    <w:rsid w:val="00130248"/>
    <w:rsid w:val="00130308"/>
    <w:rsid w:val="001304D6"/>
    <w:rsid w:val="001308F4"/>
    <w:rsid w:val="00130AC6"/>
    <w:rsid w:val="00130AFC"/>
    <w:rsid w:val="00130B05"/>
    <w:rsid w:val="00130C7A"/>
    <w:rsid w:val="00130F4A"/>
    <w:rsid w:val="00130F4F"/>
    <w:rsid w:val="001311E6"/>
    <w:rsid w:val="00131778"/>
    <w:rsid w:val="00131833"/>
    <w:rsid w:val="00131890"/>
    <w:rsid w:val="00131AA6"/>
    <w:rsid w:val="00131AAB"/>
    <w:rsid w:val="00132694"/>
    <w:rsid w:val="001326C4"/>
    <w:rsid w:val="001327C0"/>
    <w:rsid w:val="00132BE0"/>
    <w:rsid w:val="00132CD0"/>
    <w:rsid w:val="00132CDE"/>
    <w:rsid w:val="00132CFC"/>
    <w:rsid w:val="00132F6D"/>
    <w:rsid w:val="00132FDA"/>
    <w:rsid w:val="001330D1"/>
    <w:rsid w:val="0013333B"/>
    <w:rsid w:val="00133D90"/>
    <w:rsid w:val="00134519"/>
    <w:rsid w:val="0013464A"/>
    <w:rsid w:val="00134701"/>
    <w:rsid w:val="00134B2D"/>
    <w:rsid w:val="00134FEF"/>
    <w:rsid w:val="0013531E"/>
    <w:rsid w:val="0013536D"/>
    <w:rsid w:val="00135756"/>
    <w:rsid w:val="00135999"/>
    <w:rsid w:val="00135E1C"/>
    <w:rsid w:val="00136A88"/>
    <w:rsid w:val="00137070"/>
    <w:rsid w:val="00137510"/>
    <w:rsid w:val="001375DC"/>
    <w:rsid w:val="00137681"/>
    <w:rsid w:val="001376BB"/>
    <w:rsid w:val="00137C58"/>
    <w:rsid w:val="0014010D"/>
    <w:rsid w:val="0014020F"/>
    <w:rsid w:val="001408E9"/>
    <w:rsid w:val="00140D6C"/>
    <w:rsid w:val="001411BE"/>
    <w:rsid w:val="00141281"/>
    <w:rsid w:val="001413C1"/>
    <w:rsid w:val="001414D2"/>
    <w:rsid w:val="001417F6"/>
    <w:rsid w:val="00141ADA"/>
    <w:rsid w:val="00141E18"/>
    <w:rsid w:val="00141F10"/>
    <w:rsid w:val="00141F76"/>
    <w:rsid w:val="00142049"/>
    <w:rsid w:val="001423AB"/>
    <w:rsid w:val="001424C2"/>
    <w:rsid w:val="0014252B"/>
    <w:rsid w:val="0014286B"/>
    <w:rsid w:val="0014292D"/>
    <w:rsid w:val="00142AD6"/>
    <w:rsid w:val="0014327E"/>
    <w:rsid w:val="001433AC"/>
    <w:rsid w:val="001436BA"/>
    <w:rsid w:val="001438F6"/>
    <w:rsid w:val="00143918"/>
    <w:rsid w:val="00143BCE"/>
    <w:rsid w:val="00143CD3"/>
    <w:rsid w:val="001441D5"/>
    <w:rsid w:val="00144352"/>
    <w:rsid w:val="00144878"/>
    <w:rsid w:val="00144BC6"/>
    <w:rsid w:val="00144D6E"/>
    <w:rsid w:val="00144FC2"/>
    <w:rsid w:val="00145345"/>
    <w:rsid w:val="00145380"/>
    <w:rsid w:val="001454B3"/>
    <w:rsid w:val="0014562E"/>
    <w:rsid w:val="00145B0D"/>
    <w:rsid w:val="00146077"/>
    <w:rsid w:val="00146177"/>
    <w:rsid w:val="00146211"/>
    <w:rsid w:val="00146447"/>
    <w:rsid w:val="00146456"/>
    <w:rsid w:val="0014655F"/>
    <w:rsid w:val="001465DD"/>
    <w:rsid w:val="001467C4"/>
    <w:rsid w:val="00146BA8"/>
    <w:rsid w:val="001475BD"/>
    <w:rsid w:val="001476EA"/>
    <w:rsid w:val="00147956"/>
    <w:rsid w:val="00147CC4"/>
    <w:rsid w:val="00150175"/>
    <w:rsid w:val="0015019A"/>
    <w:rsid w:val="001503B0"/>
    <w:rsid w:val="001508F7"/>
    <w:rsid w:val="00150C0B"/>
    <w:rsid w:val="00150C1F"/>
    <w:rsid w:val="00150C27"/>
    <w:rsid w:val="00150DFA"/>
    <w:rsid w:val="00150E3B"/>
    <w:rsid w:val="00150EDC"/>
    <w:rsid w:val="00151002"/>
    <w:rsid w:val="001510FA"/>
    <w:rsid w:val="001515CF"/>
    <w:rsid w:val="0015165F"/>
    <w:rsid w:val="001517F0"/>
    <w:rsid w:val="001518B9"/>
    <w:rsid w:val="001518F5"/>
    <w:rsid w:val="00151947"/>
    <w:rsid w:val="00151A5B"/>
    <w:rsid w:val="00151CE0"/>
    <w:rsid w:val="00151F70"/>
    <w:rsid w:val="00152171"/>
    <w:rsid w:val="001523A6"/>
    <w:rsid w:val="0015287E"/>
    <w:rsid w:val="001528FF"/>
    <w:rsid w:val="001529E4"/>
    <w:rsid w:val="00152DEC"/>
    <w:rsid w:val="0015319F"/>
    <w:rsid w:val="001531CC"/>
    <w:rsid w:val="00153700"/>
    <w:rsid w:val="001541B2"/>
    <w:rsid w:val="001544A5"/>
    <w:rsid w:val="001545B9"/>
    <w:rsid w:val="00154B86"/>
    <w:rsid w:val="00154D7F"/>
    <w:rsid w:val="00154DB4"/>
    <w:rsid w:val="00154F96"/>
    <w:rsid w:val="001553C9"/>
    <w:rsid w:val="00155598"/>
    <w:rsid w:val="001558B5"/>
    <w:rsid w:val="00155BB7"/>
    <w:rsid w:val="00155F4E"/>
    <w:rsid w:val="00155F94"/>
    <w:rsid w:val="00156052"/>
    <w:rsid w:val="001562BF"/>
    <w:rsid w:val="00156906"/>
    <w:rsid w:val="00156B50"/>
    <w:rsid w:val="00156CED"/>
    <w:rsid w:val="00156D56"/>
    <w:rsid w:val="00156FFC"/>
    <w:rsid w:val="001571AE"/>
    <w:rsid w:val="00157B3B"/>
    <w:rsid w:val="00157BF7"/>
    <w:rsid w:val="00157C72"/>
    <w:rsid w:val="0016004F"/>
    <w:rsid w:val="0016091F"/>
    <w:rsid w:val="00160CEA"/>
    <w:rsid w:val="00160E77"/>
    <w:rsid w:val="00160E9D"/>
    <w:rsid w:val="00160F6E"/>
    <w:rsid w:val="001610B2"/>
    <w:rsid w:val="00161354"/>
    <w:rsid w:val="00161BBF"/>
    <w:rsid w:val="00161E41"/>
    <w:rsid w:val="001620EE"/>
    <w:rsid w:val="00162133"/>
    <w:rsid w:val="0016246A"/>
    <w:rsid w:val="001624C0"/>
    <w:rsid w:val="001626AF"/>
    <w:rsid w:val="001627FD"/>
    <w:rsid w:val="00162AC9"/>
    <w:rsid w:val="00162BC0"/>
    <w:rsid w:val="001630D5"/>
    <w:rsid w:val="00163296"/>
    <w:rsid w:val="001639CD"/>
    <w:rsid w:val="00163D43"/>
    <w:rsid w:val="00163FAE"/>
    <w:rsid w:val="001641FE"/>
    <w:rsid w:val="001642F9"/>
    <w:rsid w:val="0016450E"/>
    <w:rsid w:val="00164529"/>
    <w:rsid w:val="00164823"/>
    <w:rsid w:val="001648B9"/>
    <w:rsid w:val="00164A11"/>
    <w:rsid w:val="00164E8B"/>
    <w:rsid w:val="00164F0D"/>
    <w:rsid w:val="00164F1F"/>
    <w:rsid w:val="00165AA1"/>
    <w:rsid w:val="00165D68"/>
    <w:rsid w:val="00165E19"/>
    <w:rsid w:val="0016618E"/>
    <w:rsid w:val="0016627C"/>
    <w:rsid w:val="00166433"/>
    <w:rsid w:val="00166440"/>
    <w:rsid w:val="001666B8"/>
    <w:rsid w:val="0016670A"/>
    <w:rsid w:val="0016683E"/>
    <w:rsid w:val="00166C5C"/>
    <w:rsid w:val="00166CBD"/>
    <w:rsid w:val="00166D60"/>
    <w:rsid w:val="00166D6E"/>
    <w:rsid w:val="00166DA5"/>
    <w:rsid w:val="00166E7D"/>
    <w:rsid w:val="00166FAD"/>
    <w:rsid w:val="001670D0"/>
    <w:rsid w:val="00167154"/>
    <w:rsid w:val="001678B4"/>
    <w:rsid w:val="001678E4"/>
    <w:rsid w:val="00167B72"/>
    <w:rsid w:val="00167D19"/>
    <w:rsid w:val="00167F9C"/>
    <w:rsid w:val="00167FA1"/>
    <w:rsid w:val="001701F2"/>
    <w:rsid w:val="00170416"/>
    <w:rsid w:val="00170485"/>
    <w:rsid w:val="0017048E"/>
    <w:rsid w:val="0017058D"/>
    <w:rsid w:val="001708BF"/>
    <w:rsid w:val="00170BFC"/>
    <w:rsid w:val="00170CB4"/>
    <w:rsid w:val="00170DD8"/>
    <w:rsid w:val="00170E03"/>
    <w:rsid w:val="00170E22"/>
    <w:rsid w:val="00170E79"/>
    <w:rsid w:val="00170EA0"/>
    <w:rsid w:val="00170F80"/>
    <w:rsid w:val="00171156"/>
    <w:rsid w:val="00171472"/>
    <w:rsid w:val="00171547"/>
    <w:rsid w:val="00171752"/>
    <w:rsid w:val="001717B2"/>
    <w:rsid w:val="0017196C"/>
    <w:rsid w:val="00171DB4"/>
    <w:rsid w:val="00171F9C"/>
    <w:rsid w:val="00172578"/>
    <w:rsid w:val="00172D13"/>
    <w:rsid w:val="0017331B"/>
    <w:rsid w:val="0017372C"/>
    <w:rsid w:val="0017398B"/>
    <w:rsid w:val="001739E5"/>
    <w:rsid w:val="00173B50"/>
    <w:rsid w:val="00173D8E"/>
    <w:rsid w:val="001748E6"/>
    <w:rsid w:val="00174B02"/>
    <w:rsid w:val="00174B8E"/>
    <w:rsid w:val="00174BBF"/>
    <w:rsid w:val="00174EE4"/>
    <w:rsid w:val="001752F1"/>
    <w:rsid w:val="001753DC"/>
    <w:rsid w:val="00175431"/>
    <w:rsid w:val="0017553A"/>
    <w:rsid w:val="00175713"/>
    <w:rsid w:val="00175742"/>
    <w:rsid w:val="0017575C"/>
    <w:rsid w:val="00175796"/>
    <w:rsid w:val="001757B6"/>
    <w:rsid w:val="00175A30"/>
    <w:rsid w:val="00175A5E"/>
    <w:rsid w:val="00176083"/>
    <w:rsid w:val="001762F0"/>
    <w:rsid w:val="001763E2"/>
    <w:rsid w:val="001765C8"/>
    <w:rsid w:val="00176887"/>
    <w:rsid w:val="00176B18"/>
    <w:rsid w:val="00176C34"/>
    <w:rsid w:val="00176C71"/>
    <w:rsid w:val="00176D10"/>
    <w:rsid w:val="00176DF1"/>
    <w:rsid w:val="001770E2"/>
    <w:rsid w:val="001772E2"/>
    <w:rsid w:val="0017738F"/>
    <w:rsid w:val="001773E9"/>
    <w:rsid w:val="0017782F"/>
    <w:rsid w:val="0017788C"/>
    <w:rsid w:val="00177A68"/>
    <w:rsid w:val="00177B1E"/>
    <w:rsid w:val="00177B43"/>
    <w:rsid w:val="00177E06"/>
    <w:rsid w:val="0018037E"/>
    <w:rsid w:val="0018096F"/>
    <w:rsid w:val="001809C1"/>
    <w:rsid w:val="00180A4F"/>
    <w:rsid w:val="00180A7B"/>
    <w:rsid w:val="00180D86"/>
    <w:rsid w:val="00180DC3"/>
    <w:rsid w:val="00180DE8"/>
    <w:rsid w:val="00180E54"/>
    <w:rsid w:val="001812AD"/>
    <w:rsid w:val="00181455"/>
    <w:rsid w:val="00181787"/>
    <w:rsid w:val="0018194B"/>
    <w:rsid w:val="00181AF2"/>
    <w:rsid w:val="00181E11"/>
    <w:rsid w:val="00182341"/>
    <w:rsid w:val="00182812"/>
    <w:rsid w:val="00182A99"/>
    <w:rsid w:val="00182AAF"/>
    <w:rsid w:val="00182BAA"/>
    <w:rsid w:val="0018339C"/>
    <w:rsid w:val="001839E1"/>
    <w:rsid w:val="00183CA7"/>
    <w:rsid w:val="00183E24"/>
    <w:rsid w:val="00184019"/>
    <w:rsid w:val="00184058"/>
    <w:rsid w:val="001840DE"/>
    <w:rsid w:val="001846E1"/>
    <w:rsid w:val="0018492C"/>
    <w:rsid w:val="00184B9E"/>
    <w:rsid w:val="00184C6A"/>
    <w:rsid w:val="00184DA2"/>
    <w:rsid w:val="00184E41"/>
    <w:rsid w:val="00184EA3"/>
    <w:rsid w:val="00184ED3"/>
    <w:rsid w:val="00184FA9"/>
    <w:rsid w:val="00184FF3"/>
    <w:rsid w:val="00185581"/>
    <w:rsid w:val="00185CAD"/>
    <w:rsid w:val="001860F0"/>
    <w:rsid w:val="001862E4"/>
    <w:rsid w:val="00186845"/>
    <w:rsid w:val="00186978"/>
    <w:rsid w:val="00186F05"/>
    <w:rsid w:val="00186F4B"/>
    <w:rsid w:val="00186FC5"/>
    <w:rsid w:val="001870D3"/>
    <w:rsid w:val="00187108"/>
    <w:rsid w:val="00187357"/>
    <w:rsid w:val="00190231"/>
    <w:rsid w:val="001903CB"/>
    <w:rsid w:val="00190646"/>
    <w:rsid w:val="001906FE"/>
    <w:rsid w:val="00190DE4"/>
    <w:rsid w:val="00190E48"/>
    <w:rsid w:val="00190F3B"/>
    <w:rsid w:val="00191671"/>
    <w:rsid w:val="00191793"/>
    <w:rsid w:val="00191E8F"/>
    <w:rsid w:val="00191EBE"/>
    <w:rsid w:val="001925FD"/>
    <w:rsid w:val="0019262E"/>
    <w:rsid w:val="00192833"/>
    <w:rsid w:val="00192985"/>
    <w:rsid w:val="00192A21"/>
    <w:rsid w:val="00192C93"/>
    <w:rsid w:val="00192FFD"/>
    <w:rsid w:val="00193031"/>
    <w:rsid w:val="00193566"/>
    <w:rsid w:val="00193603"/>
    <w:rsid w:val="0019397B"/>
    <w:rsid w:val="00194005"/>
    <w:rsid w:val="0019416D"/>
    <w:rsid w:val="0019427F"/>
    <w:rsid w:val="00194528"/>
    <w:rsid w:val="00194C33"/>
    <w:rsid w:val="0019513E"/>
    <w:rsid w:val="0019562B"/>
    <w:rsid w:val="00195667"/>
    <w:rsid w:val="0019590C"/>
    <w:rsid w:val="00195B0F"/>
    <w:rsid w:val="0019601C"/>
    <w:rsid w:val="001960E2"/>
    <w:rsid w:val="001964B4"/>
    <w:rsid w:val="00196B73"/>
    <w:rsid w:val="00196CB0"/>
    <w:rsid w:val="00196D01"/>
    <w:rsid w:val="00196D90"/>
    <w:rsid w:val="00196D9E"/>
    <w:rsid w:val="00196DDF"/>
    <w:rsid w:val="00196FAD"/>
    <w:rsid w:val="00196FC4"/>
    <w:rsid w:val="00197035"/>
    <w:rsid w:val="00197411"/>
    <w:rsid w:val="00197A60"/>
    <w:rsid w:val="00197FDE"/>
    <w:rsid w:val="001A064B"/>
    <w:rsid w:val="001A06D7"/>
    <w:rsid w:val="001A071D"/>
    <w:rsid w:val="001A074B"/>
    <w:rsid w:val="001A0783"/>
    <w:rsid w:val="001A08EB"/>
    <w:rsid w:val="001A0962"/>
    <w:rsid w:val="001A0B13"/>
    <w:rsid w:val="001A0C84"/>
    <w:rsid w:val="001A10F6"/>
    <w:rsid w:val="001A1355"/>
    <w:rsid w:val="001A13E1"/>
    <w:rsid w:val="001A1415"/>
    <w:rsid w:val="001A17B9"/>
    <w:rsid w:val="001A1DC1"/>
    <w:rsid w:val="001A22E4"/>
    <w:rsid w:val="001A248C"/>
    <w:rsid w:val="001A25C5"/>
    <w:rsid w:val="001A2A78"/>
    <w:rsid w:val="001A2BF7"/>
    <w:rsid w:val="001A2EB8"/>
    <w:rsid w:val="001A352C"/>
    <w:rsid w:val="001A395F"/>
    <w:rsid w:val="001A3CC3"/>
    <w:rsid w:val="001A4308"/>
    <w:rsid w:val="001A4520"/>
    <w:rsid w:val="001A4C32"/>
    <w:rsid w:val="001A4C6E"/>
    <w:rsid w:val="001A5A65"/>
    <w:rsid w:val="001A5BA7"/>
    <w:rsid w:val="001A606C"/>
    <w:rsid w:val="001A615F"/>
    <w:rsid w:val="001A61FA"/>
    <w:rsid w:val="001A6212"/>
    <w:rsid w:val="001A67B5"/>
    <w:rsid w:val="001A6825"/>
    <w:rsid w:val="001A6944"/>
    <w:rsid w:val="001A6968"/>
    <w:rsid w:val="001A6C54"/>
    <w:rsid w:val="001A6CF9"/>
    <w:rsid w:val="001A703C"/>
    <w:rsid w:val="001A7303"/>
    <w:rsid w:val="001A73B0"/>
    <w:rsid w:val="001A755B"/>
    <w:rsid w:val="001A77F0"/>
    <w:rsid w:val="001A7825"/>
    <w:rsid w:val="001B007D"/>
    <w:rsid w:val="001B00A2"/>
    <w:rsid w:val="001B012A"/>
    <w:rsid w:val="001B05C6"/>
    <w:rsid w:val="001B0EF5"/>
    <w:rsid w:val="001B1014"/>
    <w:rsid w:val="001B1787"/>
    <w:rsid w:val="001B1985"/>
    <w:rsid w:val="001B1A8B"/>
    <w:rsid w:val="001B1BEE"/>
    <w:rsid w:val="001B1DBF"/>
    <w:rsid w:val="001B204E"/>
    <w:rsid w:val="001B213C"/>
    <w:rsid w:val="001B2147"/>
    <w:rsid w:val="001B21AA"/>
    <w:rsid w:val="001B220E"/>
    <w:rsid w:val="001B2249"/>
    <w:rsid w:val="001B22C7"/>
    <w:rsid w:val="001B23A3"/>
    <w:rsid w:val="001B2A63"/>
    <w:rsid w:val="001B2E04"/>
    <w:rsid w:val="001B311B"/>
    <w:rsid w:val="001B3199"/>
    <w:rsid w:val="001B35C4"/>
    <w:rsid w:val="001B35DD"/>
    <w:rsid w:val="001B360F"/>
    <w:rsid w:val="001B376D"/>
    <w:rsid w:val="001B3905"/>
    <w:rsid w:val="001B43F7"/>
    <w:rsid w:val="001B4956"/>
    <w:rsid w:val="001B4DA5"/>
    <w:rsid w:val="001B4E77"/>
    <w:rsid w:val="001B59F9"/>
    <w:rsid w:val="001B5B0C"/>
    <w:rsid w:val="001B5C82"/>
    <w:rsid w:val="001B5CA8"/>
    <w:rsid w:val="001B6000"/>
    <w:rsid w:val="001B6300"/>
    <w:rsid w:val="001B64AB"/>
    <w:rsid w:val="001B659F"/>
    <w:rsid w:val="001B6779"/>
    <w:rsid w:val="001B67BC"/>
    <w:rsid w:val="001B688F"/>
    <w:rsid w:val="001B6A34"/>
    <w:rsid w:val="001B6B40"/>
    <w:rsid w:val="001B6F84"/>
    <w:rsid w:val="001B7081"/>
    <w:rsid w:val="001B73C0"/>
    <w:rsid w:val="001B7947"/>
    <w:rsid w:val="001B7AF7"/>
    <w:rsid w:val="001B7C4E"/>
    <w:rsid w:val="001B7C53"/>
    <w:rsid w:val="001C0CC1"/>
    <w:rsid w:val="001C10A2"/>
    <w:rsid w:val="001C10D0"/>
    <w:rsid w:val="001C1151"/>
    <w:rsid w:val="001C145D"/>
    <w:rsid w:val="001C1C4D"/>
    <w:rsid w:val="001C1F6F"/>
    <w:rsid w:val="001C20D3"/>
    <w:rsid w:val="001C27EF"/>
    <w:rsid w:val="001C2903"/>
    <w:rsid w:val="001C2D6C"/>
    <w:rsid w:val="001C2F38"/>
    <w:rsid w:val="001C3093"/>
    <w:rsid w:val="001C31D1"/>
    <w:rsid w:val="001C3713"/>
    <w:rsid w:val="001C37C7"/>
    <w:rsid w:val="001C3946"/>
    <w:rsid w:val="001C3D8A"/>
    <w:rsid w:val="001C405D"/>
    <w:rsid w:val="001C4421"/>
    <w:rsid w:val="001C4A27"/>
    <w:rsid w:val="001C4C7B"/>
    <w:rsid w:val="001C4C8F"/>
    <w:rsid w:val="001C500E"/>
    <w:rsid w:val="001C51F6"/>
    <w:rsid w:val="001C5456"/>
    <w:rsid w:val="001C5703"/>
    <w:rsid w:val="001C5779"/>
    <w:rsid w:val="001C5BFC"/>
    <w:rsid w:val="001C62C6"/>
    <w:rsid w:val="001C6571"/>
    <w:rsid w:val="001C65BB"/>
    <w:rsid w:val="001C6F0D"/>
    <w:rsid w:val="001C6F81"/>
    <w:rsid w:val="001C755B"/>
    <w:rsid w:val="001C77AE"/>
    <w:rsid w:val="001C77E1"/>
    <w:rsid w:val="001C785E"/>
    <w:rsid w:val="001C7895"/>
    <w:rsid w:val="001C78C8"/>
    <w:rsid w:val="001C7983"/>
    <w:rsid w:val="001C7BB6"/>
    <w:rsid w:val="001C7EB9"/>
    <w:rsid w:val="001D0357"/>
    <w:rsid w:val="001D0439"/>
    <w:rsid w:val="001D06AB"/>
    <w:rsid w:val="001D074B"/>
    <w:rsid w:val="001D08BD"/>
    <w:rsid w:val="001D0908"/>
    <w:rsid w:val="001D0A3B"/>
    <w:rsid w:val="001D0B0A"/>
    <w:rsid w:val="001D0B49"/>
    <w:rsid w:val="001D1113"/>
    <w:rsid w:val="001D156C"/>
    <w:rsid w:val="001D1793"/>
    <w:rsid w:val="001D1E33"/>
    <w:rsid w:val="001D23F8"/>
    <w:rsid w:val="001D25EC"/>
    <w:rsid w:val="001D2CC2"/>
    <w:rsid w:val="001D2F26"/>
    <w:rsid w:val="001D32F0"/>
    <w:rsid w:val="001D3479"/>
    <w:rsid w:val="001D3718"/>
    <w:rsid w:val="001D385B"/>
    <w:rsid w:val="001D400A"/>
    <w:rsid w:val="001D4202"/>
    <w:rsid w:val="001D4314"/>
    <w:rsid w:val="001D4318"/>
    <w:rsid w:val="001D4666"/>
    <w:rsid w:val="001D4EFF"/>
    <w:rsid w:val="001D4F46"/>
    <w:rsid w:val="001D5069"/>
    <w:rsid w:val="001D5382"/>
    <w:rsid w:val="001D562F"/>
    <w:rsid w:val="001D5890"/>
    <w:rsid w:val="001D5994"/>
    <w:rsid w:val="001D5FA2"/>
    <w:rsid w:val="001D6014"/>
    <w:rsid w:val="001D608C"/>
    <w:rsid w:val="001D6554"/>
    <w:rsid w:val="001D6980"/>
    <w:rsid w:val="001D6B7F"/>
    <w:rsid w:val="001D6F40"/>
    <w:rsid w:val="001D715C"/>
    <w:rsid w:val="001D72EF"/>
    <w:rsid w:val="001D734A"/>
    <w:rsid w:val="001D7435"/>
    <w:rsid w:val="001D75D0"/>
    <w:rsid w:val="001D76E7"/>
    <w:rsid w:val="001D78DD"/>
    <w:rsid w:val="001D7A8D"/>
    <w:rsid w:val="001E003C"/>
    <w:rsid w:val="001E01B8"/>
    <w:rsid w:val="001E0954"/>
    <w:rsid w:val="001E0C2C"/>
    <w:rsid w:val="001E0C4F"/>
    <w:rsid w:val="001E0CCE"/>
    <w:rsid w:val="001E0DCB"/>
    <w:rsid w:val="001E1069"/>
    <w:rsid w:val="001E12A8"/>
    <w:rsid w:val="001E1C29"/>
    <w:rsid w:val="001E1D04"/>
    <w:rsid w:val="001E1E00"/>
    <w:rsid w:val="001E1E1C"/>
    <w:rsid w:val="001E222E"/>
    <w:rsid w:val="001E2760"/>
    <w:rsid w:val="001E2900"/>
    <w:rsid w:val="001E29A2"/>
    <w:rsid w:val="001E2B34"/>
    <w:rsid w:val="001E2B88"/>
    <w:rsid w:val="001E2CD0"/>
    <w:rsid w:val="001E2D56"/>
    <w:rsid w:val="001E30A7"/>
    <w:rsid w:val="001E3133"/>
    <w:rsid w:val="001E3421"/>
    <w:rsid w:val="001E34F1"/>
    <w:rsid w:val="001E356F"/>
    <w:rsid w:val="001E3966"/>
    <w:rsid w:val="001E3A5C"/>
    <w:rsid w:val="001E40FA"/>
    <w:rsid w:val="001E451E"/>
    <w:rsid w:val="001E49B1"/>
    <w:rsid w:val="001E49F4"/>
    <w:rsid w:val="001E5063"/>
    <w:rsid w:val="001E534E"/>
    <w:rsid w:val="001E56E7"/>
    <w:rsid w:val="001E580B"/>
    <w:rsid w:val="001E5915"/>
    <w:rsid w:val="001E5D1C"/>
    <w:rsid w:val="001E6254"/>
    <w:rsid w:val="001E65F0"/>
    <w:rsid w:val="001E68C4"/>
    <w:rsid w:val="001E6EB3"/>
    <w:rsid w:val="001E6F26"/>
    <w:rsid w:val="001E74A8"/>
    <w:rsid w:val="001E76C6"/>
    <w:rsid w:val="001E7B50"/>
    <w:rsid w:val="001F0066"/>
    <w:rsid w:val="001F01F8"/>
    <w:rsid w:val="001F0219"/>
    <w:rsid w:val="001F06D2"/>
    <w:rsid w:val="001F078F"/>
    <w:rsid w:val="001F08A2"/>
    <w:rsid w:val="001F08DB"/>
    <w:rsid w:val="001F09E8"/>
    <w:rsid w:val="001F1028"/>
    <w:rsid w:val="001F1084"/>
    <w:rsid w:val="001F1146"/>
    <w:rsid w:val="001F18F8"/>
    <w:rsid w:val="001F1E08"/>
    <w:rsid w:val="001F1E26"/>
    <w:rsid w:val="001F1E7A"/>
    <w:rsid w:val="001F1F52"/>
    <w:rsid w:val="001F2030"/>
    <w:rsid w:val="001F24A6"/>
    <w:rsid w:val="001F2623"/>
    <w:rsid w:val="001F2637"/>
    <w:rsid w:val="001F27B9"/>
    <w:rsid w:val="001F28AD"/>
    <w:rsid w:val="001F28E8"/>
    <w:rsid w:val="001F28EB"/>
    <w:rsid w:val="001F29CA"/>
    <w:rsid w:val="001F2B9E"/>
    <w:rsid w:val="001F2C40"/>
    <w:rsid w:val="001F2C87"/>
    <w:rsid w:val="001F2C96"/>
    <w:rsid w:val="001F2CFE"/>
    <w:rsid w:val="001F34BB"/>
    <w:rsid w:val="001F3542"/>
    <w:rsid w:val="001F3A9F"/>
    <w:rsid w:val="001F3C7E"/>
    <w:rsid w:val="001F3DD9"/>
    <w:rsid w:val="001F3F2D"/>
    <w:rsid w:val="001F43DC"/>
    <w:rsid w:val="001F4559"/>
    <w:rsid w:val="001F4992"/>
    <w:rsid w:val="001F499B"/>
    <w:rsid w:val="001F499E"/>
    <w:rsid w:val="001F49ED"/>
    <w:rsid w:val="001F4E10"/>
    <w:rsid w:val="001F5166"/>
    <w:rsid w:val="001F519A"/>
    <w:rsid w:val="001F5472"/>
    <w:rsid w:val="001F5825"/>
    <w:rsid w:val="001F5847"/>
    <w:rsid w:val="001F5A7A"/>
    <w:rsid w:val="001F5C03"/>
    <w:rsid w:val="001F6184"/>
    <w:rsid w:val="001F61EE"/>
    <w:rsid w:val="001F6240"/>
    <w:rsid w:val="001F63DB"/>
    <w:rsid w:val="001F6469"/>
    <w:rsid w:val="001F6972"/>
    <w:rsid w:val="001F6984"/>
    <w:rsid w:val="001F6A8B"/>
    <w:rsid w:val="001F6FD7"/>
    <w:rsid w:val="001F6FE2"/>
    <w:rsid w:val="001F7388"/>
    <w:rsid w:val="001F7450"/>
    <w:rsid w:val="001F74A2"/>
    <w:rsid w:val="001F78C9"/>
    <w:rsid w:val="001F7B79"/>
    <w:rsid w:val="001F7BA5"/>
    <w:rsid w:val="001F7BD3"/>
    <w:rsid w:val="001F7C3B"/>
    <w:rsid w:val="001F7D2D"/>
    <w:rsid w:val="0020021C"/>
    <w:rsid w:val="00200290"/>
    <w:rsid w:val="00200406"/>
    <w:rsid w:val="00200516"/>
    <w:rsid w:val="00200A0F"/>
    <w:rsid w:val="00200A7F"/>
    <w:rsid w:val="00200FCE"/>
    <w:rsid w:val="00201070"/>
    <w:rsid w:val="002010E3"/>
    <w:rsid w:val="002011E8"/>
    <w:rsid w:val="0020133F"/>
    <w:rsid w:val="00201A08"/>
    <w:rsid w:val="00201B82"/>
    <w:rsid w:val="00201F8A"/>
    <w:rsid w:val="002020EC"/>
    <w:rsid w:val="0020218F"/>
    <w:rsid w:val="00202BEF"/>
    <w:rsid w:val="00202CFB"/>
    <w:rsid w:val="002032A7"/>
    <w:rsid w:val="002032C6"/>
    <w:rsid w:val="0020388C"/>
    <w:rsid w:val="00203B6A"/>
    <w:rsid w:val="00203C29"/>
    <w:rsid w:val="00203CAD"/>
    <w:rsid w:val="00203FBC"/>
    <w:rsid w:val="002044CC"/>
    <w:rsid w:val="0020454D"/>
    <w:rsid w:val="00204619"/>
    <w:rsid w:val="00204A30"/>
    <w:rsid w:val="00204BF1"/>
    <w:rsid w:val="00204C3E"/>
    <w:rsid w:val="00204D8A"/>
    <w:rsid w:val="002052BA"/>
    <w:rsid w:val="00205301"/>
    <w:rsid w:val="002056FC"/>
    <w:rsid w:val="0020576F"/>
    <w:rsid w:val="00205816"/>
    <w:rsid w:val="00205A75"/>
    <w:rsid w:val="00205C9B"/>
    <w:rsid w:val="00205D41"/>
    <w:rsid w:val="00205EE8"/>
    <w:rsid w:val="00206125"/>
    <w:rsid w:val="00206264"/>
    <w:rsid w:val="0020664F"/>
    <w:rsid w:val="00206792"/>
    <w:rsid w:val="00206795"/>
    <w:rsid w:val="00206B2B"/>
    <w:rsid w:val="00206C71"/>
    <w:rsid w:val="00206E65"/>
    <w:rsid w:val="00207065"/>
    <w:rsid w:val="00207136"/>
    <w:rsid w:val="0020724A"/>
    <w:rsid w:val="0020729F"/>
    <w:rsid w:val="002072E4"/>
    <w:rsid w:val="002075ED"/>
    <w:rsid w:val="002077D0"/>
    <w:rsid w:val="00207B74"/>
    <w:rsid w:val="00207C5E"/>
    <w:rsid w:val="00207ECD"/>
    <w:rsid w:val="00210644"/>
    <w:rsid w:val="002106C9"/>
    <w:rsid w:val="00210715"/>
    <w:rsid w:val="00210BF9"/>
    <w:rsid w:val="00210CE3"/>
    <w:rsid w:val="00210E62"/>
    <w:rsid w:val="0021103F"/>
    <w:rsid w:val="00211D4E"/>
    <w:rsid w:val="00211E02"/>
    <w:rsid w:val="00211EA2"/>
    <w:rsid w:val="00211FFE"/>
    <w:rsid w:val="0021230D"/>
    <w:rsid w:val="002127CF"/>
    <w:rsid w:val="00212C4C"/>
    <w:rsid w:val="00212C50"/>
    <w:rsid w:val="00212CC0"/>
    <w:rsid w:val="00212E0D"/>
    <w:rsid w:val="00212E15"/>
    <w:rsid w:val="002134E6"/>
    <w:rsid w:val="0021391F"/>
    <w:rsid w:val="00213A23"/>
    <w:rsid w:val="00213EBE"/>
    <w:rsid w:val="00214005"/>
    <w:rsid w:val="002141DA"/>
    <w:rsid w:val="0021431E"/>
    <w:rsid w:val="002145BC"/>
    <w:rsid w:val="0021495B"/>
    <w:rsid w:val="00214A0B"/>
    <w:rsid w:val="00214C0F"/>
    <w:rsid w:val="00214CCA"/>
    <w:rsid w:val="00214EAD"/>
    <w:rsid w:val="002154E3"/>
    <w:rsid w:val="002156DE"/>
    <w:rsid w:val="00215D23"/>
    <w:rsid w:val="00215D60"/>
    <w:rsid w:val="00216152"/>
    <w:rsid w:val="002167AB"/>
    <w:rsid w:val="00217008"/>
    <w:rsid w:val="0021705F"/>
    <w:rsid w:val="00217099"/>
    <w:rsid w:val="0021718A"/>
    <w:rsid w:val="002171ED"/>
    <w:rsid w:val="0021724A"/>
    <w:rsid w:val="00217283"/>
    <w:rsid w:val="002177F5"/>
    <w:rsid w:val="00217901"/>
    <w:rsid w:val="002179F6"/>
    <w:rsid w:val="00217C54"/>
    <w:rsid w:val="00217C5B"/>
    <w:rsid w:val="00217D61"/>
    <w:rsid w:val="00217D86"/>
    <w:rsid w:val="00217FB1"/>
    <w:rsid w:val="00220279"/>
    <w:rsid w:val="00220707"/>
    <w:rsid w:val="00220937"/>
    <w:rsid w:val="0022151B"/>
    <w:rsid w:val="00221716"/>
    <w:rsid w:val="002217D2"/>
    <w:rsid w:val="00221864"/>
    <w:rsid w:val="00221F7E"/>
    <w:rsid w:val="00221FC7"/>
    <w:rsid w:val="00222749"/>
    <w:rsid w:val="0022286E"/>
    <w:rsid w:val="00222B2B"/>
    <w:rsid w:val="00222B43"/>
    <w:rsid w:val="00222C1B"/>
    <w:rsid w:val="00222E15"/>
    <w:rsid w:val="00222E8A"/>
    <w:rsid w:val="00223087"/>
    <w:rsid w:val="002232D7"/>
    <w:rsid w:val="00223444"/>
    <w:rsid w:val="00223C95"/>
    <w:rsid w:val="00224031"/>
    <w:rsid w:val="0022403A"/>
    <w:rsid w:val="00224353"/>
    <w:rsid w:val="00224A85"/>
    <w:rsid w:val="00224D06"/>
    <w:rsid w:val="00224DCC"/>
    <w:rsid w:val="00224EE7"/>
    <w:rsid w:val="00225324"/>
    <w:rsid w:val="0022538F"/>
    <w:rsid w:val="00225816"/>
    <w:rsid w:val="002258A9"/>
    <w:rsid w:val="00225B1A"/>
    <w:rsid w:val="00225CEC"/>
    <w:rsid w:val="00225E03"/>
    <w:rsid w:val="00225F8D"/>
    <w:rsid w:val="0022620D"/>
    <w:rsid w:val="00226288"/>
    <w:rsid w:val="0022657A"/>
    <w:rsid w:val="00226AC7"/>
    <w:rsid w:val="00226CBC"/>
    <w:rsid w:val="00226DE3"/>
    <w:rsid w:val="00227096"/>
    <w:rsid w:val="00227697"/>
    <w:rsid w:val="00227814"/>
    <w:rsid w:val="00227959"/>
    <w:rsid w:val="0022797A"/>
    <w:rsid w:val="00227EA7"/>
    <w:rsid w:val="00227F0D"/>
    <w:rsid w:val="002304DF"/>
    <w:rsid w:val="00230909"/>
    <w:rsid w:val="0023094C"/>
    <w:rsid w:val="00230C89"/>
    <w:rsid w:val="00230EA8"/>
    <w:rsid w:val="00230F22"/>
    <w:rsid w:val="002315C7"/>
    <w:rsid w:val="002316FF"/>
    <w:rsid w:val="002319B2"/>
    <w:rsid w:val="00231A34"/>
    <w:rsid w:val="00231A53"/>
    <w:rsid w:val="00231BFC"/>
    <w:rsid w:val="00231DBA"/>
    <w:rsid w:val="00232457"/>
    <w:rsid w:val="0023262B"/>
    <w:rsid w:val="002326B7"/>
    <w:rsid w:val="00232718"/>
    <w:rsid w:val="00232EA0"/>
    <w:rsid w:val="00232F20"/>
    <w:rsid w:val="00232FCA"/>
    <w:rsid w:val="00233156"/>
    <w:rsid w:val="002331B9"/>
    <w:rsid w:val="002331F0"/>
    <w:rsid w:val="00233BAF"/>
    <w:rsid w:val="00233CEA"/>
    <w:rsid w:val="00233EA9"/>
    <w:rsid w:val="00233F15"/>
    <w:rsid w:val="00234037"/>
    <w:rsid w:val="00234463"/>
    <w:rsid w:val="0023492B"/>
    <w:rsid w:val="00234A87"/>
    <w:rsid w:val="00234B51"/>
    <w:rsid w:val="00234FFB"/>
    <w:rsid w:val="00235233"/>
    <w:rsid w:val="00235304"/>
    <w:rsid w:val="00235382"/>
    <w:rsid w:val="00235DB1"/>
    <w:rsid w:val="00235E47"/>
    <w:rsid w:val="0023647C"/>
    <w:rsid w:val="00236864"/>
    <w:rsid w:val="00236AC8"/>
    <w:rsid w:val="00236BF3"/>
    <w:rsid w:val="00236E48"/>
    <w:rsid w:val="00236EC8"/>
    <w:rsid w:val="0023704D"/>
    <w:rsid w:val="0023709A"/>
    <w:rsid w:val="00237341"/>
    <w:rsid w:val="002401A2"/>
    <w:rsid w:val="002402F9"/>
    <w:rsid w:val="00240479"/>
    <w:rsid w:val="002404A1"/>
    <w:rsid w:val="00240548"/>
    <w:rsid w:val="00240563"/>
    <w:rsid w:val="00240844"/>
    <w:rsid w:val="002408E3"/>
    <w:rsid w:val="00240AA3"/>
    <w:rsid w:val="00240B04"/>
    <w:rsid w:val="00240C29"/>
    <w:rsid w:val="00241636"/>
    <w:rsid w:val="00241671"/>
    <w:rsid w:val="00241987"/>
    <w:rsid w:val="00241F72"/>
    <w:rsid w:val="00242097"/>
    <w:rsid w:val="002421EF"/>
    <w:rsid w:val="00242216"/>
    <w:rsid w:val="00242252"/>
    <w:rsid w:val="00242337"/>
    <w:rsid w:val="002423E9"/>
    <w:rsid w:val="00242B2B"/>
    <w:rsid w:val="00242C41"/>
    <w:rsid w:val="00242EB3"/>
    <w:rsid w:val="00243198"/>
    <w:rsid w:val="00243390"/>
    <w:rsid w:val="0024354A"/>
    <w:rsid w:val="00243A35"/>
    <w:rsid w:val="00243A8D"/>
    <w:rsid w:val="002443F6"/>
    <w:rsid w:val="0024480D"/>
    <w:rsid w:val="00244A6D"/>
    <w:rsid w:val="00244AA5"/>
    <w:rsid w:val="00244B8F"/>
    <w:rsid w:val="00244DE1"/>
    <w:rsid w:val="002455B3"/>
    <w:rsid w:val="00245719"/>
    <w:rsid w:val="0024579A"/>
    <w:rsid w:val="002457F7"/>
    <w:rsid w:val="00245B26"/>
    <w:rsid w:val="00245B63"/>
    <w:rsid w:val="00245B66"/>
    <w:rsid w:val="00245EB4"/>
    <w:rsid w:val="00246913"/>
    <w:rsid w:val="00246D92"/>
    <w:rsid w:val="00246E65"/>
    <w:rsid w:val="00247020"/>
    <w:rsid w:val="0024773F"/>
    <w:rsid w:val="002478F3"/>
    <w:rsid w:val="00247C71"/>
    <w:rsid w:val="00247E65"/>
    <w:rsid w:val="0025007A"/>
    <w:rsid w:val="002501AF"/>
    <w:rsid w:val="0025036B"/>
    <w:rsid w:val="00250850"/>
    <w:rsid w:val="00250A2D"/>
    <w:rsid w:val="00250CA4"/>
    <w:rsid w:val="00250EE3"/>
    <w:rsid w:val="00250FD6"/>
    <w:rsid w:val="00251551"/>
    <w:rsid w:val="0025169A"/>
    <w:rsid w:val="002523BC"/>
    <w:rsid w:val="002532FF"/>
    <w:rsid w:val="0025331A"/>
    <w:rsid w:val="00253504"/>
    <w:rsid w:val="00253667"/>
    <w:rsid w:val="0025376E"/>
    <w:rsid w:val="002537D5"/>
    <w:rsid w:val="00253919"/>
    <w:rsid w:val="00253A6C"/>
    <w:rsid w:val="00253D4A"/>
    <w:rsid w:val="00253DFB"/>
    <w:rsid w:val="002540FA"/>
    <w:rsid w:val="00254354"/>
    <w:rsid w:val="00254783"/>
    <w:rsid w:val="0025479D"/>
    <w:rsid w:val="002547B2"/>
    <w:rsid w:val="00254AA5"/>
    <w:rsid w:val="00254BA7"/>
    <w:rsid w:val="0025503F"/>
    <w:rsid w:val="0025504D"/>
    <w:rsid w:val="00255103"/>
    <w:rsid w:val="002551A2"/>
    <w:rsid w:val="00255325"/>
    <w:rsid w:val="0025536C"/>
    <w:rsid w:val="00255405"/>
    <w:rsid w:val="002555FF"/>
    <w:rsid w:val="00255C35"/>
    <w:rsid w:val="00256158"/>
    <w:rsid w:val="0025624A"/>
    <w:rsid w:val="0025630E"/>
    <w:rsid w:val="0025677A"/>
    <w:rsid w:val="0025694B"/>
    <w:rsid w:val="0025698B"/>
    <w:rsid w:val="002569B7"/>
    <w:rsid w:val="00256B53"/>
    <w:rsid w:val="00256C2E"/>
    <w:rsid w:val="00256C6E"/>
    <w:rsid w:val="002575CC"/>
    <w:rsid w:val="00257663"/>
    <w:rsid w:val="00257951"/>
    <w:rsid w:val="00257A84"/>
    <w:rsid w:val="00257B7F"/>
    <w:rsid w:val="00257F25"/>
    <w:rsid w:val="0026072C"/>
    <w:rsid w:val="00260958"/>
    <w:rsid w:val="00260997"/>
    <w:rsid w:val="002609F3"/>
    <w:rsid w:val="00260A29"/>
    <w:rsid w:val="00260B18"/>
    <w:rsid w:val="00260B77"/>
    <w:rsid w:val="00260DD1"/>
    <w:rsid w:val="00260E10"/>
    <w:rsid w:val="0026103B"/>
    <w:rsid w:val="00261113"/>
    <w:rsid w:val="002611D2"/>
    <w:rsid w:val="00261342"/>
    <w:rsid w:val="0026161E"/>
    <w:rsid w:val="0026185B"/>
    <w:rsid w:val="00261933"/>
    <w:rsid w:val="00261BB7"/>
    <w:rsid w:val="00261CAC"/>
    <w:rsid w:val="002627D3"/>
    <w:rsid w:val="002628D1"/>
    <w:rsid w:val="00262B6C"/>
    <w:rsid w:val="00262B95"/>
    <w:rsid w:val="00262DCE"/>
    <w:rsid w:val="00263731"/>
    <w:rsid w:val="002637B9"/>
    <w:rsid w:val="00263813"/>
    <w:rsid w:val="00263BB1"/>
    <w:rsid w:val="00263D17"/>
    <w:rsid w:val="00264100"/>
    <w:rsid w:val="0026450A"/>
    <w:rsid w:val="0026453D"/>
    <w:rsid w:val="00264C03"/>
    <w:rsid w:val="00264E5C"/>
    <w:rsid w:val="00264F1B"/>
    <w:rsid w:val="00264F28"/>
    <w:rsid w:val="00265263"/>
    <w:rsid w:val="00265385"/>
    <w:rsid w:val="002653D7"/>
    <w:rsid w:val="00265A59"/>
    <w:rsid w:val="00265DB5"/>
    <w:rsid w:val="00265DF0"/>
    <w:rsid w:val="00265EAC"/>
    <w:rsid w:val="00265EF6"/>
    <w:rsid w:val="002663D0"/>
    <w:rsid w:val="002666CE"/>
    <w:rsid w:val="002667BB"/>
    <w:rsid w:val="00266C99"/>
    <w:rsid w:val="00266ED9"/>
    <w:rsid w:val="00267177"/>
    <w:rsid w:val="00267438"/>
    <w:rsid w:val="00267A3A"/>
    <w:rsid w:val="00267B5D"/>
    <w:rsid w:val="00267BBE"/>
    <w:rsid w:val="002700E6"/>
    <w:rsid w:val="002702F3"/>
    <w:rsid w:val="00270407"/>
    <w:rsid w:val="002706FF"/>
    <w:rsid w:val="00270810"/>
    <w:rsid w:val="002708E9"/>
    <w:rsid w:val="00270C92"/>
    <w:rsid w:val="00270FA7"/>
    <w:rsid w:val="002712EE"/>
    <w:rsid w:val="0027149B"/>
    <w:rsid w:val="00271521"/>
    <w:rsid w:val="002715CA"/>
    <w:rsid w:val="002718AF"/>
    <w:rsid w:val="002719C6"/>
    <w:rsid w:val="00271BB6"/>
    <w:rsid w:val="00271CD5"/>
    <w:rsid w:val="00271E84"/>
    <w:rsid w:val="00272375"/>
    <w:rsid w:val="00272419"/>
    <w:rsid w:val="0027257F"/>
    <w:rsid w:val="002728B6"/>
    <w:rsid w:val="00272C91"/>
    <w:rsid w:val="00272D3B"/>
    <w:rsid w:val="00272DDD"/>
    <w:rsid w:val="00272ECB"/>
    <w:rsid w:val="00273050"/>
    <w:rsid w:val="0027337E"/>
    <w:rsid w:val="00273382"/>
    <w:rsid w:val="002736CF"/>
    <w:rsid w:val="00273966"/>
    <w:rsid w:val="00273B06"/>
    <w:rsid w:val="00274238"/>
    <w:rsid w:val="00274732"/>
    <w:rsid w:val="00274805"/>
    <w:rsid w:val="00274888"/>
    <w:rsid w:val="00274A37"/>
    <w:rsid w:val="00274AC3"/>
    <w:rsid w:val="00274DB7"/>
    <w:rsid w:val="00274F1E"/>
    <w:rsid w:val="00274FD1"/>
    <w:rsid w:val="002753E4"/>
    <w:rsid w:val="002754F7"/>
    <w:rsid w:val="0027559D"/>
    <w:rsid w:val="00275CE2"/>
    <w:rsid w:val="00276351"/>
    <w:rsid w:val="0027651C"/>
    <w:rsid w:val="002769EC"/>
    <w:rsid w:val="00276B2E"/>
    <w:rsid w:val="00276B64"/>
    <w:rsid w:val="00276C73"/>
    <w:rsid w:val="00276C7D"/>
    <w:rsid w:val="00276E6F"/>
    <w:rsid w:val="00276FF6"/>
    <w:rsid w:val="002773A4"/>
    <w:rsid w:val="00277ADF"/>
    <w:rsid w:val="00277BD8"/>
    <w:rsid w:val="00277F7D"/>
    <w:rsid w:val="00280170"/>
    <w:rsid w:val="002801FF"/>
    <w:rsid w:val="002803B8"/>
    <w:rsid w:val="00280402"/>
    <w:rsid w:val="002804DE"/>
    <w:rsid w:val="0028060B"/>
    <w:rsid w:val="00280CE5"/>
    <w:rsid w:val="00280D49"/>
    <w:rsid w:val="00280DE6"/>
    <w:rsid w:val="00281254"/>
    <w:rsid w:val="00281644"/>
    <w:rsid w:val="00281730"/>
    <w:rsid w:val="00281AA9"/>
    <w:rsid w:val="00281E97"/>
    <w:rsid w:val="0028230E"/>
    <w:rsid w:val="0028244C"/>
    <w:rsid w:val="002826FB"/>
    <w:rsid w:val="0028276A"/>
    <w:rsid w:val="00282794"/>
    <w:rsid w:val="00282C78"/>
    <w:rsid w:val="00282E69"/>
    <w:rsid w:val="002830BF"/>
    <w:rsid w:val="00283112"/>
    <w:rsid w:val="002835AB"/>
    <w:rsid w:val="002838AC"/>
    <w:rsid w:val="00283A13"/>
    <w:rsid w:val="00283A5F"/>
    <w:rsid w:val="00283E49"/>
    <w:rsid w:val="00283F95"/>
    <w:rsid w:val="00284369"/>
    <w:rsid w:val="002843F1"/>
    <w:rsid w:val="0028442A"/>
    <w:rsid w:val="0028490B"/>
    <w:rsid w:val="0028493E"/>
    <w:rsid w:val="00284A5D"/>
    <w:rsid w:val="0028501E"/>
    <w:rsid w:val="00285162"/>
    <w:rsid w:val="0028532E"/>
    <w:rsid w:val="00285480"/>
    <w:rsid w:val="00285529"/>
    <w:rsid w:val="00285627"/>
    <w:rsid w:val="0028566C"/>
    <w:rsid w:val="002858D8"/>
    <w:rsid w:val="00285A84"/>
    <w:rsid w:val="00285AF0"/>
    <w:rsid w:val="00285B82"/>
    <w:rsid w:val="00285C0C"/>
    <w:rsid w:val="00285E00"/>
    <w:rsid w:val="00286179"/>
    <w:rsid w:val="00286309"/>
    <w:rsid w:val="00286365"/>
    <w:rsid w:val="002865E2"/>
    <w:rsid w:val="00286986"/>
    <w:rsid w:val="002869EA"/>
    <w:rsid w:val="00287034"/>
    <w:rsid w:val="002870F4"/>
    <w:rsid w:val="002876F4"/>
    <w:rsid w:val="0028772B"/>
    <w:rsid w:val="002877E6"/>
    <w:rsid w:val="002879B5"/>
    <w:rsid w:val="00287B0B"/>
    <w:rsid w:val="00287FA7"/>
    <w:rsid w:val="00290017"/>
    <w:rsid w:val="002900D5"/>
    <w:rsid w:val="002906B6"/>
    <w:rsid w:val="002907FE"/>
    <w:rsid w:val="00290C2E"/>
    <w:rsid w:val="00290FDB"/>
    <w:rsid w:val="00290FE3"/>
    <w:rsid w:val="00291065"/>
    <w:rsid w:val="00291247"/>
    <w:rsid w:val="00291350"/>
    <w:rsid w:val="0029141A"/>
    <w:rsid w:val="00292067"/>
    <w:rsid w:val="00292278"/>
    <w:rsid w:val="00292326"/>
    <w:rsid w:val="00292351"/>
    <w:rsid w:val="00292760"/>
    <w:rsid w:val="00292761"/>
    <w:rsid w:val="00292905"/>
    <w:rsid w:val="0029295A"/>
    <w:rsid w:val="00292AAA"/>
    <w:rsid w:val="00292C20"/>
    <w:rsid w:val="00292D19"/>
    <w:rsid w:val="00292D56"/>
    <w:rsid w:val="00292E2A"/>
    <w:rsid w:val="00293137"/>
    <w:rsid w:val="00293462"/>
    <w:rsid w:val="002937B1"/>
    <w:rsid w:val="002937FB"/>
    <w:rsid w:val="002939BB"/>
    <w:rsid w:val="00293D54"/>
    <w:rsid w:val="00293DF4"/>
    <w:rsid w:val="002943F4"/>
    <w:rsid w:val="002945F9"/>
    <w:rsid w:val="002946BF"/>
    <w:rsid w:val="00294780"/>
    <w:rsid w:val="002947CE"/>
    <w:rsid w:val="002947D4"/>
    <w:rsid w:val="00294A1E"/>
    <w:rsid w:val="00294CC4"/>
    <w:rsid w:val="00295109"/>
    <w:rsid w:val="0029540B"/>
    <w:rsid w:val="0029548A"/>
    <w:rsid w:val="0029583E"/>
    <w:rsid w:val="00295962"/>
    <w:rsid w:val="00295D8E"/>
    <w:rsid w:val="00295FB0"/>
    <w:rsid w:val="00296241"/>
    <w:rsid w:val="002969F0"/>
    <w:rsid w:val="00297F34"/>
    <w:rsid w:val="002A0035"/>
    <w:rsid w:val="002A04B3"/>
    <w:rsid w:val="002A068B"/>
    <w:rsid w:val="002A07A5"/>
    <w:rsid w:val="002A0903"/>
    <w:rsid w:val="002A0960"/>
    <w:rsid w:val="002A0A08"/>
    <w:rsid w:val="002A0BA2"/>
    <w:rsid w:val="002A0C39"/>
    <w:rsid w:val="002A1313"/>
    <w:rsid w:val="002A14B9"/>
    <w:rsid w:val="002A1A16"/>
    <w:rsid w:val="002A1ADD"/>
    <w:rsid w:val="002A1BD1"/>
    <w:rsid w:val="002A1E15"/>
    <w:rsid w:val="002A1ED9"/>
    <w:rsid w:val="002A1FD0"/>
    <w:rsid w:val="002A1FD2"/>
    <w:rsid w:val="002A2013"/>
    <w:rsid w:val="002A20B2"/>
    <w:rsid w:val="002A20F2"/>
    <w:rsid w:val="002A23EF"/>
    <w:rsid w:val="002A27D7"/>
    <w:rsid w:val="002A2A03"/>
    <w:rsid w:val="002A2B0A"/>
    <w:rsid w:val="002A2DA7"/>
    <w:rsid w:val="002A3ACB"/>
    <w:rsid w:val="002A3D59"/>
    <w:rsid w:val="002A4053"/>
    <w:rsid w:val="002A4331"/>
    <w:rsid w:val="002A4438"/>
    <w:rsid w:val="002A4488"/>
    <w:rsid w:val="002A474F"/>
    <w:rsid w:val="002A4809"/>
    <w:rsid w:val="002A4886"/>
    <w:rsid w:val="002A48C7"/>
    <w:rsid w:val="002A48E4"/>
    <w:rsid w:val="002A4B8A"/>
    <w:rsid w:val="002A4D6E"/>
    <w:rsid w:val="002A4D93"/>
    <w:rsid w:val="002A4F0F"/>
    <w:rsid w:val="002A505F"/>
    <w:rsid w:val="002A5159"/>
    <w:rsid w:val="002A527E"/>
    <w:rsid w:val="002A530F"/>
    <w:rsid w:val="002A5455"/>
    <w:rsid w:val="002A54AE"/>
    <w:rsid w:val="002A5504"/>
    <w:rsid w:val="002A5989"/>
    <w:rsid w:val="002A6048"/>
    <w:rsid w:val="002A6487"/>
    <w:rsid w:val="002A650F"/>
    <w:rsid w:val="002A65DF"/>
    <w:rsid w:val="002A66EF"/>
    <w:rsid w:val="002A6831"/>
    <w:rsid w:val="002A6A3D"/>
    <w:rsid w:val="002A6A8D"/>
    <w:rsid w:val="002A6AD0"/>
    <w:rsid w:val="002A6B4D"/>
    <w:rsid w:val="002A6D99"/>
    <w:rsid w:val="002A713D"/>
    <w:rsid w:val="002A7241"/>
    <w:rsid w:val="002A7540"/>
    <w:rsid w:val="002A7691"/>
    <w:rsid w:val="002B06F6"/>
    <w:rsid w:val="002B08B8"/>
    <w:rsid w:val="002B0A26"/>
    <w:rsid w:val="002B0CD4"/>
    <w:rsid w:val="002B0DB0"/>
    <w:rsid w:val="002B10CD"/>
    <w:rsid w:val="002B1319"/>
    <w:rsid w:val="002B1328"/>
    <w:rsid w:val="002B14DC"/>
    <w:rsid w:val="002B14DE"/>
    <w:rsid w:val="002B15FC"/>
    <w:rsid w:val="002B1D05"/>
    <w:rsid w:val="002B1F87"/>
    <w:rsid w:val="002B2043"/>
    <w:rsid w:val="002B2240"/>
    <w:rsid w:val="002B24BF"/>
    <w:rsid w:val="002B24DE"/>
    <w:rsid w:val="002B25D2"/>
    <w:rsid w:val="002B26ED"/>
    <w:rsid w:val="002B29DC"/>
    <w:rsid w:val="002B30C9"/>
    <w:rsid w:val="002B31D2"/>
    <w:rsid w:val="002B332F"/>
    <w:rsid w:val="002B33E4"/>
    <w:rsid w:val="002B35EA"/>
    <w:rsid w:val="002B4413"/>
    <w:rsid w:val="002B4460"/>
    <w:rsid w:val="002B4760"/>
    <w:rsid w:val="002B4929"/>
    <w:rsid w:val="002B52EF"/>
    <w:rsid w:val="002B5727"/>
    <w:rsid w:val="002B64E8"/>
    <w:rsid w:val="002B6848"/>
    <w:rsid w:val="002B6A1D"/>
    <w:rsid w:val="002B6A40"/>
    <w:rsid w:val="002B6FE0"/>
    <w:rsid w:val="002B75F9"/>
    <w:rsid w:val="002B7701"/>
    <w:rsid w:val="002B7763"/>
    <w:rsid w:val="002B77B4"/>
    <w:rsid w:val="002B788E"/>
    <w:rsid w:val="002B7AA1"/>
    <w:rsid w:val="002C0362"/>
    <w:rsid w:val="002C0407"/>
    <w:rsid w:val="002C07C8"/>
    <w:rsid w:val="002C092D"/>
    <w:rsid w:val="002C09ED"/>
    <w:rsid w:val="002C0DFF"/>
    <w:rsid w:val="002C0E31"/>
    <w:rsid w:val="002C0FD0"/>
    <w:rsid w:val="002C10BC"/>
    <w:rsid w:val="002C1278"/>
    <w:rsid w:val="002C13BC"/>
    <w:rsid w:val="002C156E"/>
    <w:rsid w:val="002C1740"/>
    <w:rsid w:val="002C1F14"/>
    <w:rsid w:val="002C2107"/>
    <w:rsid w:val="002C226D"/>
    <w:rsid w:val="002C2BBB"/>
    <w:rsid w:val="002C2F9A"/>
    <w:rsid w:val="002C2FC2"/>
    <w:rsid w:val="002C2FF2"/>
    <w:rsid w:val="002C3095"/>
    <w:rsid w:val="002C30B5"/>
    <w:rsid w:val="002C340B"/>
    <w:rsid w:val="002C3569"/>
    <w:rsid w:val="002C36BD"/>
    <w:rsid w:val="002C3A8C"/>
    <w:rsid w:val="002C3B88"/>
    <w:rsid w:val="002C3C15"/>
    <w:rsid w:val="002C3C46"/>
    <w:rsid w:val="002C3DE5"/>
    <w:rsid w:val="002C3E77"/>
    <w:rsid w:val="002C3FAF"/>
    <w:rsid w:val="002C40A0"/>
    <w:rsid w:val="002C463E"/>
    <w:rsid w:val="002C47E6"/>
    <w:rsid w:val="002C4978"/>
    <w:rsid w:val="002C4B4A"/>
    <w:rsid w:val="002C4BA1"/>
    <w:rsid w:val="002C4E11"/>
    <w:rsid w:val="002C4EBB"/>
    <w:rsid w:val="002C50A7"/>
    <w:rsid w:val="002C526F"/>
    <w:rsid w:val="002C53BF"/>
    <w:rsid w:val="002C5683"/>
    <w:rsid w:val="002C57A5"/>
    <w:rsid w:val="002C5894"/>
    <w:rsid w:val="002C58C0"/>
    <w:rsid w:val="002C5E6F"/>
    <w:rsid w:val="002C62E4"/>
    <w:rsid w:val="002C64CE"/>
    <w:rsid w:val="002C6C41"/>
    <w:rsid w:val="002C6D93"/>
    <w:rsid w:val="002C703B"/>
    <w:rsid w:val="002C7261"/>
    <w:rsid w:val="002C7282"/>
    <w:rsid w:val="002C7396"/>
    <w:rsid w:val="002C74C8"/>
    <w:rsid w:val="002C74E3"/>
    <w:rsid w:val="002C7530"/>
    <w:rsid w:val="002C7C23"/>
    <w:rsid w:val="002C7D7C"/>
    <w:rsid w:val="002C7D87"/>
    <w:rsid w:val="002C7EFF"/>
    <w:rsid w:val="002C7F78"/>
    <w:rsid w:val="002D03E5"/>
    <w:rsid w:val="002D0AE7"/>
    <w:rsid w:val="002D0F86"/>
    <w:rsid w:val="002D124A"/>
    <w:rsid w:val="002D1532"/>
    <w:rsid w:val="002D1674"/>
    <w:rsid w:val="002D1A58"/>
    <w:rsid w:val="002D1D42"/>
    <w:rsid w:val="002D212C"/>
    <w:rsid w:val="002D2513"/>
    <w:rsid w:val="002D254E"/>
    <w:rsid w:val="002D26E3"/>
    <w:rsid w:val="002D292F"/>
    <w:rsid w:val="002D2F15"/>
    <w:rsid w:val="002D3010"/>
    <w:rsid w:val="002D355F"/>
    <w:rsid w:val="002D35D3"/>
    <w:rsid w:val="002D360E"/>
    <w:rsid w:val="002D38FC"/>
    <w:rsid w:val="002D3A2B"/>
    <w:rsid w:val="002D3C2C"/>
    <w:rsid w:val="002D3F8C"/>
    <w:rsid w:val="002D418B"/>
    <w:rsid w:val="002D418E"/>
    <w:rsid w:val="002D41A7"/>
    <w:rsid w:val="002D483F"/>
    <w:rsid w:val="002D4C94"/>
    <w:rsid w:val="002D4D12"/>
    <w:rsid w:val="002D4D6B"/>
    <w:rsid w:val="002D4F54"/>
    <w:rsid w:val="002D535B"/>
    <w:rsid w:val="002D56B7"/>
    <w:rsid w:val="002D5A78"/>
    <w:rsid w:val="002D5CBA"/>
    <w:rsid w:val="002D5E31"/>
    <w:rsid w:val="002D694D"/>
    <w:rsid w:val="002D6A4C"/>
    <w:rsid w:val="002D6D5E"/>
    <w:rsid w:val="002D6DF4"/>
    <w:rsid w:val="002D7199"/>
    <w:rsid w:val="002D7419"/>
    <w:rsid w:val="002D78B9"/>
    <w:rsid w:val="002D7C6A"/>
    <w:rsid w:val="002D7D21"/>
    <w:rsid w:val="002E050C"/>
    <w:rsid w:val="002E06D8"/>
    <w:rsid w:val="002E09E0"/>
    <w:rsid w:val="002E09ED"/>
    <w:rsid w:val="002E0E32"/>
    <w:rsid w:val="002E1258"/>
    <w:rsid w:val="002E1511"/>
    <w:rsid w:val="002E1675"/>
    <w:rsid w:val="002E1715"/>
    <w:rsid w:val="002E17EB"/>
    <w:rsid w:val="002E1939"/>
    <w:rsid w:val="002E1B1B"/>
    <w:rsid w:val="002E1BDF"/>
    <w:rsid w:val="002E1C25"/>
    <w:rsid w:val="002E1F78"/>
    <w:rsid w:val="002E1FB6"/>
    <w:rsid w:val="002E2531"/>
    <w:rsid w:val="002E271A"/>
    <w:rsid w:val="002E297E"/>
    <w:rsid w:val="002E29D1"/>
    <w:rsid w:val="002E29F5"/>
    <w:rsid w:val="002E2A54"/>
    <w:rsid w:val="002E2D0D"/>
    <w:rsid w:val="002E30E6"/>
    <w:rsid w:val="002E317D"/>
    <w:rsid w:val="002E32BF"/>
    <w:rsid w:val="002E36CD"/>
    <w:rsid w:val="002E3811"/>
    <w:rsid w:val="002E39A8"/>
    <w:rsid w:val="002E3CDE"/>
    <w:rsid w:val="002E3DD9"/>
    <w:rsid w:val="002E4028"/>
    <w:rsid w:val="002E444E"/>
    <w:rsid w:val="002E4570"/>
    <w:rsid w:val="002E49AE"/>
    <w:rsid w:val="002E4A3E"/>
    <w:rsid w:val="002E5061"/>
    <w:rsid w:val="002E53C3"/>
    <w:rsid w:val="002E5CE7"/>
    <w:rsid w:val="002E5E3A"/>
    <w:rsid w:val="002E6028"/>
    <w:rsid w:val="002E60B7"/>
    <w:rsid w:val="002E6168"/>
    <w:rsid w:val="002E61DD"/>
    <w:rsid w:val="002E6429"/>
    <w:rsid w:val="002E6441"/>
    <w:rsid w:val="002E6447"/>
    <w:rsid w:val="002E64BD"/>
    <w:rsid w:val="002E6585"/>
    <w:rsid w:val="002E6D3E"/>
    <w:rsid w:val="002E7348"/>
    <w:rsid w:val="002E740F"/>
    <w:rsid w:val="002E7534"/>
    <w:rsid w:val="002E754A"/>
    <w:rsid w:val="002E77FA"/>
    <w:rsid w:val="002E7811"/>
    <w:rsid w:val="002F0751"/>
    <w:rsid w:val="002F0A44"/>
    <w:rsid w:val="002F0BB7"/>
    <w:rsid w:val="002F111A"/>
    <w:rsid w:val="002F13E8"/>
    <w:rsid w:val="002F1477"/>
    <w:rsid w:val="002F14EE"/>
    <w:rsid w:val="002F1679"/>
    <w:rsid w:val="002F17A8"/>
    <w:rsid w:val="002F17BF"/>
    <w:rsid w:val="002F1E2F"/>
    <w:rsid w:val="002F2462"/>
    <w:rsid w:val="002F2A76"/>
    <w:rsid w:val="002F2A91"/>
    <w:rsid w:val="002F3061"/>
    <w:rsid w:val="002F309A"/>
    <w:rsid w:val="002F3301"/>
    <w:rsid w:val="002F351C"/>
    <w:rsid w:val="002F371B"/>
    <w:rsid w:val="002F3935"/>
    <w:rsid w:val="002F3AF1"/>
    <w:rsid w:val="002F3CAF"/>
    <w:rsid w:val="002F4017"/>
    <w:rsid w:val="002F4410"/>
    <w:rsid w:val="002F4471"/>
    <w:rsid w:val="002F449F"/>
    <w:rsid w:val="002F4796"/>
    <w:rsid w:val="002F4A3A"/>
    <w:rsid w:val="002F4C6D"/>
    <w:rsid w:val="002F4FFA"/>
    <w:rsid w:val="002F59BF"/>
    <w:rsid w:val="002F5CF4"/>
    <w:rsid w:val="002F5EE9"/>
    <w:rsid w:val="002F606A"/>
    <w:rsid w:val="002F6241"/>
    <w:rsid w:val="002F6596"/>
    <w:rsid w:val="002F674C"/>
    <w:rsid w:val="002F6A6C"/>
    <w:rsid w:val="002F6DF8"/>
    <w:rsid w:val="002F70C6"/>
    <w:rsid w:val="002F759E"/>
    <w:rsid w:val="002F79D7"/>
    <w:rsid w:val="003002EB"/>
    <w:rsid w:val="00300354"/>
    <w:rsid w:val="003003DA"/>
    <w:rsid w:val="00300779"/>
    <w:rsid w:val="003008DD"/>
    <w:rsid w:val="0030094D"/>
    <w:rsid w:val="003009C5"/>
    <w:rsid w:val="00300D5C"/>
    <w:rsid w:val="00300E8B"/>
    <w:rsid w:val="00300FC2"/>
    <w:rsid w:val="00300FE5"/>
    <w:rsid w:val="00301602"/>
    <w:rsid w:val="0030171D"/>
    <w:rsid w:val="00301D2B"/>
    <w:rsid w:val="00301E41"/>
    <w:rsid w:val="00301F03"/>
    <w:rsid w:val="00302AE7"/>
    <w:rsid w:val="00302D91"/>
    <w:rsid w:val="00302E4A"/>
    <w:rsid w:val="00302ED1"/>
    <w:rsid w:val="0030304F"/>
    <w:rsid w:val="00303086"/>
    <w:rsid w:val="003030A6"/>
    <w:rsid w:val="003030BC"/>
    <w:rsid w:val="003030C5"/>
    <w:rsid w:val="00303445"/>
    <w:rsid w:val="00303AB0"/>
    <w:rsid w:val="00303D43"/>
    <w:rsid w:val="00303FC3"/>
    <w:rsid w:val="003041E5"/>
    <w:rsid w:val="003044E1"/>
    <w:rsid w:val="003046F4"/>
    <w:rsid w:val="00304760"/>
    <w:rsid w:val="00304774"/>
    <w:rsid w:val="00304796"/>
    <w:rsid w:val="003047D6"/>
    <w:rsid w:val="00304936"/>
    <w:rsid w:val="00304957"/>
    <w:rsid w:val="00304E83"/>
    <w:rsid w:val="00304F05"/>
    <w:rsid w:val="00305466"/>
    <w:rsid w:val="00305521"/>
    <w:rsid w:val="00305660"/>
    <w:rsid w:val="00305CB8"/>
    <w:rsid w:val="0030629F"/>
    <w:rsid w:val="0030671A"/>
    <w:rsid w:val="00306787"/>
    <w:rsid w:val="00306798"/>
    <w:rsid w:val="003068E3"/>
    <w:rsid w:val="003069F3"/>
    <w:rsid w:val="00306FEE"/>
    <w:rsid w:val="00307192"/>
    <w:rsid w:val="00307508"/>
    <w:rsid w:val="00307688"/>
    <w:rsid w:val="0030774F"/>
    <w:rsid w:val="003079A9"/>
    <w:rsid w:val="00307A74"/>
    <w:rsid w:val="00307C2E"/>
    <w:rsid w:val="003100C7"/>
    <w:rsid w:val="003104B2"/>
    <w:rsid w:val="003104B3"/>
    <w:rsid w:val="00310540"/>
    <w:rsid w:val="00310563"/>
    <w:rsid w:val="0031059B"/>
    <w:rsid w:val="00310823"/>
    <w:rsid w:val="0031106D"/>
    <w:rsid w:val="0031134A"/>
    <w:rsid w:val="00311434"/>
    <w:rsid w:val="003118CE"/>
    <w:rsid w:val="00311BA1"/>
    <w:rsid w:val="00311C38"/>
    <w:rsid w:val="00311EC1"/>
    <w:rsid w:val="003120E6"/>
    <w:rsid w:val="00312252"/>
    <w:rsid w:val="0031225D"/>
    <w:rsid w:val="00312636"/>
    <w:rsid w:val="003127AA"/>
    <w:rsid w:val="00312A8A"/>
    <w:rsid w:val="00312A91"/>
    <w:rsid w:val="00312EC9"/>
    <w:rsid w:val="00313380"/>
    <w:rsid w:val="0031357E"/>
    <w:rsid w:val="0031359B"/>
    <w:rsid w:val="00313626"/>
    <w:rsid w:val="00313730"/>
    <w:rsid w:val="003137FA"/>
    <w:rsid w:val="00313866"/>
    <w:rsid w:val="00314026"/>
    <w:rsid w:val="00314390"/>
    <w:rsid w:val="0031453C"/>
    <w:rsid w:val="0031468C"/>
    <w:rsid w:val="00314762"/>
    <w:rsid w:val="003149A3"/>
    <w:rsid w:val="00314AAC"/>
    <w:rsid w:val="00314C05"/>
    <w:rsid w:val="00314CE7"/>
    <w:rsid w:val="00314F7B"/>
    <w:rsid w:val="00314FB5"/>
    <w:rsid w:val="003155B0"/>
    <w:rsid w:val="00315609"/>
    <w:rsid w:val="003157EA"/>
    <w:rsid w:val="00315A6A"/>
    <w:rsid w:val="00315BDA"/>
    <w:rsid w:val="00315D11"/>
    <w:rsid w:val="00315DE3"/>
    <w:rsid w:val="00315F83"/>
    <w:rsid w:val="0031630C"/>
    <w:rsid w:val="003166EA"/>
    <w:rsid w:val="00316861"/>
    <w:rsid w:val="00316C7B"/>
    <w:rsid w:val="00316CB6"/>
    <w:rsid w:val="00316CBE"/>
    <w:rsid w:val="00316F6E"/>
    <w:rsid w:val="003171E4"/>
    <w:rsid w:val="0031721A"/>
    <w:rsid w:val="00317344"/>
    <w:rsid w:val="0031755B"/>
    <w:rsid w:val="00317602"/>
    <w:rsid w:val="003177BD"/>
    <w:rsid w:val="003179BA"/>
    <w:rsid w:val="00317C48"/>
    <w:rsid w:val="00317C7A"/>
    <w:rsid w:val="00317D53"/>
    <w:rsid w:val="003200E2"/>
    <w:rsid w:val="00320189"/>
    <w:rsid w:val="003201AB"/>
    <w:rsid w:val="00320354"/>
    <w:rsid w:val="0032046D"/>
    <w:rsid w:val="00320779"/>
    <w:rsid w:val="0032094D"/>
    <w:rsid w:val="00320988"/>
    <w:rsid w:val="003209D7"/>
    <w:rsid w:val="00320F9C"/>
    <w:rsid w:val="00321414"/>
    <w:rsid w:val="00322077"/>
    <w:rsid w:val="00322149"/>
    <w:rsid w:val="003225FF"/>
    <w:rsid w:val="00322648"/>
    <w:rsid w:val="003226A3"/>
    <w:rsid w:val="00322766"/>
    <w:rsid w:val="00322C1D"/>
    <w:rsid w:val="00322E21"/>
    <w:rsid w:val="0032304C"/>
    <w:rsid w:val="00323340"/>
    <w:rsid w:val="003233F9"/>
    <w:rsid w:val="00323666"/>
    <w:rsid w:val="0032379D"/>
    <w:rsid w:val="00323E2A"/>
    <w:rsid w:val="003240C0"/>
    <w:rsid w:val="00324477"/>
    <w:rsid w:val="00324680"/>
    <w:rsid w:val="00324B1A"/>
    <w:rsid w:val="00324BFE"/>
    <w:rsid w:val="00324E3B"/>
    <w:rsid w:val="00324F1B"/>
    <w:rsid w:val="00325137"/>
    <w:rsid w:val="00325946"/>
    <w:rsid w:val="00325AE0"/>
    <w:rsid w:val="0032608C"/>
    <w:rsid w:val="00326300"/>
    <w:rsid w:val="00326522"/>
    <w:rsid w:val="00326603"/>
    <w:rsid w:val="0032674C"/>
    <w:rsid w:val="00326762"/>
    <w:rsid w:val="0032695E"/>
    <w:rsid w:val="00326B33"/>
    <w:rsid w:val="00326CDF"/>
    <w:rsid w:val="00326CFB"/>
    <w:rsid w:val="00327094"/>
    <w:rsid w:val="0032726B"/>
    <w:rsid w:val="003272FC"/>
    <w:rsid w:val="0032731D"/>
    <w:rsid w:val="003275A8"/>
    <w:rsid w:val="003276A2"/>
    <w:rsid w:val="00327761"/>
    <w:rsid w:val="003300DD"/>
    <w:rsid w:val="0033048F"/>
    <w:rsid w:val="00330536"/>
    <w:rsid w:val="00330BCB"/>
    <w:rsid w:val="00330DF2"/>
    <w:rsid w:val="00330F60"/>
    <w:rsid w:val="003311A7"/>
    <w:rsid w:val="003311D7"/>
    <w:rsid w:val="00331211"/>
    <w:rsid w:val="003312D7"/>
    <w:rsid w:val="00331649"/>
    <w:rsid w:val="00331699"/>
    <w:rsid w:val="00331E5A"/>
    <w:rsid w:val="00332149"/>
    <w:rsid w:val="003322E7"/>
    <w:rsid w:val="0033237B"/>
    <w:rsid w:val="003326EC"/>
    <w:rsid w:val="00332753"/>
    <w:rsid w:val="0033297A"/>
    <w:rsid w:val="00332B30"/>
    <w:rsid w:val="00333778"/>
    <w:rsid w:val="003337D3"/>
    <w:rsid w:val="003337D5"/>
    <w:rsid w:val="003339C3"/>
    <w:rsid w:val="00334079"/>
    <w:rsid w:val="0033478E"/>
    <w:rsid w:val="0033478F"/>
    <w:rsid w:val="003349E3"/>
    <w:rsid w:val="00334DCE"/>
    <w:rsid w:val="00335110"/>
    <w:rsid w:val="003356E9"/>
    <w:rsid w:val="00335B9C"/>
    <w:rsid w:val="00335EC6"/>
    <w:rsid w:val="00335F2A"/>
    <w:rsid w:val="0033605C"/>
    <w:rsid w:val="003360CC"/>
    <w:rsid w:val="00336292"/>
    <w:rsid w:val="003364B5"/>
    <w:rsid w:val="00336503"/>
    <w:rsid w:val="00336582"/>
    <w:rsid w:val="0033679D"/>
    <w:rsid w:val="00336814"/>
    <w:rsid w:val="00336937"/>
    <w:rsid w:val="00336ACC"/>
    <w:rsid w:val="0033709A"/>
    <w:rsid w:val="0033725F"/>
    <w:rsid w:val="003374A7"/>
    <w:rsid w:val="00337656"/>
    <w:rsid w:val="00337A85"/>
    <w:rsid w:val="00337CA1"/>
    <w:rsid w:val="00337D32"/>
    <w:rsid w:val="00340482"/>
    <w:rsid w:val="003405DF"/>
    <w:rsid w:val="00340989"/>
    <w:rsid w:val="00340B2E"/>
    <w:rsid w:val="00340F7E"/>
    <w:rsid w:val="00341322"/>
    <w:rsid w:val="003413BE"/>
    <w:rsid w:val="00341746"/>
    <w:rsid w:val="0034182A"/>
    <w:rsid w:val="00341E95"/>
    <w:rsid w:val="00341EB2"/>
    <w:rsid w:val="00341F3D"/>
    <w:rsid w:val="00342029"/>
    <w:rsid w:val="003421BD"/>
    <w:rsid w:val="0034225B"/>
    <w:rsid w:val="00342419"/>
    <w:rsid w:val="00342788"/>
    <w:rsid w:val="00342BC3"/>
    <w:rsid w:val="00342BC4"/>
    <w:rsid w:val="0034321F"/>
    <w:rsid w:val="003432DF"/>
    <w:rsid w:val="00343395"/>
    <w:rsid w:val="003433A0"/>
    <w:rsid w:val="003435C7"/>
    <w:rsid w:val="00343AA7"/>
    <w:rsid w:val="00343B10"/>
    <w:rsid w:val="00343E39"/>
    <w:rsid w:val="00343EC5"/>
    <w:rsid w:val="00343F1E"/>
    <w:rsid w:val="0034429C"/>
    <w:rsid w:val="00344831"/>
    <w:rsid w:val="00344BEE"/>
    <w:rsid w:val="00344CC3"/>
    <w:rsid w:val="00344CEE"/>
    <w:rsid w:val="00344EB9"/>
    <w:rsid w:val="00345080"/>
    <w:rsid w:val="003454D8"/>
    <w:rsid w:val="00345B27"/>
    <w:rsid w:val="00345F80"/>
    <w:rsid w:val="003466AA"/>
    <w:rsid w:val="0034677F"/>
    <w:rsid w:val="003467FE"/>
    <w:rsid w:val="00346800"/>
    <w:rsid w:val="003468FF"/>
    <w:rsid w:val="0034705D"/>
    <w:rsid w:val="00347231"/>
    <w:rsid w:val="00347419"/>
    <w:rsid w:val="00347686"/>
    <w:rsid w:val="00347A61"/>
    <w:rsid w:val="00347A97"/>
    <w:rsid w:val="00347FBA"/>
    <w:rsid w:val="00350117"/>
    <w:rsid w:val="003501CF"/>
    <w:rsid w:val="003504C9"/>
    <w:rsid w:val="00350888"/>
    <w:rsid w:val="00350E80"/>
    <w:rsid w:val="00351165"/>
    <w:rsid w:val="0035121E"/>
    <w:rsid w:val="0035124B"/>
    <w:rsid w:val="00351593"/>
    <w:rsid w:val="00351671"/>
    <w:rsid w:val="0035175F"/>
    <w:rsid w:val="003517BA"/>
    <w:rsid w:val="0035197B"/>
    <w:rsid w:val="003519AF"/>
    <w:rsid w:val="00351A4B"/>
    <w:rsid w:val="00351B8C"/>
    <w:rsid w:val="00351C6C"/>
    <w:rsid w:val="00352246"/>
    <w:rsid w:val="00352300"/>
    <w:rsid w:val="0035241C"/>
    <w:rsid w:val="00352539"/>
    <w:rsid w:val="003526E2"/>
    <w:rsid w:val="003526E8"/>
    <w:rsid w:val="003527B2"/>
    <w:rsid w:val="0035289A"/>
    <w:rsid w:val="00352AD4"/>
    <w:rsid w:val="00352C2E"/>
    <w:rsid w:val="00352E44"/>
    <w:rsid w:val="003535D1"/>
    <w:rsid w:val="00353795"/>
    <w:rsid w:val="00353892"/>
    <w:rsid w:val="00353904"/>
    <w:rsid w:val="00353EA2"/>
    <w:rsid w:val="00354015"/>
    <w:rsid w:val="003543A3"/>
    <w:rsid w:val="00354557"/>
    <w:rsid w:val="00354890"/>
    <w:rsid w:val="00354A4E"/>
    <w:rsid w:val="00354A7D"/>
    <w:rsid w:val="00354BE0"/>
    <w:rsid w:val="00354DD7"/>
    <w:rsid w:val="0035503D"/>
    <w:rsid w:val="00355079"/>
    <w:rsid w:val="00355234"/>
    <w:rsid w:val="003552F3"/>
    <w:rsid w:val="00355445"/>
    <w:rsid w:val="00355517"/>
    <w:rsid w:val="003559B7"/>
    <w:rsid w:val="00355B36"/>
    <w:rsid w:val="00355D5C"/>
    <w:rsid w:val="00355FB4"/>
    <w:rsid w:val="00356303"/>
    <w:rsid w:val="00356507"/>
    <w:rsid w:val="0035666F"/>
    <w:rsid w:val="00356D65"/>
    <w:rsid w:val="00356E96"/>
    <w:rsid w:val="003570BC"/>
    <w:rsid w:val="003571FD"/>
    <w:rsid w:val="00357236"/>
    <w:rsid w:val="003573C6"/>
    <w:rsid w:val="00357AC7"/>
    <w:rsid w:val="00357CC1"/>
    <w:rsid w:val="00357E35"/>
    <w:rsid w:val="003600A4"/>
    <w:rsid w:val="003601F2"/>
    <w:rsid w:val="003604EB"/>
    <w:rsid w:val="00360678"/>
    <w:rsid w:val="003607F1"/>
    <w:rsid w:val="00360C7F"/>
    <w:rsid w:val="00360EFC"/>
    <w:rsid w:val="00360FD4"/>
    <w:rsid w:val="003610D5"/>
    <w:rsid w:val="003612EF"/>
    <w:rsid w:val="00361463"/>
    <w:rsid w:val="00361585"/>
    <w:rsid w:val="003617F5"/>
    <w:rsid w:val="00361BAA"/>
    <w:rsid w:val="00361DDD"/>
    <w:rsid w:val="00362142"/>
    <w:rsid w:val="00362169"/>
    <w:rsid w:val="00362227"/>
    <w:rsid w:val="0036252C"/>
    <w:rsid w:val="0036266C"/>
    <w:rsid w:val="003626DF"/>
    <w:rsid w:val="0036273A"/>
    <w:rsid w:val="00362B34"/>
    <w:rsid w:val="00362BE4"/>
    <w:rsid w:val="00362D5F"/>
    <w:rsid w:val="00362E7E"/>
    <w:rsid w:val="00362F61"/>
    <w:rsid w:val="00362F94"/>
    <w:rsid w:val="0036300F"/>
    <w:rsid w:val="00363295"/>
    <w:rsid w:val="003636A6"/>
    <w:rsid w:val="00363927"/>
    <w:rsid w:val="00363AC9"/>
    <w:rsid w:val="00363AE0"/>
    <w:rsid w:val="00363B3C"/>
    <w:rsid w:val="00363B69"/>
    <w:rsid w:val="00363ED7"/>
    <w:rsid w:val="00364031"/>
    <w:rsid w:val="0036409F"/>
    <w:rsid w:val="0036415E"/>
    <w:rsid w:val="00364232"/>
    <w:rsid w:val="00364A34"/>
    <w:rsid w:val="00364AAD"/>
    <w:rsid w:val="00364D26"/>
    <w:rsid w:val="00364F8C"/>
    <w:rsid w:val="00364F92"/>
    <w:rsid w:val="00364F9B"/>
    <w:rsid w:val="00364FFB"/>
    <w:rsid w:val="0036525E"/>
    <w:rsid w:val="003652A3"/>
    <w:rsid w:val="0036556F"/>
    <w:rsid w:val="003662C8"/>
    <w:rsid w:val="00366587"/>
    <w:rsid w:val="00366723"/>
    <w:rsid w:val="00366915"/>
    <w:rsid w:val="00366DF8"/>
    <w:rsid w:val="00366E02"/>
    <w:rsid w:val="00366F08"/>
    <w:rsid w:val="00367215"/>
    <w:rsid w:val="00367872"/>
    <w:rsid w:val="00367C64"/>
    <w:rsid w:val="00367D4D"/>
    <w:rsid w:val="00367F6F"/>
    <w:rsid w:val="00370331"/>
    <w:rsid w:val="0037042C"/>
    <w:rsid w:val="0037076A"/>
    <w:rsid w:val="00370C10"/>
    <w:rsid w:val="00370E79"/>
    <w:rsid w:val="0037110D"/>
    <w:rsid w:val="00371298"/>
    <w:rsid w:val="00371357"/>
    <w:rsid w:val="00371A44"/>
    <w:rsid w:val="00371BC4"/>
    <w:rsid w:val="00371BC8"/>
    <w:rsid w:val="00372224"/>
    <w:rsid w:val="00372529"/>
    <w:rsid w:val="00372D77"/>
    <w:rsid w:val="00372FD1"/>
    <w:rsid w:val="003730E9"/>
    <w:rsid w:val="003734D5"/>
    <w:rsid w:val="003735D6"/>
    <w:rsid w:val="00373C9A"/>
    <w:rsid w:val="00373F01"/>
    <w:rsid w:val="0037433A"/>
    <w:rsid w:val="003745D2"/>
    <w:rsid w:val="00374A6D"/>
    <w:rsid w:val="00374E27"/>
    <w:rsid w:val="0037505E"/>
    <w:rsid w:val="0037510B"/>
    <w:rsid w:val="003752BD"/>
    <w:rsid w:val="0037588D"/>
    <w:rsid w:val="00375E04"/>
    <w:rsid w:val="00375F3B"/>
    <w:rsid w:val="00376596"/>
    <w:rsid w:val="00376772"/>
    <w:rsid w:val="00376D29"/>
    <w:rsid w:val="00376D54"/>
    <w:rsid w:val="00376FDA"/>
    <w:rsid w:val="00377235"/>
    <w:rsid w:val="003772C1"/>
    <w:rsid w:val="003772D9"/>
    <w:rsid w:val="003773CE"/>
    <w:rsid w:val="0037775C"/>
    <w:rsid w:val="003778F3"/>
    <w:rsid w:val="00377BF7"/>
    <w:rsid w:val="00377C1C"/>
    <w:rsid w:val="00380239"/>
    <w:rsid w:val="0038066C"/>
    <w:rsid w:val="003807D4"/>
    <w:rsid w:val="00380901"/>
    <w:rsid w:val="00380A73"/>
    <w:rsid w:val="00380EB6"/>
    <w:rsid w:val="00381006"/>
    <w:rsid w:val="0038104D"/>
    <w:rsid w:val="00381289"/>
    <w:rsid w:val="003815DC"/>
    <w:rsid w:val="003816BB"/>
    <w:rsid w:val="00381870"/>
    <w:rsid w:val="00381A3B"/>
    <w:rsid w:val="00381C14"/>
    <w:rsid w:val="00381CF1"/>
    <w:rsid w:val="00381FA4"/>
    <w:rsid w:val="0038230E"/>
    <w:rsid w:val="00382403"/>
    <w:rsid w:val="003827DC"/>
    <w:rsid w:val="00382AB8"/>
    <w:rsid w:val="00382C67"/>
    <w:rsid w:val="00382F30"/>
    <w:rsid w:val="00382FFB"/>
    <w:rsid w:val="00383049"/>
    <w:rsid w:val="00383389"/>
    <w:rsid w:val="0038340F"/>
    <w:rsid w:val="0038392F"/>
    <w:rsid w:val="003839BA"/>
    <w:rsid w:val="00383B5A"/>
    <w:rsid w:val="00383B6E"/>
    <w:rsid w:val="00383E19"/>
    <w:rsid w:val="00384237"/>
    <w:rsid w:val="0038460A"/>
    <w:rsid w:val="00384761"/>
    <w:rsid w:val="00384799"/>
    <w:rsid w:val="00384864"/>
    <w:rsid w:val="00384D87"/>
    <w:rsid w:val="00385011"/>
    <w:rsid w:val="0038503E"/>
    <w:rsid w:val="00385506"/>
    <w:rsid w:val="00385786"/>
    <w:rsid w:val="0038583C"/>
    <w:rsid w:val="00385B28"/>
    <w:rsid w:val="00385D40"/>
    <w:rsid w:val="00385E8E"/>
    <w:rsid w:val="00385F14"/>
    <w:rsid w:val="00386063"/>
    <w:rsid w:val="00386111"/>
    <w:rsid w:val="00386295"/>
    <w:rsid w:val="003862B9"/>
    <w:rsid w:val="003863ED"/>
    <w:rsid w:val="00386765"/>
    <w:rsid w:val="003867DA"/>
    <w:rsid w:val="00386B83"/>
    <w:rsid w:val="00386C50"/>
    <w:rsid w:val="00386D8E"/>
    <w:rsid w:val="00387086"/>
    <w:rsid w:val="00387107"/>
    <w:rsid w:val="00387472"/>
    <w:rsid w:val="00387730"/>
    <w:rsid w:val="0038796D"/>
    <w:rsid w:val="00387A3F"/>
    <w:rsid w:val="00387BC8"/>
    <w:rsid w:val="00387D37"/>
    <w:rsid w:val="0039019C"/>
    <w:rsid w:val="003906FD"/>
    <w:rsid w:val="00390CD3"/>
    <w:rsid w:val="00390EA5"/>
    <w:rsid w:val="003910F2"/>
    <w:rsid w:val="003911D0"/>
    <w:rsid w:val="003912FB"/>
    <w:rsid w:val="00391465"/>
    <w:rsid w:val="003918A3"/>
    <w:rsid w:val="003918AA"/>
    <w:rsid w:val="00391DD6"/>
    <w:rsid w:val="00391F6A"/>
    <w:rsid w:val="0039206F"/>
    <w:rsid w:val="003920C4"/>
    <w:rsid w:val="00392120"/>
    <w:rsid w:val="00392699"/>
    <w:rsid w:val="00392A0A"/>
    <w:rsid w:val="00392ACF"/>
    <w:rsid w:val="00392B30"/>
    <w:rsid w:val="00392C89"/>
    <w:rsid w:val="00392E3B"/>
    <w:rsid w:val="0039314A"/>
    <w:rsid w:val="0039395E"/>
    <w:rsid w:val="00393DD3"/>
    <w:rsid w:val="003941C9"/>
    <w:rsid w:val="0039432A"/>
    <w:rsid w:val="00394A09"/>
    <w:rsid w:val="00394A29"/>
    <w:rsid w:val="00394ACE"/>
    <w:rsid w:val="00394C67"/>
    <w:rsid w:val="00394EEC"/>
    <w:rsid w:val="00394F5E"/>
    <w:rsid w:val="003950B8"/>
    <w:rsid w:val="00395237"/>
    <w:rsid w:val="003955DF"/>
    <w:rsid w:val="00395AED"/>
    <w:rsid w:val="00395F3C"/>
    <w:rsid w:val="00396106"/>
    <w:rsid w:val="00396349"/>
    <w:rsid w:val="00396382"/>
    <w:rsid w:val="003963BF"/>
    <w:rsid w:val="0039641E"/>
    <w:rsid w:val="00396461"/>
    <w:rsid w:val="003968D1"/>
    <w:rsid w:val="00396D39"/>
    <w:rsid w:val="00396F1F"/>
    <w:rsid w:val="0039722C"/>
    <w:rsid w:val="00397345"/>
    <w:rsid w:val="003975CD"/>
    <w:rsid w:val="0039777C"/>
    <w:rsid w:val="00397E3C"/>
    <w:rsid w:val="003A056D"/>
    <w:rsid w:val="003A0631"/>
    <w:rsid w:val="003A06F5"/>
    <w:rsid w:val="003A087E"/>
    <w:rsid w:val="003A08B0"/>
    <w:rsid w:val="003A0D21"/>
    <w:rsid w:val="003A0D33"/>
    <w:rsid w:val="003A0DF8"/>
    <w:rsid w:val="003A15BD"/>
    <w:rsid w:val="003A188B"/>
    <w:rsid w:val="003A1A06"/>
    <w:rsid w:val="003A1EAD"/>
    <w:rsid w:val="003A23E6"/>
    <w:rsid w:val="003A242B"/>
    <w:rsid w:val="003A246E"/>
    <w:rsid w:val="003A25F7"/>
    <w:rsid w:val="003A26D9"/>
    <w:rsid w:val="003A27D0"/>
    <w:rsid w:val="003A2942"/>
    <w:rsid w:val="003A2A1E"/>
    <w:rsid w:val="003A2BE1"/>
    <w:rsid w:val="003A2BE2"/>
    <w:rsid w:val="003A2D08"/>
    <w:rsid w:val="003A31A4"/>
    <w:rsid w:val="003A34AD"/>
    <w:rsid w:val="003A375A"/>
    <w:rsid w:val="003A3881"/>
    <w:rsid w:val="003A3A8F"/>
    <w:rsid w:val="003A3AAD"/>
    <w:rsid w:val="003A3E57"/>
    <w:rsid w:val="003A41EC"/>
    <w:rsid w:val="003A4547"/>
    <w:rsid w:val="003A47AF"/>
    <w:rsid w:val="003A4877"/>
    <w:rsid w:val="003A4A3E"/>
    <w:rsid w:val="003A4BB7"/>
    <w:rsid w:val="003A4DBE"/>
    <w:rsid w:val="003A4F6A"/>
    <w:rsid w:val="003A51BC"/>
    <w:rsid w:val="003A52D9"/>
    <w:rsid w:val="003A5541"/>
    <w:rsid w:val="003A558C"/>
    <w:rsid w:val="003A5A25"/>
    <w:rsid w:val="003A5A4F"/>
    <w:rsid w:val="003A5CEF"/>
    <w:rsid w:val="003A649C"/>
    <w:rsid w:val="003A6844"/>
    <w:rsid w:val="003A698A"/>
    <w:rsid w:val="003A6F0C"/>
    <w:rsid w:val="003A7111"/>
    <w:rsid w:val="003A7338"/>
    <w:rsid w:val="003A73AA"/>
    <w:rsid w:val="003A7807"/>
    <w:rsid w:val="003A78AC"/>
    <w:rsid w:val="003A78B2"/>
    <w:rsid w:val="003A7B27"/>
    <w:rsid w:val="003A7B43"/>
    <w:rsid w:val="003A7CE2"/>
    <w:rsid w:val="003A7E59"/>
    <w:rsid w:val="003B0399"/>
    <w:rsid w:val="003B0650"/>
    <w:rsid w:val="003B0841"/>
    <w:rsid w:val="003B0D2E"/>
    <w:rsid w:val="003B1386"/>
    <w:rsid w:val="003B139D"/>
    <w:rsid w:val="003B1712"/>
    <w:rsid w:val="003B173A"/>
    <w:rsid w:val="003B18D7"/>
    <w:rsid w:val="003B19CB"/>
    <w:rsid w:val="003B1C60"/>
    <w:rsid w:val="003B1EFC"/>
    <w:rsid w:val="003B28BD"/>
    <w:rsid w:val="003B298D"/>
    <w:rsid w:val="003B3211"/>
    <w:rsid w:val="003B337F"/>
    <w:rsid w:val="003B3464"/>
    <w:rsid w:val="003B375D"/>
    <w:rsid w:val="003B37A1"/>
    <w:rsid w:val="003B39E3"/>
    <w:rsid w:val="003B3E6B"/>
    <w:rsid w:val="003B447B"/>
    <w:rsid w:val="003B4900"/>
    <w:rsid w:val="003B4DE3"/>
    <w:rsid w:val="003B4FE4"/>
    <w:rsid w:val="003B528E"/>
    <w:rsid w:val="003B5590"/>
    <w:rsid w:val="003B5B15"/>
    <w:rsid w:val="003B5C1D"/>
    <w:rsid w:val="003B5CAA"/>
    <w:rsid w:val="003B5D1B"/>
    <w:rsid w:val="003B5EE2"/>
    <w:rsid w:val="003B5F93"/>
    <w:rsid w:val="003B6481"/>
    <w:rsid w:val="003B65F0"/>
    <w:rsid w:val="003B6E4E"/>
    <w:rsid w:val="003B7467"/>
    <w:rsid w:val="003B74D7"/>
    <w:rsid w:val="003B7931"/>
    <w:rsid w:val="003B7C56"/>
    <w:rsid w:val="003B7F69"/>
    <w:rsid w:val="003C04E3"/>
    <w:rsid w:val="003C092C"/>
    <w:rsid w:val="003C09D2"/>
    <w:rsid w:val="003C0C1B"/>
    <w:rsid w:val="003C0CB1"/>
    <w:rsid w:val="003C1016"/>
    <w:rsid w:val="003C132B"/>
    <w:rsid w:val="003C1607"/>
    <w:rsid w:val="003C1610"/>
    <w:rsid w:val="003C1D87"/>
    <w:rsid w:val="003C1EF6"/>
    <w:rsid w:val="003C1F50"/>
    <w:rsid w:val="003C230C"/>
    <w:rsid w:val="003C2452"/>
    <w:rsid w:val="003C2492"/>
    <w:rsid w:val="003C2626"/>
    <w:rsid w:val="003C266B"/>
    <w:rsid w:val="003C2738"/>
    <w:rsid w:val="003C2954"/>
    <w:rsid w:val="003C2B65"/>
    <w:rsid w:val="003C3372"/>
    <w:rsid w:val="003C354E"/>
    <w:rsid w:val="003C3621"/>
    <w:rsid w:val="003C3967"/>
    <w:rsid w:val="003C41CE"/>
    <w:rsid w:val="003C426A"/>
    <w:rsid w:val="003C44AD"/>
    <w:rsid w:val="003C4815"/>
    <w:rsid w:val="003C4923"/>
    <w:rsid w:val="003C4BC1"/>
    <w:rsid w:val="003C4CC9"/>
    <w:rsid w:val="003C4F62"/>
    <w:rsid w:val="003C501D"/>
    <w:rsid w:val="003C51A4"/>
    <w:rsid w:val="003C53DB"/>
    <w:rsid w:val="003C56ED"/>
    <w:rsid w:val="003C597E"/>
    <w:rsid w:val="003C59F0"/>
    <w:rsid w:val="003C5A18"/>
    <w:rsid w:val="003C5F16"/>
    <w:rsid w:val="003C6208"/>
    <w:rsid w:val="003C6251"/>
    <w:rsid w:val="003C6340"/>
    <w:rsid w:val="003C661C"/>
    <w:rsid w:val="003C66DE"/>
    <w:rsid w:val="003C6B20"/>
    <w:rsid w:val="003C6BCF"/>
    <w:rsid w:val="003C6D2A"/>
    <w:rsid w:val="003C6E4F"/>
    <w:rsid w:val="003C70B3"/>
    <w:rsid w:val="003C70F3"/>
    <w:rsid w:val="003C7235"/>
    <w:rsid w:val="003C7B56"/>
    <w:rsid w:val="003D04B5"/>
    <w:rsid w:val="003D0849"/>
    <w:rsid w:val="003D08BC"/>
    <w:rsid w:val="003D0A91"/>
    <w:rsid w:val="003D0C31"/>
    <w:rsid w:val="003D0C44"/>
    <w:rsid w:val="003D13CD"/>
    <w:rsid w:val="003D14DF"/>
    <w:rsid w:val="003D15C8"/>
    <w:rsid w:val="003D19B4"/>
    <w:rsid w:val="003D1A20"/>
    <w:rsid w:val="003D1F50"/>
    <w:rsid w:val="003D1FA4"/>
    <w:rsid w:val="003D21BC"/>
    <w:rsid w:val="003D278E"/>
    <w:rsid w:val="003D2A0E"/>
    <w:rsid w:val="003D2C7F"/>
    <w:rsid w:val="003D2E35"/>
    <w:rsid w:val="003D2EA6"/>
    <w:rsid w:val="003D31AF"/>
    <w:rsid w:val="003D3352"/>
    <w:rsid w:val="003D33FF"/>
    <w:rsid w:val="003D37A6"/>
    <w:rsid w:val="003D4091"/>
    <w:rsid w:val="003D488B"/>
    <w:rsid w:val="003D4C06"/>
    <w:rsid w:val="003D4CCA"/>
    <w:rsid w:val="003D4CD5"/>
    <w:rsid w:val="003D5111"/>
    <w:rsid w:val="003D55B8"/>
    <w:rsid w:val="003D5775"/>
    <w:rsid w:val="003D5878"/>
    <w:rsid w:val="003D590E"/>
    <w:rsid w:val="003D5B0E"/>
    <w:rsid w:val="003D5CD1"/>
    <w:rsid w:val="003D5E0E"/>
    <w:rsid w:val="003D5F28"/>
    <w:rsid w:val="003D60E0"/>
    <w:rsid w:val="003D617A"/>
    <w:rsid w:val="003D6187"/>
    <w:rsid w:val="003D6229"/>
    <w:rsid w:val="003D65A0"/>
    <w:rsid w:val="003D66C1"/>
    <w:rsid w:val="003D682E"/>
    <w:rsid w:val="003D687C"/>
    <w:rsid w:val="003D6A6D"/>
    <w:rsid w:val="003D6C9E"/>
    <w:rsid w:val="003D6E32"/>
    <w:rsid w:val="003D70B1"/>
    <w:rsid w:val="003D7104"/>
    <w:rsid w:val="003D7149"/>
    <w:rsid w:val="003D7188"/>
    <w:rsid w:val="003D7682"/>
    <w:rsid w:val="003D7988"/>
    <w:rsid w:val="003D7A30"/>
    <w:rsid w:val="003D7CAE"/>
    <w:rsid w:val="003D7D0F"/>
    <w:rsid w:val="003D7D31"/>
    <w:rsid w:val="003D7FC3"/>
    <w:rsid w:val="003E0290"/>
    <w:rsid w:val="003E0402"/>
    <w:rsid w:val="003E0441"/>
    <w:rsid w:val="003E06A0"/>
    <w:rsid w:val="003E0886"/>
    <w:rsid w:val="003E0B6B"/>
    <w:rsid w:val="003E0E84"/>
    <w:rsid w:val="003E1790"/>
    <w:rsid w:val="003E180D"/>
    <w:rsid w:val="003E1BD4"/>
    <w:rsid w:val="003E1EAE"/>
    <w:rsid w:val="003E1EBB"/>
    <w:rsid w:val="003E20B6"/>
    <w:rsid w:val="003E254C"/>
    <w:rsid w:val="003E2782"/>
    <w:rsid w:val="003E381A"/>
    <w:rsid w:val="003E3C67"/>
    <w:rsid w:val="003E3F86"/>
    <w:rsid w:val="003E4194"/>
    <w:rsid w:val="003E429A"/>
    <w:rsid w:val="003E431D"/>
    <w:rsid w:val="003E4528"/>
    <w:rsid w:val="003E4649"/>
    <w:rsid w:val="003E4753"/>
    <w:rsid w:val="003E4760"/>
    <w:rsid w:val="003E4987"/>
    <w:rsid w:val="003E4F4D"/>
    <w:rsid w:val="003E5188"/>
    <w:rsid w:val="003E58B6"/>
    <w:rsid w:val="003E58CD"/>
    <w:rsid w:val="003E5A11"/>
    <w:rsid w:val="003E5C8E"/>
    <w:rsid w:val="003E5CE0"/>
    <w:rsid w:val="003E62F7"/>
    <w:rsid w:val="003E6D4E"/>
    <w:rsid w:val="003E73E9"/>
    <w:rsid w:val="003E76B2"/>
    <w:rsid w:val="003E7918"/>
    <w:rsid w:val="003E7AB8"/>
    <w:rsid w:val="003E7BF9"/>
    <w:rsid w:val="003E7C18"/>
    <w:rsid w:val="003F02F0"/>
    <w:rsid w:val="003F03B9"/>
    <w:rsid w:val="003F04E5"/>
    <w:rsid w:val="003F069E"/>
    <w:rsid w:val="003F09ED"/>
    <w:rsid w:val="003F0ADF"/>
    <w:rsid w:val="003F102B"/>
    <w:rsid w:val="003F1218"/>
    <w:rsid w:val="003F126A"/>
    <w:rsid w:val="003F1EA3"/>
    <w:rsid w:val="003F2261"/>
    <w:rsid w:val="003F239C"/>
    <w:rsid w:val="003F25A3"/>
    <w:rsid w:val="003F27A6"/>
    <w:rsid w:val="003F288C"/>
    <w:rsid w:val="003F2941"/>
    <w:rsid w:val="003F2C94"/>
    <w:rsid w:val="003F2D6C"/>
    <w:rsid w:val="003F326A"/>
    <w:rsid w:val="003F337C"/>
    <w:rsid w:val="003F35EC"/>
    <w:rsid w:val="003F3908"/>
    <w:rsid w:val="003F4132"/>
    <w:rsid w:val="003F4BCA"/>
    <w:rsid w:val="003F50CD"/>
    <w:rsid w:val="003F514C"/>
    <w:rsid w:val="003F55FA"/>
    <w:rsid w:val="003F5A42"/>
    <w:rsid w:val="003F5A96"/>
    <w:rsid w:val="003F5B90"/>
    <w:rsid w:val="003F5C47"/>
    <w:rsid w:val="003F5D19"/>
    <w:rsid w:val="003F611B"/>
    <w:rsid w:val="003F61ED"/>
    <w:rsid w:val="003F665E"/>
    <w:rsid w:val="003F6925"/>
    <w:rsid w:val="003F6C61"/>
    <w:rsid w:val="003F6D0A"/>
    <w:rsid w:val="003F6D4C"/>
    <w:rsid w:val="003F77D6"/>
    <w:rsid w:val="003F7A24"/>
    <w:rsid w:val="003F7E70"/>
    <w:rsid w:val="003F7EF0"/>
    <w:rsid w:val="00400183"/>
    <w:rsid w:val="00400C3F"/>
    <w:rsid w:val="00400EF5"/>
    <w:rsid w:val="00400F96"/>
    <w:rsid w:val="00401097"/>
    <w:rsid w:val="004010FB"/>
    <w:rsid w:val="004011F5"/>
    <w:rsid w:val="00401407"/>
    <w:rsid w:val="004016A0"/>
    <w:rsid w:val="00401A22"/>
    <w:rsid w:val="00401B60"/>
    <w:rsid w:val="00401D8D"/>
    <w:rsid w:val="00401F20"/>
    <w:rsid w:val="0040221C"/>
    <w:rsid w:val="00402A02"/>
    <w:rsid w:val="00402CD9"/>
    <w:rsid w:val="00402E11"/>
    <w:rsid w:val="004032B8"/>
    <w:rsid w:val="00403606"/>
    <w:rsid w:val="00403B49"/>
    <w:rsid w:val="00403C53"/>
    <w:rsid w:val="00403FCD"/>
    <w:rsid w:val="004041DA"/>
    <w:rsid w:val="0040428B"/>
    <w:rsid w:val="00404359"/>
    <w:rsid w:val="004043B9"/>
    <w:rsid w:val="0040469B"/>
    <w:rsid w:val="004046DB"/>
    <w:rsid w:val="00404AC4"/>
    <w:rsid w:val="00405232"/>
    <w:rsid w:val="00405274"/>
    <w:rsid w:val="00405367"/>
    <w:rsid w:val="004055B7"/>
    <w:rsid w:val="004058D8"/>
    <w:rsid w:val="00405BA2"/>
    <w:rsid w:val="00405C39"/>
    <w:rsid w:val="00405C7A"/>
    <w:rsid w:val="00405CA6"/>
    <w:rsid w:val="00405DC5"/>
    <w:rsid w:val="00405E24"/>
    <w:rsid w:val="00406461"/>
    <w:rsid w:val="00406549"/>
    <w:rsid w:val="00406743"/>
    <w:rsid w:val="0040683F"/>
    <w:rsid w:val="00406E35"/>
    <w:rsid w:val="00407390"/>
    <w:rsid w:val="004075F0"/>
    <w:rsid w:val="00407641"/>
    <w:rsid w:val="00407B3D"/>
    <w:rsid w:val="00407B5D"/>
    <w:rsid w:val="00407FC6"/>
    <w:rsid w:val="00407FFA"/>
    <w:rsid w:val="00410167"/>
    <w:rsid w:val="0041016B"/>
    <w:rsid w:val="0041056C"/>
    <w:rsid w:val="00410850"/>
    <w:rsid w:val="004115F6"/>
    <w:rsid w:val="00411818"/>
    <w:rsid w:val="00411902"/>
    <w:rsid w:val="00411AFE"/>
    <w:rsid w:val="00411B2E"/>
    <w:rsid w:val="0041207C"/>
    <w:rsid w:val="004121D2"/>
    <w:rsid w:val="0041242E"/>
    <w:rsid w:val="004125AA"/>
    <w:rsid w:val="004128EB"/>
    <w:rsid w:val="00412AB3"/>
    <w:rsid w:val="00412F9B"/>
    <w:rsid w:val="004131ED"/>
    <w:rsid w:val="0041338D"/>
    <w:rsid w:val="00414029"/>
    <w:rsid w:val="0041456E"/>
    <w:rsid w:val="00414AD4"/>
    <w:rsid w:val="00414AD5"/>
    <w:rsid w:val="00414B3C"/>
    <w:rsid w:val="0041510E"/>
    <w:rsid w:val="00415123"/>
    <w:rsid w:val="00415358"/>
    <w:rsid w:val="00415452"/>
    <w:rsid w:val="00415A2F"/>
    <w:rsid w:val="00415C3C"/>
    <w:rsid w:val="00415CAF"/>
    <w:rsid w:val="00415CC5"/>
    <w:rsid w:val="00415D41"/>
    <w:rsid w:val="0041607A"/>
    <w:rsid w:val="00416254"/>
    <w:rsid w:val="004162A9"/>
    <w:rsid w:val="004162D0"/>
    <w:rsid w:val="004165FB"/>
    <w:rsid w:val="00416952"/>
    <w:rsid w:val="00416B8B"/>
    <w:rsid w:val="00416C52"/>
    <w:rsid w:val="00416C57"/>
    <w:rsid w:val="00416C93"/>
    <w:rsid w:val="00416D67"/>
    <w:rsid w:val="00416ECF"/>
    <w:rsid w:val="00416FC3"/>
    <w:rsid w:val="00417059"/>
    <w:rsid w:val="00417089"/>
    <w:rsid w:val="0041748A"/>
    <w:rsid w:val="004174CA"/>
    <w:rsid w:val="00417A40"/>
    <w:rsid w:val="00417A59"/>
    <w:rsid w:val="00417C5F"/>
    <w:rsid w:val="00417CD0"/>
    <w:rsid w:val="00417DF5"/>
    <w:rsid w:val="00420088"/>
    <w:rsid w:val="004203BE"/>
    <w:rsid w:val="004206F5"/>
    <w:rsid w:val="0042111D"/>
    <w:rsid w:val="00421A68"/>
    <w:rsid w:val="00421B15"/>
    <w:rsid w:val="0042235D"/>
    <w:rsid w:val="004229B3"/>
    <w:rsid w:val="00422A98"/>
    <w:rsid w:val="00422CCE"/>
    <w:rsid w:val="00422D3D"/>
    <w:rsid w:val="00422F45"/>
    <w:rsid w:val="00423115"/>
    <w:rsid w:val="004233C7"/>
    <w:rsid w:val="004235E6"/>
    <w:rsid w:val="00423A7C"/>
    <w:rsid w:val="004243A7"/>
    <w:rsid w:val="0042459B"/>
    <w:rsid w:val="0042479C"/>
    <w:rsid w:val="00424818"/>
    <w:rsid w:val="0042500E"/>
    <w:rsid w:val="00425888"/>
    <w:rsid w:val="004261B6"/>
    <w:rsid w:val="0042645B"/>
    <w:rsid w:val="004265DB"/>
    <w:rsid w:val="00426A6A"/>
    <w:rsid w:val="00426EA1"/>
    <w:rsid w:val="00426F93"/>
    <w:rsid w:val="004270C5"/>
    <w:rsid w:val="0042713E"/>
    <w:rsid w:val="0042792D"/>
    <w:rsid w:val="004279D4"/>
    <w:rsid w:val="00427CCD"/>
    <w:rsid w:val="00427E66"/>
    <w:rsid w:val="004301C7"/>
    <w:rsid w:val="00430580"/>
    <w:rsid w:val="004306E4"/>
    <w:rsid w:val="00430A92"/>
    <w:rsid w:val="00430D1C"/>
    <w:rsid w:val="00431280"/>
    <w:rsid w:val="004314BC"/>
    <w:rsid w:val="004314E0"/>
    <w:rsid w:val="0043165D"/>
    <w:rsid w:val="004316E3"/>
    <w:rsid w:val="00431AD0"/>
    <w:rsid w:val="00431EBF"/>
    <w:rsid w:val="004320E2"/>
    <w:rsid w:val="00432317"/>
    <w:rsid w:val="00432869"/>
    <w:rsid w:val="004329D2"/>
    <w:rsid w:val="00432C12"/>
    <w:rsid w:val="00432C80"/>
    <w:rsid w:val="00432E2F"/>
    <w:rsid w:val="00432E89"/>
    <w:rsid w:val="00432EBA"/>
    <w:rsid w:val="00433307"/>
    <w:rsid w:val="00433388"/>
    <w:rsid w:val="00433468"/>
    <w:rsid w:val="00433538"/>
    <w:rsid w:val="004336EE"/>
    <w:rsid w:val="00433938"/>
    <w:rsid w:val="00433BD4"/>
    <w:rsid w:val="00433D42"/>
    <w:rsid w:val="00433F8D"/>
    <w:rsid w:val="0043434C"/>
    <w:rsid w:val="0043436E"/>
    <w:rsid w:val="004345A4"/>
    <w:rsid w:val="0043462C"/>
    <w:rsid w:val="004348F6"/>
    <w:rsid w:val="00434A89"/>
    <w:rsid w:val="00434DEE"/>
    <w:rsid w:val="00435195"/>
    <w:rsid w:val="00435727"/>
    <w:rsid w:val="00435B68"/>
    <w:rsid w:val="0043614B"/>
    <w:rsid w:val="00436213"/>
    <w:rsid w:val="0043623E"/>
    <w:rsid w:val="004362AC"/>
    <w:rsid w:val="004364E3"/>
    <w:rsid w:val="00436AA2"/>
    <w:rsid w:val="00436ACB"/>
    <w:rsid w:val="00436DD1"/>
    <w:rsid w:val="004376FE"/>
    <w:rsid w:val="00437B90"/>
    <w:rsid w:val="00437EDE"/>
    <w:rsid w:val="004401FC"/>
    <w:rsid w:val="004402A4"/>
    <w:rsid w:val="004402B7"/>
    <w:rsid w:val="004402FC"/>
    <w:rsid w:val="0044030C"/>
    <w:rsid w:val="0044035C"/>
    <w:rsid w:val="00440452"/>
    <w:rsid w:val="004404AE"/>
    <w:rsid w:val="004406B8"/>
    <w:rsid w:val="00440735"/>
    <w:rsid w:val="004407ED"/>
    <w:rsid w:val="004409B2"/>
    <w:rsid w:val="00440C26"/>
    <w:rsid w:val="0044110A"/>
    <w:rsid w:val="00441157"/>
    <w:rsid w:val="0044126C"/>
    <w:rsid w:val="0044149F"/>
    <w:rsid w:val="00441987"/>
    <w:rsid w:val="00441ACA"/>
    <w:rsid w:val="00441EFF"/>
    <w:rsid w:val="00441F69"/>
    <w:rsid w:val="00441FF1"/>
    <w:rsid w:val="0044213E"/>
    <w:rsid w:val="0044297C"/>
    <w:rsid w:val="00442B2E"/>
    <w:rsid w:val="00442E2D"/>
    <w:rsid w:val="00443223"/>
    <w:rsid w:val="0044330C"/>
    <w:rsid w:val="00443410"/>
    <w:rsid w:val="00443534"/>
    <w:rsid w:val="00443647"/>
    <w:rsid w:val="0044384F"/>
    <w:rsid w:val="00443A0E"/>
    <w:rsid w:val="00443B0B"/>
    <w:rsid w:val="00443DDF"/>
    <w:rsid w:val="00443E4A"/>
    <w:rsid w:val="00443EF9"/>
    <w:rsid w:val="00444040"/>
    <w:rsid w:val="00444256"/>
    <w:rsid w:val="004443FD"/>
    <w:rsid w:val="004444F0"/>
    <w:rsid w:val="0044463C"/>
    <w:rsid w:val="004448F6"/>
    <w:rsid w:val="00444B3B"/>
    <w:rsid w:val="00444BD0"/>
    <w:rsid w:val="00444E64"/>
    <w:rsid w:val="00444EE9"/>
    <w:rsid w:val="00445036"/>
    <w:rsid w:val="0044505C"/>
    <w:rsid w:val="004450FA"/>
    <w:rsid w:val="004452E7"/>
    <w:rsid w:val="00445314"/>
    <w:rsid w:val="004453D0"/>
    <w:rsid w:val="00445670"/>
    <w:rsid w:val="004458CC"/>
    <w:rsid w:val="004459C7"/>
    <w:rsid w:val="00445B08"/>
    <w:rsid w:val="00445BAD"/>
    <w:rsid w:val="00445BF0"/>
    <w:rsid w:val="00445C7B"/>
    <w:rsid w:val="00445D8D"/>
    <w:rsid w:val="004462B2"/>
    <w:rsid w:val="00446412"/>
    <w:rsid w:val="0044658F"/>
    <w:rsid w:val="00446CA2"/>
    <w:rsid w:val="004471E9"/>
    <w:rsid w:val="004472E9"/>
    <w:rsid w:val="004472F4"/>
    <w:rsid w:val="00447490"/>
    <w:rsid w:val="004478EF"/>
    <w:rsid w:val="004478F8"/>
    <w:rsid w:val="00447CDA"/>
    <w:rsid w:val="00447EC4"/>
    <w:rsid w:val="00447F72"/>
    <w:rsid w:val="004507AC"/>
    <w:rsid w:val="004509C5"/>
    <w:rsid w:val="00450EB2"/>
    <w:rsid w:val="00450F41"/>
    <w:rsid w:val="00450FDC"/>
    <w:rsid w:val="00451350"/>
    <w:rsid w:val="004513CB"/>
    <w:rsid w:val="00451433"/>
    <w:rsid w:val="00451462"/>
    <w:rsid w:val="004516E9"/>
    <w:rsid w:val="00451839"/>
    <w:rsid w:val="004518CB"/>
    <w:rsid w:val="00451AB1"/>
    <w:rsid w:val="00451D95"/>
    <w:rsid w:val="00451F94"/>
    <w:rsid w:val="00452147"/>
    <w:rsid w:val="004522C9"/>
    <w:rsid w:val="0045272E"/>
    <w:rsid w:val="004529C6"/>
    <w:rsid w:val="00452D07"/>
    <w:rsid w:val="00452E05"/>
    <w:rsid w:val="00453049"/>
    <w:rsid w:val="004535F5"/>
    <w:rsid w:val="0045398B"/>
    <w:rsid w:val="00453D06"/>
    <w:rsid w:val="0045428B"/>
    <w:rsid w:val="00454371"/>
    <w:rsid w:val="004545B0"/>
    <w:rsid w:val="004546AE"/>
    <w:rsid w:val="00454B8A"/>
    <w:rsid w:val="00454BA3"/>
    <w:rsid w:val="00454BD8"/>
    <w:rsid w:val="00454CDB"/>
    <w:rsid w:val="00454CF3"/>
    <w:rsid w:val="0045513F"/>
    <w:rsid w:val="004553A3"/>
    <w:rsid w:val="004554D1"/>
    <w:rsid w:val="0045551D"/>
    <w:rsid w:val="0045553B"/>
    <w:rsid w:val="004555B3"/>
    <w:rsid w:val="0045560F"/>
    <w:rsid w:val="0045584A"/>
    <w:rsid w:val="00455873"/>
    <w:rsid w:val="00455E06"/>
    <w:rsid w:val="00455F3E"/>
    <w:rsid w:val="0045617B"/>
    <w:rsid w:val="0045631F"/>
    <w:rsid w:val="00456474"/>
    <w:rsid w:val="004566D4"/>
    <w:rsid w:val="004569C5"/>
    <w:rsid w:val="00456AFE"/>
    <w:rsid w:val="00456C57"/>
    <w:rsid w:val="00456CCF"/>
    <w:rsid w:val="0045726D"/>
    <w:rsid w:val="004577E9"/>
    <w:rsid w:val="00460012"/>
    <w:rsid w:val="0046010C"/>
    <w:rsid w:val="0046028B"/>
    <w:rsid w:val="00460725"/>
    <w:rsid w:val="00460764"/>
    <w:rsid w:val="004607E2"/>
    <w:rsid w:val="00460C50"/>
    <w:rsid w:val="00460CCC"/>
    <w:rsid w:val="00460F78"/>
    <w:rsid w:val="00460FF8"/>
    <w:rsid w:val="00461286"/>
    <w:rsid w:val="00461768"/>
    <w:rsid w:val="00461A1F"/>
    <w:rsid w:val="00461F3E"/>
    <w:rsid w:val="00462448"/>
    <w:rsid w:val="004624CE"/>
    <w:rsid w:val="00462680"/>
    <w:rsid w:val="00462B98"/>
    <w:rsid w:val="00462D85"/>
    <w:rsid w:val="00462E7D"/>
    <w:rsid w:val="0046320B"/>
    <w:rsid w:val="00463331"/>
    <w:rsid w:val="004633CD"/>
    <w:rsid w:val="00463EFF"/>
    <w:rsid w:val="00464097"/>
    <w:rsid w:val="0046462B"/>
    <w:rsid w:val="00464D1A"/>
    <w:rsid w:val="00464F42"/>
    <w:rsid w:val="004655DF"/>
    <w:rsid w:val="00465D88"/>
    <w:rsid w:val="00465E82"/>
    <w:rsid w:val="00465FCE"/>
    <w:rsid w:val="00466020"/>
    <w:rsid w:val="004662B3"/>
    <w:rsid w:val="0046642C"/>
    <w:rsid w:val="0046656B"/>
    <w:rsid w:val="004665DE"/>
    <w:rsid w:val="00466726"/>
    <w:rsid w:val="00466B79"/>
    <w:rsid w:val="004671F6"/>
    <w:rsid w:val="004676CD"/>
    <w:rsid w:val="0046785F"/>
    <w:rsid w:val="004678C6"/>
    <w:rsid w:val="00467992"/>
    <w:rsid w:val="00467A2B"/>
    <w:rsid w:val="00470139"/>
    <w:rsid w:val="004701C0"/>
    <w:rsid w:val="00470618"/>
    <w:rsid w:val="0047082C"/>
    <w:rsid w:val="00470CEB"/>
    <w:rsid w:val="00470D34"/>
    <w:rsid w:val="00470E5C"/>
    <w:rsid w:val="0047104F"/>
    <w:rsid w:val="0047131B"/>
    <w:rsid w:val="00471435"/>
    <w:rsid w:val="0047183A"/>
    <w:rsid w:val="00471B9D"/>
    <w:rsid w:val="004725C8"/>
    <w:rsid w:val="0047293A"/>
    <w:rsid w:val="004729F4"/>
    <w:rsid w:val="00472BAD"/>
    <w:rsid w:val="00472E3D"/>
    <w:rsid w:val="004731BB"/>
    <w:rsid w:val="004735B2"/>
    <w:rsid w:val="004736FF"/>
    <w:rsid w:val="00473714"/>
    <w:rsid w:val="004739F2"/>
    <w:rsid w:val="004740B2"/>
    <w:rsid w:val="00474158"/>
    <w:rsid w:val="00474309"/>
    <w:rsid w:val="00474325"/>
    <w:rsid w:val="004744E7"/>
    <w:rsid w:val="0047475E"/>
    <w:rsid w:val="004747EE"/>
    <w:rsid w:val="00474BD1"/>
    <w:rsid w:val="00474DA0"/>
    <w:rsid w:val="00474DA1"/>
    <w:rsid w:val="00474F90"/>
    <w:rsid w:val="0047539B"/>
    <w:rsid w:val="00475440"/>
    <w:rsid w:val="004758E9"/>
    <w:rsid w:val="0047623E"/>
    <w:rsid w:val="00476370"/>
    <w:rsid w:val="0047648D"/>
    <w:rsid w:val="00476B43"/>
    <w:rsid w:val="00476F1F"/>
    <w:rsid w:val="00477028"/>
    <w:rsid w:val="004772D4"/>
    <w:rsid w:val="0047751E"/>
    <w:rsid w:val="00477C2C"/>
    <w:rsid w:val="0048021C"/>
    <w:rsid w:val="004807CA"/>
    <w:rsid w:val="00480A95"/>
    <w:rsid w:val="00480D85"/>
    <w:rsid w:val="00480E1F"/>
    <w:rsid w:val="004810CE"/>
    <w:rsid w:val="0048119E"/>
    <w:rsid w:val="00481375"/>
    <w:rsid w:val="004813FD"/>
    <w:rsid w:val="00481498"/>
    <w:rsid w:val="00481F6D"/>
    <w:rsid w:val="004821CF"/>
    <w:rsid w:val="004822A1"/>
    <w:rsid w:val="004823B3"/>
    <w:rsid w:val="004828C0"/>
    <w:rsid w:val="00482A3E"/>
    <w:rsid w:val="00482B93"/>
    <w:rsid w:val="00482F3E"/>
    <w:rsid w:val="004830BF"/>
    <w:rsid w:val="004830CF"/>
    <w:rsid w:val="0048369D"/>
    <w:rsid w:val="004837D5"/>
    <w:rsid w:val="00483871"/>
    <w:rsid w:val="004840C2"/>
    <w:rsid w:val="0048416E"/>
    <w:rsid w:val="00484249"/>
    <w:rsid w:val="0048427D"/>
    <w:rsid w:val="004843A4"/>
    <w:rsid w:val="004843CA"/>
    <w:rsid w:val="00484485"/>
    <w:rsid w:val="004846D2"/>
    <w:rsid w:val="00484813"/>
    <w:rsid w:val="00484A42"/>
    <w:rsid w:val="00484B25"/>
    <w:rsid w:val="00484D89"/>
    <w:rsid w:val="004852DC"/>
    <w:rsid w:val="004854D2"/>
    <w:rsid w:val="00485985"/>
    <w:rsid w:val="00485ADC"/>
    <w:rsid w:val="00485BD8"/>
    <w:rsid w:val="004860CF"/>
    <w:rsid w:val="004865B9"/>
    <w:rsid w:val="0048678A"/>
    <w:rsid w:val="0048699C"/>
    <w:rsid w:val="00486A17"/>
    <w:rsid w:val="00486BDC"/>
    <w:rsid w:val="00486DD6"/>
    <w:rsid w:val="004872AB"/>
    <w:rsid w:val="004873EA"/>
    <w:rsid w:val="00487807"/>
    <w:rsid w:val="0048782A"/>
    <w:rsid w:val="00487925"/>
    <w:rsid w:val="00487B69"/>
    <w:rsid w:val="00487D4F"/>
    <w:rsid w:val="00487FC0"/>
    <w:rsid w:val="00490144"/>
    <w:rsid w:val="00490181"/>
    <w:rsid w:val="00490A35"/>
    <w:rsid w:val="00490C4D"/>
    <w:rsid w:val="00490FEC"/>
    <w:rsid w:val="0049110F"/>
    <w:rsid w:val="004915DB"/>
    <w:rsid w:val="0049160F"/>
    <w:rsid w:val="00491B62"/>
    <w:rsid w:val="00491D0E"/>
    <w:rsid w:val="00491D86"/>
    <w:rsid w:val="00491D8D"/>
    <w:rsid w:val="004923EB"/>
    <w:rsid w:val="004924D8"/>
    <w:rsid w:val="004925F0"/>
    <w:rsid w:val="00492AA4"/>
    <w:rsid w:val="00492D66"/>
    <w:rsid w:val="00492E97"/>
    <w:rsid w:val="00493525"/>
    <w:rsid w:val="004935DB"/>
    <w:rsid w:val="00493830"/>
    <w:rsid w:val="00493C09"/>
    <w:rsid w:val="00493C21"/>
    <w:rsid w:val="00493ED0"/>
    <w:rsid w:val="004940D4"/>
    <w:rsid w:val="004947B3"/>
    <w:rsid w:val="00494A9A"/>
    <w:rsid w:val="00494ABA"/>
    <w:rsid w:val="00494D50"/>
    <w:rsid w:val="00494E77"/>
    <w:rsid w:val="004950C6"/>
    <w:rsid w:val="00495275"/>
    <w:rsid w:val="00495B40"/>
    <w:rsid w:val="00495E89"/>
    <w:rsid w:val="00496139"/>
    <w:rsid w:val="00496174"/>
    <w:rsid w:val="0049657E"/>
    <w:rsid w:val="004968FA"/>
    <w:rsid w:val="0049721C"/>
    <w:rsid w:val="0049725A"/>
    <w:rsid w:val="00497878"/>
    <w:rsid w:val="00497B00"/>
    <w:rsid w:val="00497C49"/>
    <w:rsid w:val="00497EE9"/>
    <w:rsid w:val="004A0212"/>
    <w:rsid w:val="004A0964"/>
    <w:rsid w:val="004A0CED"/>
    <w:rsid w:val="004A0D57"/>
    <w:rsid w:val="004A0D61"/>
    <w:rsid w:val="004A0DE1"/>
    <w:rsid w:val="004A0E7F"/>
    <w:rsid w:val="004A0F68"/>
    <w:rsid w:val="004A115F"/>
    <w:rsid w:val="004A11F3"/>
    <w:rsid w:val="004A1283"/>
    <w:rsid w:val="004A15D1"/>
    <w:rsid w:val="004A1708"/>
    <w:rsid w:val="004A1923"/>
    <w:rsid w:val="004A1C04"/>
    <w:rsid w:val="004A206C"/>
    <w:rsid w:val="004A219F"/>
    <w:rsid w:val="004A2225"/>
    <w:rsid w:val="004A243C"/>
    <w:rsid w:val="004A247E"/>
    <w:rsid w:val="004A29EE"/>
    <w:rsid w:val="004A2CA9"/>
    <w:rsid w:val="004A2E39"/>
    <w:rsid w:val="004A3037"/>
    <w:rsid w:val="004A31F8"/>
    <w:rsid w:val="004A328E"/>
    <w:rsid w:val="004A353D"/>
    <w:rsid w:val="004A365C"/>
    <w:rsid w:val="004A3B41"/>
    <w:rsid w:val="004A3C35"/>
    <w:rsid w:val="004A3D20"/>
    <w:rsid w:val="004A3EA2"/>
    <w:rsid w:val="004A409E"/>
    <w:rsid w:val="004A416E"/>
    <w:rsid w:val="004A41DD"/>
    <w:rsid w:val="004A4243"/>
    <w:rsid w:val="004A442C"/>
    <w:rsid w:val="004A47D7"/>
    <w:rsid w:val="004A48FF"/>
    <w:rsid w:val="004A498F"/>
    <w:rsid w:val="004A4DBA"/>
    <w:rsid w:val="004A5335"/>
    <w:rsid w:val="004A5410"/>
    <w:rsid w:val="004A55B4"/>
    <w:rsid w:val="004A5678"/>
    <w:rsid w:val="004A56D9"/>
    <w:rsid w:val="004A5981"/>
    <w:rsid w:val="004A59B2"/>
    <w:rsid w:val="004A5F88"/>
    <w:rsid w:val="004A62B9"/>
    <w:rsid w:val="004A6430"/>
    <w:rsid w:val="004A6756"/>
    <w:rsid w:val="004A6774"/>
    <w:rsid w:val="004A6C2C"/>
    <w:rsid w:val="004A6E8D"/>
    <w:rsid w:val="004A742B"/>
    <w:rsid w:val="004A74A8"/>
    <w:rsid w:val="004A753F"/>
    <w:rsid w:val="004A7A6B"/>
    <w:rsid w:val="004A7DF5"/>
    <w:rsid w:val="004A7EEC"/>
    <w:rsid w:val="004B0037"/>
    <w:rsid w:val="004B047E"/>
    <w:rsid w:val="004B08EE"/>
    <w:rsid w:val="004B0A1A"/>
    <w:rsid w:val="004B0C24"/>
    <w:rsid w:val="004B129B"/>
    <w:rsid w:val="004B1825"/>
    <w:rsid w:val="004B1B36"/>
    <w:rsid w:val="004B1D04"/>
    <w:rsid w:val="004B210A"/>
    <w:rsid w:val="004B2274"/>
    <w:rsid w:val="004B23A0"/>
    <w:rsid w:val="004B256A"/>
    <w:rsid w:val="004B26FA"/>
    <w:rsid w:val="004B29C4"/>
    <w:rsid w:val="004B2CB7"/>
    <w:rsid w:val="004B2E2F"/>
    <w:rsid w:val="004B335B"/>
    <w:rsid w:val="004B34D4"/>
    <w:rsid w:val="004B36EC"/>
    <w:rsid w:val="004B3745"/>
    <w:rsid w:val="004B3944"/>
    <w:rsid w:val="004B3B6F"/>
    <w:rsid w:val="004B3DAB"/>
    <w:rsid w:val="004B4103"/>
    <w:rsid w:val="004B44B3"/>
    <w:rsid w:val="004B44F0"/>
    <w:rsid w:val="004B4549"/>
    <w:rsid w:val="004B46EA"/>
    <w:rsid w:val="004B4DE4"/>
    <w:rsid w:val="004B4ECC"/>
    <w:rsid w:val="004B4ECF"/>
    <w:rsid w:val="004B5253"/>
    <w:rsid w:val="004B52BD"/>
    <w:rsid w:val="004B53E1"/>
    <w:rsid w:val="004B5947"/>
    <w:rsid w:val="004B5A89"/>
    <w:rsid w:val="004B5AE6"/>
    <w:rsid w:val="004B5B45"/>
    <w:rsid w:val="004B5C69"/>
    <w:rsid w:val="004B5C80"/>
    <w:rsid w:val="004B5DC7"/>
    <w:rsid w:val="004B5F95"/>
    <w:rsid w:val="004B615E"/>
    <w:rsid w:val="004B63A8"/>
    <w:rsid w:val="004B6591"/>
    <w:rsid w:val="004B6A5F"/>
    <w:rsid w:val="004B6B2A"/>
    <w:rsid w:val="004B6BE7"/>
    <w:rsid w:val="004B7094"/>
    <w:rsid w:val="004B786B"/>
    <w:rsid w:val="004B7CA0"/>
    <w:rsid w:val="004C016A"/>
    <w:rsid w:val="004C05DB"/>
    <w:rsid w:val="004C068F"/>
    <w:rsid w:val="004C06E6"/>
    <w:rsid w:val="004C07ED"/>
    <w:rsid w:val="004C0915"/>
    <w:rsid w:val="004C0BE9"/>
    <w:rsid w:val="004C0D4F"/>
    <w:rsid w:val="004C0DD2"/>
    <w:rsid w:val="004C0F3F"/>
    <w:rsid w:val="004C1053"/>
    <w:rsid w:val="004C15C6"/>
    <w:rsid w:val="004C19B5"/>
    <w:rsid w:val="004C1C9E"/>
    <w:rsid w:val="004C24DA"/>
    <w:rsid w:val="004C273C"/>
    <w:rsid w:val="004C27FF"/>
    <w:rsid w:val="004C2AB0"/>
    <w:rsid w:val="004C2BDD"/>
    <w:rsid w:val="004C2D62"/>
    <w:rsid w:val="004C2DB3"/>
    <w:rsid w:val="004C2FB6"/>
    <w:rsid w:val="004C3174"/>
    <w:rsid w:val="004C3345"/>
    <w:rsid w:val="004C3633"/>
    <w:rsid w:val="004C3703"/>
    <w:rsid w:val="004C38DD"/>
    <w:rsid w:val="004C3AE3"/>
    <w:rsid w:val="004C3B68"/>
    <w:rsid w:val="004C414F"/>
    <w:rsid w:val="004C4371"/>
    <w:rsid w:val="004C4445"/>
    <w:rsid w:val="004C46D7"/>
    <w:rsid w:val="004C471C"/>
    <w:rsid w:val="004C4D13"/>
    <w:rsid w:val="004C4E3B"/>
    <w:rsid w:val="004C4FF1"/>
    <w:rsid w:val="004C5127"/>
    <w:rsid w:val="004C572B"/>
    <w:rsid w:val="004C5861"/>
    <w:rsid w:val="004C586A"/>
    <w:rsid w:val="004C5994"/>
    <w:rsid w:val="004C5AB9"/>
    <w:rsid w:val="004C5E20"/>
    <w:rsid w:val="004C615E"/>
    <w:rsid w:val="004C63D0"/>
    <w:rsid w:val="004C6566"/>
    <w:rsid w:val="004C6B0C"/>
    <w:rsid w:val="004C6D90"/>
    <w:rsid w:val="004C6E5C"/>
    <w:rsid w:val="004C6FA6"/>
    <w:rsid w:val="004C705F"/>
    <w:rsid w:val="004C7317"/>
    <w:rsid w:val="004C778A"/>
    <w:rsid w:val="004C78A3"/>
    <w:rsid w:val="004C7968"/>
    <w:rsid w:val="004C79EE"/>
    <w:rsid w:val="004C7D2C"/>
    <w:rsid w:val="004C7DC5"/>
    <w:rsid w:val="004D00B3"/>
    <w:rsid w:val="004D027F"/>
    <w:rsid w:val="004D0326"/>
    <w:rsid w:val="004D060F"/>
    <w:rsid w:val="004D09C8"/>
    <w:rsid w:val="004D0D8D"/>
    <w:rsid w:val="004D0DFC"/>
    <w:rsid w:val="004D0F4B"/>
    <w:rsid w:val="004D0FBA"/>
    <w:rsid w:val="004D1043"/>
    <w:rsid w:val="004D111C"/>
    <w:rsid w:val="004D1200"/>
    <w:rsid w:val="004D1354"/>
    <w:rsid w:val="004D1387"/>
    <w:rsid w:val="004D17C8"/>
    <w:rsid w:val="004D1B18"/>
    <w:rsid w:val="004D1EE1"/>
    <w:rsid w:val="004D20E1"/>
    <w:rsid w:val="004D264B"/>
    <w:rsid w:val="004D2F5A"/>
    <w:rsid w:val="004D30EC"/>
    <w:rsid w:val="004D3557"/>
    <w:rsid w:val="004D37D9"/>
    <w:rsid w:val="004D39DB"/>
    <w:rsid w:val="004D3A1F"/>
    <w:rsid w:val="004D3B14"/>
    <w:rsid w:val="004D40E9"/>
    <w:rsid w:val="004D4668"/>
    <w:rsid w:val="004D46E6"/>
    <w:rsid w:val="004D4F04"/>
    <w:rsid w:val="004D5157"/>
    <w:rsid w:val="004D5639"/>
    <w:rsid w:val="004D56CD"/>
    <w:rsid w:val="004D5A96"/>
    <w:rsid w:val="004D5DA7"/>
    <w:rsid w:val="004D5DBC"/>
    <w:rsid w:val="004D6073"/>
    <w:rsid w:val="004D6087"/>
    <w:rsid w:val="004D640B"/>
    <w:rsid w:val="004D646F"/>
    <w:rsid w:val="004D673B"/>
    <w:rsid w:val="004D6936"/>
    <w:rsid w:val="004D6B27"/>
    <w:rsid w:val="004D762B"/>
    <w:rsid w:val="004D77CA"/>
    <w:rsid w:val="004D7876"/>
    <w:rsid w:val="004D78EB"/>
    <w:rsid w:val="004D7D2D"/>
    <w:rsid w:val="004D7F2F"/>
    <w:rsid w:val="004E037B"/>
    <w:rsid w:val="004E07B4"/>
    <w:rsid w:val="004E0FE2"/>
    <w:rsid w:val="004E14E3"/>
    <w:rsid w:val="004E160C"/>
    <w:rsid w:val="004E1858"/>
    <w:rsid w:val="004E18E1"/>
    <w:rsid w:val="004E1BCE"/>
    <w:rsid w:val="004E1CDD"/>
    <w:rsid w:val="004E1FD0"/>
    <w:rsid w:val="004E2142"/>
    <w:rsid w:val="004E27E0"/>
    <w:rsid w:val="004E2927"/>
    <w:rsid w:val="004E29A9"/>
    <w:rsid w:val="004E2BA7"/>
    <w:rsid w:val="004E3145"/>
    <w:rsid w:val="004E33F0"/>
    <w:rsid w:val="004E3565"/>
    <w:rsid w:val="004E35A4"/>
    <w:rsid w:val="004E413F"/>
    <w:rsid w:val="004E46B0"/>
    <w:rsid w:val="004E4839"/>
    <w:rsid w:val="004E4842"/>
    <w:rsid w:val="004E4BC6"/>
    <w:rsid w:val="004E4CEB"/>
    <w:rsid w:val="004E4E1D"/>
    <w:rsid w:val="004E5660"/>
    <w:rsid w:val="004E5E5C"/>
    <w:rsid w:val="004E5F74"/>
    <w:rsid w:val="004E622D"/>
    <w:rsid w:val="004E665D"/>
    <w:rsid w:val="004E6967"/>
    <w:rsid w:val="004E69D2"/>
    <w:rsid w:val="004E6A63"/>
    <w:rsid w:val="004E6CCF"/>
    <w:rsid w:val="004E7291"/>
    <w:rsid w:val="004E7436"/>
    <w:rsid w:val="004E76D1"/>
    <w:rsid w:val="004E7934"/>
    <w:rsid w:val="004E79EF"/>
    <w:rsid w:val="004E7A27"/>
    <w:rsid w:val="004E7EAD"/>
    <w:rsid w:val="004F024F"/>
    <w:rsid w:val="004F0367"/>
    <w:rsid w:val="004F0660"/>
    <w:rsid w:val="004F0A71"/>
    <w:rsid w:val="004F0C3C"/>
    <w:rsid w:val="004F0C74"/>
    <w:rsid w:val="004F0E11"/>
    <w:rsid w:val="004F0E54"/>
    <w:rsid w:val="004F1043"/>
    <w:rsid w:val="004F14FA"/>
    <w:rsid w:val="004F187B"/>
    <w:rsid w:val="004F18A8"/>
    <w:rsid w:val="004F1B7B"/>
    <w:rsid w:val="004F1C7C"/>
    <w:rsid w:val="004F1C7D"/>
    <w:rsid w:val="004F1D2D"/>
    <w:rsid w:val="004F2197"/>
    <w:rsid w:val="004F22D3"/>
    <w:rsid w:val="004F23C7"/>
    <w:rsid w:val="004F23D3"/>
    <w:rsid w:val="004F281A"/>
    <w:rsid w:val="004F2841"/>
    <w:rsid w:val="004F2CAD"/>
    <w:rsid w:val="004F3137"/>
    <w:rsid w:val="004F3A2F"/>
    <w:rsid w:val="004F3C84"/>
    <w:rsid w:val="004F3CEC"/>
    <w:rsid w:val="004F3EF8"/>
    <w:rsid w:val="004F43AC"/>
    <w:rsid w:val="004F472E"/>
    <w:rsid w:val="004F4736"/>
    <w:rsid w:val="004F473A"/>
    <w:rsid w:val="004F492C"/>
    <w:rsid w:val="004F50B5"/>
    <w:rsid w:val="004F5213"/>
    <w:rsid w:val="004F5423"/>
    <w:rsid w:val="004F5453"/>
    <w:rsid w:val="004F622E"/>
    <w:rsid w:val="004F6237"/>
    <w:rsid w:val="004F6C31"/>
    <w:rsid w:val="004F706B"/>
    <w:rsid w:val="004F7504"/>
    <w:rsid w:val="0050034D"/>
    <w:rsid w:val="0050043E"/>
    <w:rsid w:val="005005D7"/>
    <w:rsid w:val="005006A5"/>
    <w:rsid w:val="00500AA1"/>
    <w:rsid w:val="00500EEB"/>
    <w:rsid w:val="00501082"/>
    <w:rsid w:val="00501345"/>
    <w:rsid w:val="005014A8"/>
    <w:rsid w:val="005017C5"/>
    <w:rsid w:val="005019ED"/>
    <w:rsid w:val="00501A1B"/>
    <w:rsid w:val="00501A69"/>
    <w:rsid w:val="00501BD6"/>
    <w:rsid w:val="00501C83"/>
    <w:rsid w:val="00502106"/>
    <w:rsid w:val="00502142"/>
    <w:rsid w:val="00502220"/>
    <w:rsid w:val="00502385"/>
    <w:rsid w:val="0050276E"/>
    <w:rsid w:val="00502A96"/>
    <w:rsid w:val="00502B50"/>
    <w:rsid w:val="00502F96"/>
    <w:rsid w:val="00503225"/>
    <w:rsid w:val="00503FF9"/>
    <w:rsid w:val="005046E9"/>
    <w:rsid w:val="005048D7"/>
    <w:rsid w:val="00504A3E"/>
    <w:rsid w:val="00504E02"/>
    <w:rsid w:val="00504E50"/>
    <w:rsid w:val="005051CC"/>
    <w:rsid w:val="005052C8"/>
    <w:rsid w:val="00505535"/>
    <w:rsid w:val="00505A0B"/>
    <w:rsid w:val="00505C26"/>
    <w:rsid w:val="00505EA5"/>
    <w:rsid w:val="00505FE6"/>
    <w:rsid w:val="00507C6E"/>
    <w:rsid w:val="00510321"/>
    <w:rsid w:val="00510ADF"/>
    <w:rsid w:val="00510C50"/>
    <w:rsid w:val="00510CA4"/>
    <w:rsid w:val="00510CCE"/>
    <w:rsid w:val="00510EA2"/>
    <w:rsid w:val="0051153A"/>
    <w:rsid w:val="00511D19"/>
    <w:rsid w:val="00511EB2"/>
    <w:rsid w:val="00512864"/>
    <w:rsid w:val="00512BC4"/>
    <w:rsid w:val="00512F5E"/>
    <w:rsid w:val="00512FE5"/>
    <w:rsid w:val="0051306C"/>
    <w:rsid w:val="005131D0"/>
    <w:rsid w:val="00513395"/>
    <w:rsid w:val="00513569"/>
    <w:rsid w:val="005137BA"/>
    <w:rsid w:val="005138AD"/>
    <w:rsid w:val="00513A06"/>
    <w:rsid w:val="00513D75"/>
    <w:rsid w:val="00514143"/>
    <w:rsid w:val="00514427"/>
    <w:rsid w:val="005145F7"/>
    <w:rsid w:val="00514B60"/>
    <w:rsid w:val="005150C0"/>
    <w:rsid w:val="00515237"/>
    <w:rsid w:val="0051541C"/>
    <w:rsid w:val="0051544D"/>
    <w:rsid w:val="00515452"/>
    <w:rsid w:val="005155B8"/>
    <w:rsid w:val="00515D91"/>
    <w:rsid w:val="00515DCB"/>
    <w:rsid w:val="00515EF4"/>
    <w:rsid w:val="005162CA"/>
    <w:rsid w:val="005163C6"/>
    <w:rsid w:val="00516578"/>
    <w:rsid w:val="00516598"/>
    <w:rsid w:val="00516608"/>
    <w:rsid w:val="00516AE0"/>
    <w:rsid w:val="00516B4D"/>
    <w:rsid w:val="0051708A"/>
    <w:rsid w:val="00517249"/>
    <w:rsid w:val="0051787D"/>
    <w:rsid w:val="00517AD6"/>
    <w:rsid w:val="00517B4E"/>
    <w:rsid w:val="00517BE4"/>
    <w:rsid w:val="00517DB0"/>
    <w:rsid w:val="005202B0"/>
    <w:rsid w:val="0052046F"/>
    <w:rsid w:val="005208BD"/>
    <w:rsid w:val="00520B40"/>
    <w:rsid w:val="00520B44"/>
    <w:rsid w:val="00520BE9"/>
    <w:rsid w:val="005217A5"/>
    <w:rsid w:val="00521853"/>
    <w:rsid w:val="005218B0"/>
    <w:rsid w:val="005218BA"/>
    <w:rsid w:val="00521A94"/>
    <w:rsid w:val="00522476"/>
    <w:rsid w:val="005225A7"/>
    <w:rsid w:val="0052271A"/>
    <w:rsid w:val="005227FD"/>
    <w:rsid w:val="00522CA4"/>
    <w:rsid w:val="00523250"/>
    <w:rsid w:val="0052337A"/>
    <w:rsid w:val="005233E6"/>
    <w:rsid w:val="00523535"/>
    <w:rsid w:val="00523966"/>
    <w:rsid w:val="00523A96"/>
    <w:rsid w:val="00523AB3"/>
    <w:rsid w:val="00523EDE"/>
    <w:rsid w:val="005242C8"/>
    <w:rsid w:val="00524396"/>
    <w:rsid w:val="00524419"/>
    <w:rsid w:val="00524679"/>
    <w:rsid w:val="00524899"/>
    <w:rsid w:val="0052489F"/>
    <w:rsid w:val="00524DD6"/>
    <w:rsid w:val="00524E3E"/>
    <w:rsid w:val="0052503F"/>
    <w:rsid w:val="00525372"/>
    <w:rsid w:val="005254C5"/>
    <w:rsid w:val="0052553A"/>
    <w:rsid w:val="005256E7"/>
    <w:rsid w:val="00525BD7"/>
    <w:rsid w:val="00526003"/>
    <w:rsid w:val="005260D6"/>
    <w:rsid w:val="00526471"/>
    <w:rsid w:val="005269D2"/>
    <w:rsid w:val="005269F7"/>
    <w:rsid w:val="00526AD5"/>
    <w:rsid w:val="00526DF3"/>
    <w:rsid w:val="00526E5C"/>
    <w:rsid w:val="005270DB"/>
    <w:rsid w:val="00527536"/>
    <w:rsid w:val="00527917"/>
    <w:rsid w:val="00527D27"/>
    <w:rsid w:val="00527D8C"/>
    <w:rsid w:val="00527E39"/>
    <w:rsid w:val="00527F0B"/>
    <w:rsid w:val="00527F6F"/>
    <w:rsid w:val="0053023C"/>
    <w:rsid w:val="00530568"/>
    <w:rsid w:val="00530E10"/>
    <w:rsid w:val="00530EBD"/>
    <w:rsid w:val="00530EE3"/>
    <w:rsid w:val="005312C0"/>
    <w:rsid w:val="0053174E"/>
    <w:rsid w:val="00531773"/>
    <w:rsid w:val="00531858"/>
    <w:rsid w:val="00531D6B"/>
    <w:rsid w:val="0053209A"/>
    <w:rsid w:val="005325DB"/>
    <w:rsid w:val="00532684"/>
    <w:rsid w:val="00532ABF"/>
    <w:rsid w:val="00532C3A"/>
    <w:rsid w:val="005331A1"/>
    <w:rsid w:val="00533368"/>
    <w:rsid w:val="00533432"/>
    <w:rsid w:val="005334FA"/>
    <w:rsid w:val="005334FD"/>
    <w:rsid w:val="00533916"/>
    <w:rsid w:val="005339B3"/>
    <w:rsid w:val="005339B4"/>
    <w:rsid w:val="00533D8C"/>
    <w:rsid w:val="00533E87"/>
    <w:rsid w:val="00533FE1"/>
    <w:rsid w:val="00534046"/>
    <w:rsid w:val="00534053"/>
    <w:rsid w:val="005341B0"/>
    <w:rsid w:val="00534620"/>
    <w:rsid w:val="0053472F"/>
    <w:rsid w:val="00534B7A"/>
    <w:rsid w:val="00534C0A"/>
    <w:rsid w:val="00534D82"/>
    <w:rsid w:val="00534E35"/>
    <w:rsid w:val="00534F49"/>
    <w:rsid w:val="00534F78"/>
    <w:rsid w:val="005350A7"/>
    <w:rsid w:val="0053510B"/>
    <w:rsid w:val="00535244"/>
    <w:rsid w:val="00535321"/>
    <w:rsid w:val="005353B4"/>
    <w:rsid w:val="005354C9"/>
    <w:rsid w:val="0053551E"/>
    <w:rsid w:val="0053597D"/>
    <w:rsid w:val="005359D1"/>
    <w:rsid w:val="00535D36"/>
    <w:rsid w:val="00536047"/>
    <w:rsid w:val="005369C5"/>
    <w:rsid w:val="005373F0"/>
    <w:rsid w:val="00537792"/>
    <w:rsid w:val="00537812"/>
    <w:rsid w:val="0053788A"/>
    <w:rsid w:val="00537987"/>
    <w:rsid w:val="005379D2"/>
    <w:rsid w:val="00537C41"/>
    <w:rsid w:val="00540135"/>
    <w:rsid w:val="0054063D"/>
    <w:rsid w:val="00541030"/>
    <w:rsid w:val="00541444"/>
    <w:rsid w:val="005414A5"/>
    <w:rsid w:val="0054170E"/>
    <w:rsid w:val="005417DD"/>
    <w:rsid w:val="005418BB"/>
    <w:rsid w:val="005418EA"/>
    <w:rsid w:val="00541925"/>
    <w:rsid w:val="00541AED"/>
    <w:rsid w:val="00541D8F"/>
    <w:rsid w:val="00541DBA"/>
    <w:rsid w:val="00541FD5"/>
    <w:rsid w:val="0054209C"/>
    <w:rsid w:val="0054210A"/>
    <w:rsid w:val="00542141"/>
    <w:rsid w:val="0054254B"/>
    <w:rsid w:val="00542570"/>
    <w:rsid w:val="00542A99"/>
    <w:rsid w:val="00542E87"/>
    <w:rsid w:val="00543069"/>
    <w:rsid w:val="005431C4"/>
    <w:rsid w:val="005433B3"/>
    <w:rsid w:val="00543797"/>
    <w:rsid w:val="00543C2D"/>
    <w:rsid w:val="00543C39"/>
    <w:rsid w:val="00543F54"/>
    <w:rsid w:val="00544067"/>
    <w:rsid w:val="0054431A"/>
    <w:rsid w:val="005445F4"/>
    <w:rsid w:val="005447BE"/>
    <w:rsid w:val="0054519E"/>
    <w:rsid w:val="005451BC"/>
    <w:rsid w:val="005451C5"/>
    <w:rsid w:val="0054528C"/>
    <w:rsid w:val="005455B3"/>
    <w:rsid w:val="00545E2F"/>
    <w:rsid w:val="00546446"/>
    <w:rsid w:val="00546507"/>
    <w:rsid w:val="005466DD"/>
    <w:rsid w:val="00546ADF"/>
    <w:rsid w:val="00546C6A"/>
    <w:rsid w:val="00546CA3"/>
    <w:rsid w:val="00546D9B"/>
    <w:rsid w:val="00546EF5"/>
    <w:rsid w:val="00547180"/>
    <w:rsid w:val="00547AAB"/>
    <w:rsid w:val="00547E85"/>
    <w:rsid w:val="00547F21"/>
    <w:rsid w:val="005500C5"/>
    <w:rsid w:val="0055013C"/>
    <w:rsid w:val="0055016F"/>
    <w:rsid w:val="00550337"/>
    <w:rsid w:val="005509DC"/>
    <w:rsid w:val="00550F2F"/>
    <w:rsid w:val="00551415"/>
    <w:rsid w:val="005516AA"/>
    <w:rsid w:val="005518A4"/>
    <w:rsid w:val="005518AF"/>
    <w:rsid w:val="005518E9"/>
    <w:rsid w:val="00551AE3"/>
    <w:rsid w:val="00551C20"/>
    <w:rsid w:val="00551D08"/>
    <w:rsid w:val="00552186"/>
    <w:rsid w:val="005522F0"/>
    <w:rsid w:val="00552BB5"/>
    <w:rsid w:val="00552C29"/>
    <w:rsid w:val="00552C44"/>
    <w:rsid w:val="00552E08"/>
    <w:rsid w:val="00553018"/>
    <w:rsid w:val="005531A9"/>
    <w:rsid w:val="00553211"/>
    <w:rsid w:val="005532ED"/>
    <w:rsid w:val="0055340E"/>
    <w:rsid w:val="005535F8"/>
    <w:rsid w:val="00553839"/>
    <w:rsid w:val="00553846"/>
    <w:rsid w:val="0055445F"/>
    <w:rsid w:val="00554BD8"/>
    <w:rsid w:val="00554C0F"/>
    <w:rsid w:val="00554C25"/>
    <w:rsid w:val="00555151"/>
    <w:rsid w:val="00555214"/>
    <w:rsid w:val="00555336"/>
    <w:rsid w:val="005557B8"/>
    <w:rsid w:val="00555942"/>
    <w:rsid w:val="00555BF0"/>
    <w:rsid w:val="00555C99"/>
    <w:rsid w:val="00555D9C"/>
    <w:rsid w:val="00555E0B"/>
    <w:rsid w:val="00555EB6"/>
    <w:rsid w:val="005567F7"/>
    <w:rsid w:val="00556BD8"/>
    <w:rsid w:val="00556D23"/>
    <w:rsid w:val="00556E71"/>
    <w:rsid w:val="00556F16"/>
    <w:rsid w:val="00556F87"/>
    <w:rsid w:val="00556FAD"/>
    <w:rsid w:val="005570AB"/>
    <w:rsid w:val="00557318"/>
    <w:rsid w:val="00557552"/>
    <w:rsid w:val="00557A3F"/>
    <w:rsid w:val="00557B5D"/>
    <w:rsid w:val="00557EAE"/>
    <w:rsid w:val="00557F21"/>
    <w:rsid w:val="0056045B"/>
    <w:rsid w:val="005607ED"/>
    <w:rsid w:val="0056083A"/>
    <w:rsid w:val="00560ADA"/>
    <w:rsid w:val="00561226"/>
    <w:rsid w:val="00561261"/>
    <w:rsid w:val="005612C7"/>
    <w:rsid w:val="005614E4"/>
    <w:rsid w:val="00561782"/>
    <w:rsid w:val="00561866"/>
    <w:rsid w:val="005619B7"/>
    <w:rsid w:val="00561B35"/>
    <w:rsid w:val="00562166"/>
    <w:rsid w:val="0056236A"/>
    <w:rsid w:val="00562523"/>
    <w:rsid w:val="005626E4"/>
    <w:rsid w:val="005628B3"/>
    <w:rsid w:val="005628F1"/>
    <w:rsid w:val="0056297D"/>
    <w:rsid w:val="00562A56"/>
    <w:rsid w:val="00562A85"/>
    <w:rsid w:val="00562BCE"/>
    <w:rsid w:val="00562D0F"/>
    <w:rsid w:val="00563616"/>
    <w:rsid w:val="0056398D"/>
    <w:rsid w:val="00563BB1"/>
    <w:rsid w:val="00563DDD"/>
    <w:rsid w:val="00563DE3"/>
    <w:rsid w:val="00563EA2"/>
    <w:rsid w:val="00563EC9"/>
    <w:rsid w:val="005641A2"/>
    <w:rsid w:val="00564200"/>
    <w:rsid w:val="0056468C"/>
    <w:rsid w:val="005646D3"/>
    <w:rsid w:val="005649B5"/>
    <w:rsid w:val="00564A47"/>
    <w:rsid w:val="00564B6D"/>
    <w:rsid w:val="00564C66"/>
    <w:rsid w:val="00564E78"/>
    <w:rsid w:val="00564E80"/>
    <w:rsid w:val="005651A6"/>
    <w:rsid w:val="005657CD"/>
    <w:rsid w:val="00565BD0"/>
    <w:rsid w:val="00565C79"/>
    <w:rsid w:val="00565D4F"/>
    <w:rsid w:val="00566111"/>
    <w:rsid w:val="0056615C"/>
    <w:rsid w:val="005663ED"/>
    <w:rsid w:val="0056673B"/>
    <w:rsid w:val="00566902"/>
    <w:rsid w:val="00566957"/>
    <w:rsid w:val="00566DC2"/>
    <w:rsid w:val="00566DD1"/>
    <w:rsid w:val="0056701C"/>
    <w:rsid w:val="005673C8"/>
    <w:rsid w:val="005675CA"/>
    <w:rsid w:val="00567946"/>
    <w:rsid w:val="005679CA"/>
    <w:rsid w:val="00567C6B"/>
    <w:rsid w:val="00567CEA"/>
    <w:rsid w:val="00567CFD"/>
    <w:rsid w:val="00567DCD"/>
    <w:rsid w:val="00567FA2"/>
    <w:rsid w:val="005700D7"/>
    <w:rsid w:val="005702B8"/>
    <w:rsid w:val="0057033F"/>
    <w:rsid w:val="005703CA"/>
    <w:rsid w:val="005704B5"/>
    <w:rsid w:val="00570862"/>
    <w:rsid w:val="00570F2B"/>
    <w:rsid w:val="00570FC4"/>
    <w:rsid w:val="0057108A"/>
    <w:rsid w:val="00571268"/>
    <w:rsid w:val="0057182A"/>
    <w:rsid w:val="00571BF9"/>
    <w:rsid w:val="00571FF9"/>
    <w:rsid w:val="005722BF"/>
    <w:rsid w:val="00572769"/>
    <w:rsid w:val="005729B2"/>
    <w:rsid w:val="00572C9E"/>
    <w:rsid w:val="005730B7"/>
    <w:rsid w:val="00573107"/>
    <w:rsid w:val="00573238"/>
    <w:rsid w:val="00573785"/>
    <w:rsid w:val="00573916"/>
    <w:rsid w:val="00573E18"/>
    <w:rsid w:val="00573FB2"/>
    <w:rsid w:val="00574080"/>
    <w:rsid w:val="0057453E"/>
    <w:rsid w:val="005746F2"/>
    <w:rsid w:val="005747A7"/>
    <w:rsid w:val="00574AA8"/>
    <w:rsid w:val="00574CF7"/>
    <w:rsid w:val="00574DCA"/>
    <w:rsid w:val="00574F3A"/>
    <w:rsid w:val="00575303"/>
    <w:rsid w:val="005759DB"/>
    <w:rsid w:val="00575CEA"/>
    <w:rsid w:val="00576014"/>
    <w:rsid w:val="005763DF"/>
    <w:rsid w:val="005765C9"/>
    <w:rsid w:val="005765CC"/>
    <w:rsid w:val="0057673A"/>
    <w:rsid w:val="00576A9A"/>
    <w:rsid w:val="00576BA7"/>
    <w:rsid w:val="00576E4C"/>
    <w:rsid w:val="00577392"/>
    <w:rsid w:val="0057752E"/>
    <w:rsid w:val="005776FA"/>
    <w:rsid w:val="0057774A"/>
    <w:rsid w:val="00580250"/>
    <w:rsid w:val="00580448"/>
    <w:rsid w:val="005804C6"/>
    <w:rsid w:val="00580556"/>
    <w:rsid w:val="005806F1"/>
    <w:rsid w:val="00580BDA"/>
    <w:rsid w:val="00580C95"/>
    <w:rsid w:val="00580E85"/>
    <w:rsid w:val="0058164C"/>
    <w:rsid w:val="0058176C"/>
    <w:rsid w:val="0058178A"/>
    <w:rsid w:val="0058268C"/>
    <w:rsid w:val="00582746"/>
    <w:rsid w:val="0058283D"/>
    <w:rsid w:val="005828B2"/>
    <w:rsid w:val="005828BA"/>
    <w:rsid w:val="00582996"/>
    <w:rsid w:val="00582B7C"/>
    <w:rsid w:val="00582CD4"/>
    <w:rsid w:val="00583021"/>
    <w:rsid w:val="00583A9F"/>
    <w:rsid w:val="00583E1D"/>
    <w:rsid w:val="00583E2D"/>
    <w:rsid w:val="00583E3F"/>
    <w:rsid w:val="00584038"/>
    <w:rsid w:val="0058459A"/>
    <w:rsid w:val="00584642"/>
    <w:rsid w:val="005846EE"/>
    <w:rsid w:val="005847DC"/>
    <w:rsid w:val="00584816"/>
    <w:rsid w:val="005848B5"/>
    <w:rsid w:val="005849D3"/>
    <w:rsid w:val="00584AA3"/>
    <w:rsid w:val="0058514F"/>
    <w:rsid w:val="00585348"/>
    <w:rsid w:val="00585983"/>
    <w:rsid w:val="00585DAD"/>
    <w:rsid w:val="00585EF2"/>
    <w:rsid w:val="00585F8B"/>
    <w:rsid w:val="00586046"/>
    <w:rsid w:val="0058635D"/>
    <w:rsid w:val="005866B3"/>
    <w:rsid w:val="00586B8C"/>
    <w:rsid w:val="00586C4A"/>
    <w:rsid w:val="00586F46"/>
    <w:rsid w:val="00586F6C"/>
    <w:rsid w:val="00586F8F"/>
    <w:rsid w:val="00587063"/>
    <w:rsid w:val="00587A41"/>
    <w:rsid w:val="00587A46"/>
    <w:rsid w:val="00587AB1"/>
    <w:rsid w:val="00587C5A"/>
    <w:rsid w:val="00587C73"/>
    <w:rsid w:val="00587D93"/>
    <w:rsid w:val="00590047"/>
    <w:rsid w:val="005903B3"/>
    <w:rsid w:val="0059040D"/>
    <w:rsid w:val="0059073F"/>
    <w:rsid w:val="00590B55"/>
    <w:rsid w:val="00590E6C"/>
    <w:rsid w:val="00590E73"/>
    <w:rsid w:val="00590FEC"/>
    <w:rsid w:val="0059147F"/>
    <w:rsid w:val="00591836"/>
    <w:rsid w:val="005918F6"/>
    <w:rsid w:val="00591BA8"/>
    <w:rsid w:val="00591C83"/>
    <w:rsid w:val="00591D81"/>
    <w:rsid w:val="00591DA4"/>
    <w:rsid w:val="00591F74"/>
    <w:rsid w:val="00591F8B"/>
    <w:rsid w:val="00592077"/>
    <w:rsid w:val="00592344"/>
    <w:rsid w:val="005929BE"/>
    <w:rsid w:val="00592AA2"/>
    <w:rsid w:val="00592B7A"/>
    <w:rsid w:val="00592C36"/>
    <w:rsid w:val="00592C5E"/>
    <w:rsid w:val="005933F4"/>
    <w:rsid w:val="005937A3"/>
    <w:rsid w:val="00594197"/>
    <w:rsid w:val="00594454"/>
    <w:rsid w:val="0059498C"/>
    <w:rsid w:val="005949A4"/>
    <w:rsid w:val="00594AFE"/>
    <w:rsid w:val="0059505B"/>
    <w:rsid w:val="005953F0"/>
    <w:rsid w:val="005954E0"/>
    <w:rsid w:val="00595A08"/>
    <w:rsid w:val="00595EA5"/>
    <w:rsid w:val="00596105"/>
    <w:rsid w:val="005963AE"/>
    <w:rsid w:val="00596912"/>
    <w:rsid w:val="00596ADC"/>
    <w:rsid w:val="00597200"/>
    <w:rsid w:val="0059724B"/>
    <w:rsid w:val="005972F7"/>
    <w:rsid w:val="00597670"/>
    <w:rsid w:val="005977E4"/>
    <w:rsid w:val="00597C42"/>
    <w:rsid w:val="005A018C"/>
    <w:rsid w:val="005A0880"/>
    <w:rsid w:val="005A0AD7"/>
    <w:rsid w:val="005A0BF1"/>
    <w:rsid w:val="005A0E34"/>
    <w:rsid w:val="005A0F86"/>
    <w:rsid w:val="005A1860"/>
    <w:rsid w:val="005A19B4"/>
    <w:rsid w:val="005A1CE2"/>
    <w:rsid w:val="005A1E5A"/>
    <w:rsid w:val="005A2318"/>
    <w:rsid w:val="005A2792"/>
    <w:rsid w:val="005A27BF"/>
    <w:rsid w:val="005A2E85"/>
    <w:rsid w:val="005A2F0E"/>
    <w:rsid w:val="005A316D"/>
    <w:rsid w:val="005A354E"/>
    <w:rsid w:val="005A3644"/>
    <w:rsid w:val="005A3844"/>
    <w:rsid w:val="005A3845"/>
    <w:rsid w:val="005A3B12"/>
    <w:rsid w:val="005A3C60"/>
    <w:rsid w:val="005A4224"/>
    <w:rsid w:val="005A4400"/>
    <w:rsid w:val="005A4566"/>
    <w:rsid w:val="005A477F"/>
    <w:rsid w:val="005A4787"/>
    <w:rsid w:val="005A4D63"/>
    <w:rsid w:val="005A4DBB"/>
    <w:rsid w:val="005A4E69"/>
    <w:rsid w:val="005A5311"/>
    <w:rsid w:val="005A563E"/>
    <w:rsid w:val="005A5780"/>
    <w:rsid w:val="005A5A51"/>
    <w:rsid w:val="005A5DD3"/>
    <w:rsid w:val="005A604E"/>
    <w:rsid w:val="005A627F"/>
    <w:rsid w:val="005A64EA"/>
    <w:rsid w:val="005A668C"/>
    <w:rsid w:val="005A6A45"/>
    <w:rsid w:val="005A6D92"/>
    <w:rsid w:val="005A6F8B"/>
    <w:rsid w:val="005A7052"/>
    <w:rsid w:val="005A710F"/>
    <w:rsid w:val="005A737A"/>
    <w:rsid w:val="005A74B5"/>
    <w:rsid w:val="005A751A"/>
    <w:rsid w:val="005A759A"/>
    <w:rsid w:val="005A78D6"/>
    <w:rsid w:val="005A79BF"/>
    <w:rsid w:val="005A7ACC"/>
    <w:rsid w:val="005A7C55"/>
    <w:rsid w:val="005B02D1"/>
    <w:rsid w:val="005B030A"/>
    <w:rsid w:val="005B03C7"/>
    <w:rsid w:val="005B0555"/>
    <w:rsid w:val="005B05B2"/>
    <w:rsid w:val="005B076B"/>
    <w:rsid w:val="005B07D3"/>
    <w:rsid w:val="005B0FAD"/>
    <w:rsid w:val="005B10DA"/>
    <w:rsid w:val="005B123D"/>
    <w:rsid w:val="005B1517"/>
    <w:rsid w:val="005B175C"/>
    <w:rsid w:val="005B1967"/>
    <w:rsid w:val="005B1E86"/>
    <w:rsid w:val="005B1F83"/>
    <w:rsid w:val="005B21FE"/>
    <w:rsid w:val="005B2358"/>
    <w:rsid w:val="005B23CD"/>
    <w:rsid w:val="005B256E"/>
    <w:rsid w:val="005B25F8"/>
    <w:rsid w:val="005B284F"/>
    <w:rsid w:val="005B2CD9"/>
    <w:rsid w:val="005B2CE7"/>
    <w:rsid w:val="005B2F42"/>
    <w:rsid w:val="005B307C"/>
    <w:rsid w:val="005B309E"/>
    <w:rsid w:val="005B30EA"/>
    <w:rsid w:val="005B32A9"/>
    <w:rsid w:val="005B344A"/>
    <w:rsid w:val="005B37A2"/>
    <w:rsid w:val="005B37D3"/>
    <w:rsid w:val="005B3962"/>
    <w:rsid w:val="005B3FD2"/>
    <w:rsid w:val="005B41B8"/>
    <w:rsid w:val="005B44D5"/>
    <w:rsid w:val="005B452E"/>
    <w:rsid w:val="005B47CC"/>
    <w:rsid w:val="005B4B01"/>
    <w:rsid w:val="005B4B06"/>
    <w:rsid w:val="005B4C82"/>
    <w:rsid w:val="005B4D0C"/>
    <w:rsid w:val="005B4F71"/>
    <w:rsid w:val="005B50C8"/>
    <w:rsid w:val="005B51ED"/>
    <w:rsid w:val="005B5407"/>
    <w:rsid w:val="005B56C4"/>
    <w:rsid w:val="005B5A17"/>
    <w:rsid w:val="005B5D6E"/>
    <w:rsid w:val="005B5E00"/>
    <w:rsid w:val="005B60FF"/>
    <w:rsid w:val="005B6200"/>
    <w:rsid w:val="005B643D"/>
    <w:rsid w:val="005B6717"/>
    <w:rsid w:val="005B6929"/>
    <w:rsid w:val="005B6A94"/>
    <w:rsid w:val="005B6B87"/>
    <w:rsid w:val="005B6C71"/>
    <w:rsid w:val="005B6CE9"/>
    <w:rsid w:val="005B6EAF"/>
    <w:rsid w:val="005B72A9"/>
    <w:rsid w:val="005B7432"/>
    <w:rsid w:val="005B756A"/>
    <w:rsid w:val="005B761C"/>
    <w:rsid w:val="005B7636"/>
    <w:rsid w:val="005B7670"/>
    <w:rsid w:val="005B781E"/>
    <w:rsid w:val="005B7DB6"/>
    <w:rsid w:val="005B7E4E"/>
    <w:rsid w:val="005B7EC7"/>
    <w:rsid w:val="005B7FAC"/>
    <w:rsid w:val="005C098F"/>
    <w:rsid w:val="005C0D4E"/>
    <w:rsid w:val="005C0E87"/>
    <w:rsid w:val="005C0F28"/>
    <w:rsid w:val="005C0F65"/>
    <w:rsid w:val="005C13B9"/>
    <w:rsid w:val="005C142F"/>
    <w:rsid w:val="005C1523"/>
    <w:rsid w:val="005C17C7"/>
    <w:rsid w:val="005C1A06"/>
    <w:rsid w:val="005C1B73"/>
    <w:rsid w:val="005C2148"/>
    <w:rsid w:val="005C2179"/>
    <w:rsid w:val="005C21BD"/>
    <w:rsid w:val="005C225F"/>
    <w:rsid w:val="005C2464"/>
    <w:rsid w:val="005C2AAB"/>
    <w:rsid w:val="005C2D34"/>
    <w:rsid w:val="005C2DFD"/>
    <w:rsid w:val="005C2FB5"/>
    <w:rsid w:val="005C3081"/>
    <w:rsid w:val="005C30A3"/>
    <w:rsid w:val="005C3280"/>
    <w:rsid w:val="005C361B"/>
    <w:rsid w:val="005C3802"/>
    <w:rsid w:val="005C3894"/>
    <w:rsid w:val="005C3A29"/>
    <w:rsid w:val="005C3CC0"/>
    <w:rsid w:val="005C3CCF"/>
    <w:rsid w:val="005C3F40"/>
    <w:rsid w:val="005C413E"/>
    <w:rsid w:val="005C46DB"/>
    <w:rsid w:val="005C47E2"/>
    <w:rsid w:val="005C4945"/>
    <w:rsid w:val="005C4C74"/>
    <w:rsid w:val="005C4DB2"/>
    <w:rsid w:val="005C4F81"/>
    <w:rsid w:val="005C5527"/>
    <w:rsid w:val="005C5879"/>
    <w:rsid w:val="005C5DAF"/>
    <w:rsid w:val="005C6181"/>
    <w:rsid w:val="005C625F"/>
    <w:rsid w:val="005C6326"/>
    <w:rsid w:val="005C636D"/>
    <w:rsid w:val="005C66AC"/>
    <w:rsid w:val="005C66BB"/>
    <w:rsid w:val="005C66D1"/>
    <w:rsid w:val="005C6A3E"/>
    <w:rsid w:val="005C6EA3"/>
    <w:rsid w:val="005C6F50"/>
    <w:rsid w:val="005C7057"/>
    <w:rsid w:val="005C728D"/>
    <w:rsid w:val="005C73B0"/>
    <w:rsid w:val="005C7434"/>
    <w:rsid w:val="005C7653"/>
    <w:rsid w:val="005D0016"/>
    <w:rsid w:val="005D02D1"/>
    <w:rsid w:val="005D04B5"/>
    <w:rsid w:val="005D0810"/>
    <w:rsid w:val="005D1014"/>
    <w:rsid w:val="005D144F"/>
    <w:rsid w:val="005D15EC"/>
    <w:rsid w:val="005D1607"/>
    <w:rsid w:val="005D187B"/>
    <w:rsid w:val="005D1E5D"/>
    <w:rsid w:val="005D22D7"/>
    <w:rsid w:val="005D2606"/>
    <w:rsid w:val="005D2725"/>
    <w:rsid w:val="005D29A2"/>
    <w:rsid w:val="005D2B7D"/>
    <w:rsid w:val="005D2C53"/>
    <w:rsid w:val="005D2C8B"/>
    <w:rsid w:val="005D31FC"/>
    <w:rsid w:val="005D33DE"/>
    <w:rsid w:val="005D3523"/>
    <w:rsid w:val="005D3961"/>
    <w:rsid w:val="005D3A6A"/>
    <w:rsid w:val="005D3C26"/>
    <w:rsid w:val="005D3D4C"/>
    <w:rsid w:val="005D3DE0"/>
    <w:rsid w:val="005D4578"/>
    <w:rsid w:val="005D45E4"/>
    <w:rsid w:val="005D45F7"/>
    <w:rsid w:val="005D4D20"/>
    <w:rsid w:val="005D4E76"/>
    <w:rsid w:val="005D5056"/>
    <w:rsid w:val="005D51E5"/>
    <w:rsid w:val="005D5A04"/>
    <w:rsid w:val="005D5C29"/>
    <w:rsid w:val="005D5C2B"/>
    <w:rsid w:val="005D610D"/>
    <w:rsid w:val="005D66CA"/>
    <w:rsid w:val="005D68DD"/>
    <w:rsid w:val="005D6BDA"/>
    <w:rsid w:val="005D6F9F"/>
    <w:rsid w:val="005D72A9"/>
    <w:rsid w:val="005D7485"/>
    <w:rsid w:val="005D7669"/>
    <w:rsid w:val="005D76F0"/>
    <w:rsid w:val="005D7A5A"/>
    <w:rsid w:val="005E01E9"/>
    <w:rsid w:val="005E038A"/>
    <w:rsid w:val="005E0459"/>
    <w:rsid w:val="005E046C"/>
    <w:rsid w:val="005E059F"/>
    <w:rsid w:val="005E05A7"/>
    <w:rsid w:val="005E0637"/>
    <w:rsid w:val="005E0A37"/>
    <w:rsid w:val="005E0A8F"/>
    <w:rsid w:val="005E0D92"/>
    <w:rsid w:val="005E1325"/>
    <w:rsid w:val="005E1387"/>
    <w:rsid w:val="005E13B9"/>
    <w:rsid w:val="005E199C"/>
    <w:rsid w:val="005E1B16"/>
    <w:rsid w:val="005E1C0E"/>
    <w:rsid w:val="005E1D6A"/>
    <w:rsid w:val="005E1E00"/>
    <w:rsid w:val="005E1E74"/>
    <w:rsid w:val="005E20C5"/>
    <w:rsid w:val="005E2192"/>
    <w:rsid w:val="005E224E"/>
    <w:rsid w:val="005E2343"/>
    <w:rsid w:val="005E2BFF"/>
    <w:rsid w:val="005E2C3E"/>
    <w:rsid w:val="005E2EF6"/>
    <w:rsid w:val="005E331A"/>
    <w:rsid w:val="005E35D4"/>
    <w:rsid w:val="005E36AE"/>
    <w:rsid w:val="005E37B2"/>
    <w:rsid w:val="005E38A8"/>
    <w:rsid w:val="005E3A84"/>
    <w:rsid w:val="005E3B63"/>
    <w:rsid w:val="005E3CBA"/>
    <w:rsid w:val="005E3CC2"/>
    <w:rsid w:val="005E3FDF"/>
    <w:rsid w:val="005E42C3"/>
    <w:rsid w:val="005E46F3"/>
    <w:rsid w:val="005E49FF"/>
    <w:rsid w:val="005E4FAC"/>
    <w:rsid w:val="005E5012"/>
    <w:rsid w:val="005E5071"/>
    <w:rsid w:val="005E50B7"/>
    <w:rsid w:val="005E518C"/>
    <w:rsid w:val="005E578E"/>
    <w:rsid w:val="005E5900"/>
    <w:rsid w:val="005E5AA4"/>
    <w:rsid w:val="005E5B6D"/>
    <w:rsid w:val="005E5B87"/>
    <w:rsid w:val="005E5C82"/>
    <w:rsid w:val="005E5D63"/>
    <w:rsid w:val="005E68E0"/>
    <w:rsid w:val="005E6D56"/>
    <w:rsid w:val="005E745A"/>
    <w:rsid w:val="005E74E7"/>
    <w:rsid w:val="005E768C"/>
    <w:rsid w:val="005E76EB"/>
    <w:rsid w:val="005E780E"/>
    <w:rsid w:val="005E78FE"/>
    <w:rsid w:val="005E7A3B"/>
    <w:rsid w:val="005E7C7B"/>
    <w:rsid w:val="005F0A8E"/>
    <w:rsid w:val="005F0C19"/>
    <w:rsid w:val="005F1095"/>
    <w:rsid w:val="005F1115"/>
    <w:rsid w:val="005F12BE"/>
    <w:rsid w:val="005F1959"/>
    <w:rsid w:val="005F198E"/>
    <w:rsid w:val="005F19D0"/>
    <w:rsid w:val="005F1DE3"/>
    <w:rsid w:val="005F1E25"/>
    <w:rsid w:val="005F1F5D"/>
    <w:rsid w:val="005F1FA5"/>
    <w:rsid w:val="005F209D"/>
    <w:rsid w:val="005F2117"/>
    <w:rsid w:val="005F214E"/>
    <w:rsid w:val="005F2234"/>
    <w:rsid w:val="005F2318"/>
    <w:rsid w:val="005F268E"/>
    <w:rsid w:val="005F2BA6"/>
    <w:rsid w:val="005F2F10"/>
    <w:rsid w:val="005F3071"/>
    <w:rsid w:val="005F307B"/>
    <w:rsid w:val="005F3087"/>
    <w:rsid w:val="005F30E4"/>
    <w:rsid w:val="005F310F"/>
    <w:rsid w:val="005F3966"/>
    <w:rsid w:val="005F3A03"/>
    <w:rsid w:val="005F3A27"/>
    <w:rsid w:val="005F3A8E"/>
    <w:rsid w:val="005F3D7F"/>
    <w:rsid w:val="005F40A1"/>
    <w:rsid w:val="005F434E"/>
    <w:rsid w:val="005F4436"/>
    <w:rsid w:val="005F454F"/>
    <w:rsid w:val="005F4B42"/>
    <w:rsid w:val="005F4D58"/>
    <w:rsid w:val="005F4F1E"/>
    <w:rsid w:val="005F50E3"/>
    <w:rsid w:val="005F51DD"/>
    <w:rsid w:val="005F5208"/>
    <w:rsid w:val="005F5417"/>
    <w:rsid w:val="005F543C"/>
    <w:rsid w:val="005F5869"/>
    <w:rsid w:val="005F597E"/>
    <w:rsid w:val="005F5EF2"/>
    <w:rsid w:val="005F60EA"/>
    <w:rsid w:val="005F6465"/>
    <w:rsid w:val="005F657E"/>
    <w:rsid w:val="005F670C"/>
    <w:rsid w:val="005F6C0D"/>
    <w:rsid w:val="005F6CD5"/>
    <w:rsid w:val="005F6FEC"/>
    <w:rsid w:val="005F70FF"/>
    <w:rsid w:val="005F732F"/>
    <w:rsid w:val="005F75D9"/>
    <w:rsid w:val="005F7A3E"/>
    <w:rsid w:val="005F7A4C"/>
    <w:rsid w:val="005F7B98"/>
    <w:rsid w:val="005F7D2D"/>
    <w:rsid w:val="00600179"/>
    <w:rsid w:val="00600273"/>
    <w:rsid w:val="0060042F"/>
    <w:rsid w:val="00601014"/>
    <w:rsid w:val="0060128F"/>
    <w:rsid w:val="00601415"/>
    <w:rsid w:val="0060150D"/>
    <w:rsid w:val="00601581"/>
    <w:rsid w:val="00601702"/>
    <w:rsid w:val="00601792"/>
    <w:rsid w:val="00601A5E"/>
    <w:rsid w:val="00601CE7"/>
    <w:rsid w:val="00601CED"/>
    <w:rsid w:val="00602034"/>
    <w:rsid w:val="00602123"/>
    <w:rsid w:val="00602360"/>
    <w:rsid w:val="0060239C"/>
    <w:rsid w:val="0060253F"/>
    <w:rsid w:val="006025D5"/>
    <w:rsid w:val="0060283B"/>
    <w:rsid w:val="006028E5"/>
    <w:rsid w:val="00602DF4"/>
    <w:rsid w:val="00602EE1"/>
    <w:rsid w:val="006031E6"/>
    <w:rsid w:val="00603537"/>
    <w:rsid w:val="0060390F"/>
    <w:rsid w:val="00603911"/>
    <w:rsid w:val="00603B41"/>
    <w:rsid w:val="00603BCB"/>
    <w:rsid w:val="00603C77"/>
    <w:rsid w:val="00604172"/>
    <w:rsid w:val="0060461B"/>
    <w:rsid w:val="006049AD"/>
    <w:rsid w:val="00604B6B"/>
    <w:rsid w:val="00604C10"/>
    <w:rsid w:val="00604D73"/>
    <w:rsid w:val="006050BF"/>
    <w:rsid w:val="00605133"/>
    <w:rsid w:val="0060519C"/>
    <w:rsid w:val="006051C8"/>
    <w:rsid w:val="006051D0"/>
    <w:rsid w:val="006052A0"/>
    <w:rsid w:val="006058E4"/>
    <w:rsid w:val="0060597C"/>
    <w:rsid w:val="00605BBA"/>
    <w:rsid w:val="00605C93"/>
    <w:rsid w:val="00605CFF"/>
    <w:rsid w:val="00605ED9"/>
    <w:rsid w:val="006060D3"/>
    <w:rsid w:val="00606163"/>
    <w:rsid w:val="0060631B"/>
    <w:rsid w:val="0060641B"/>
    <w:rsid w:val="006064AC"/>
    <w:rsid w:val="00606533"/>
    <w:rsid w:val="006069CB"/>
    <w:rsid w:val="006069E9"/>
    <w:rsid w:val="00606AAD"/>
    <w:rsid w:val="00606CDA"/>
    <w:rsid w:val="00606EB1"/>
    <w:rsid w:val="00606EFF"/>
    <w:rsid w:val="0060715E"/>
    <w:rsid w:val="006071F8"/>
    <w:rsid w:val="00607676"/>
    <w:rsid w:val="0060799F"/>
    <w:rsid w:val="006079A8"/>
    <w:rsid w:val="00607B71"/>
    <w:rsid w:val="00607C4E"/>
    <w:rsid w:val="00607D25"/>
    <w:rsid w:val="00607DB2"/>
    <w:rsid w:val="00610001"/>
    <w:rsid w:val="00610183"/>
    <w:rsid w:val="006102BD"/>
    <w:rsid w:val="0061039C"/>
    <w:rsid w:val="00610AA6"/>
    <w:rsid w:val="00610D45"/>
    <w:rsid w:val="00610F3C"/>
    <w:rsid w:val="00610FA1"/>
    <w:rsid w:val="006110E4"/>
    <w:rsid w:val="006112B3"/>
    <w:rsid w:val="00611362"/>
    <w:rsid w:val="00611388"/>
    <w:rsid w:val="0061252B"/>
    <w:rsid w:val="00612763"/>
    <w:rsid w:val="00612902"/>
    <w:rsid w:val="00612A70"/>
    <w:rsid w:val="0061317B"/>
    <w:rsid w:val="006136C8"/>
    <w:rsid w:val="00613761"/>
    <w:rsid w:val="006138DC"/>
    <w:rsid w:val="00613906"/>
    <w:rsid w:val="0061394A"/>
    <w:rsid w:val="00613B35"/>
    <w:rsid w:val="00613BEF"/>
    <w:rsid w:val="00613D30"/>
    <w:rsid w:val="006142DC"/>
    <w:rsid w:val="0061497C"/>
    <w:rsid w:val="00614B31"/>
    <w:rsid w:val="00615230"/>
    <w:rsid w:val="00615573"/>
    <w:rsid w:val="006157C5"/>
    <w:rsid w:val="00615831"/>
    <w:rsid w:val="00615998"/>
    <w:rsid w:val="006159CC"/>
    <w:rsid w:val="00615CBE"/>
    <w:rsid w:val="00615FAB"/>
    <w:rsid w:val="00615FF2"/>
    <w:rsid w:val="00616077"/>
    <w:rsid w:val="00616089"/>
    <w:rsid w:val="006163BF"/>
    <w:rsid w:val="006163FC"/>
    <w:rsid w:val="006169DD"/>
    <w:rsid w:val="00616D09"/>
    <w:rsid w:val="00617070"/>
    <w:rsid w:val="006175D6"/>
    <w:rsid w:val="00617738"/>
    <w:rsid w:val="00617B93"/>
    <w:rsid w:val="00617B9D"/>
    <w:rsid w:val="006200DD"/>
    <w:rsid w:val="00620654"/>
    <w:rsid w:val="00620AC0"/>
    <w:rsid w:val="00620DF7"/>
    <w:rsid w:val="00620F1A"/>
    <w:rsid w:val="00620FCC"/>
    <w:rsid w:val="00621221"/>
    <w:rsid w:val="0062123A"/>
    <w:rsid w:val="006214D0"/>
    <w:rsid w:val="00621733"/>
    <w:rsid w:val="00621750"/>
    <w:rsid w:val="0062181B"/>
    <w:rsid w:val="00621ADA"/>
    <w:rsid w:val="00621D00"/>
    <w:rsid w:val="0062240E"/>
    <w:rsid w:val="006225DF"/>
    <w:rsid w:val="006228B4"/>
    <w:rsid w:val="00622B7A"/>
    <w:rsid w:val="00622D1E"/>
    <w:rsid w:val="00622E84"/>
    <w:rsid w:val="006231A2"/>
    <w:rsid w:val="006232E2"/>
    <w:rsid w:val="006233C0"/>
    <w:rsid w:val="006239C4"/>
    <w:rsid w:val="0062402D"/>
    <w:rsid w:val="00624205"/>
    <w:rsid w:val="00624315"/>
    <w:rsid w:val="006245EF"/>
    <w:rsid w:val="00624698"/>
    <w:rsid w:val="006248BB"/>
    <w:rsid w:val="00624C94"/>
    <w:rsid w:val="00624D88"/>
    <w:rsid w:val="00624EBD"/>
    <w:rsid w:val="00624F3F"/>
    <w:rsid w:val="00624F68"/>
    <w:rsid w:val="00625004"/>
    <w:rsid w:val="006251CD"/>
    <w:rsid w:val="0062527F"/>
    <w:rsid w:val="006254A9"/>
    <w:rsid w:val="00625573"/>
    <w:rsid w:val="00625608"/>
    <w:rsid w:val="006258A3"/>
    <w:rsid w:val="00625ADE"/>
    <w:rsid w:val="00625B67"/>
    <w:rsid w:val="006263BA"/>
    <w:rsid w:val="00626584"/>
    <w:rsid w:val="006266CD"/>
    <w:rsid w:val="00626764"/>
    <w:rsid w:val="00626C59"/>
    <w:rsid w:val="00626D08"/>
    <w:rsid w:val="00626EC5"/>
    <w:rsid w:val="00627021"/>
    <w:rsid w:val="00627132"/>
    <w:rsid w:val="00627720"/>
    <w:rsid w:val="00627800"/>
    <w:rsid w:val="00627838"/>
    <w:rsid w:val="00627BCB"/>
    <w:rsid w:val="00627C52"/>
    <w:rsid w:val="00627D0C"/>
    <w:rsid w:val="00627D44"/>
    <w:rsid w:val="00627D64"/>
    <w:rsid w:val="00627DD5"/>
    <w:rsid w:val="006307E7"/>
    <w:rsid w:val="00630A1E"/>
    <w:rsid w:val="00630B3F"/>
    <w:rsid w:val="00630DFC"/>
    <w:rsid w:val="00631243"/>
    <w:rsid w:val="0063139D"/>
    <w:rsid w:val="006314D2"/>
    <w:rsid w:val="006315B1"/>
    <w:rsid w:val="00631609"/>
    <w:rsid w:val="0063170E"/>
    <w:rsid w:val="00631B7C"/>
    <w:rsid w:val="00631BB2"/>
    <w:rsid w:val="00631E69"/>
    <w:rsid w:val="00631EB4"/>
    <w:rsid w:val="006322F9"/>
    <w:rsid w:val="006327F3"/>
    <w:rsid w:val="0063284C"/>
    <w:rsid w:val="006328CD"/>
    <w:rsid w:val="00632C52"/>
    <w:rsid w:val="0063311F"/>
    <w:rsid w:val="00633311"/>
    <w:rsid w:val="006336AF"/>
    <w:rsid w:val="006336E3"/>
    <w:rsid w:val="00633727"/>
    <w:rsid w:val="006338C6"/>
    <w:rsid w:val="00633C7E"/>
    <w:rsid w:val="00633CA8"/>
    <w:rsid w:val="00633DD5"/>
    <w:rsid w:val="00633F5F"/>
    <w:rsid w:val="00634192"/>
    <w:rsid w:val="006343BA"/>
    <w:rsid w:val="0063454D"/>
    <w:rsid w:val="00634662"/>
    <w:rsid w:val="0063484E"/>
    <w:rsid w:val="006348F2"/>
    <w:rsid w:val="00634C9C"/>
    <w:rsid w:val="00634CB2"/>
    <w:rsid w:val="006359BC"/>
    <w:rsid w:val="00635AD2"/>
    <w:rsid w:val="00635D72"/>
    <w:rsid w:val="00635DF6"/>
    <w:rsid w:val="0063677B"/>
    <w:rsid w:val="006367B3"/>
    <w:rsid w:val="0063695B"/>
    <w:rsid w:val="00636AD3"/>
    <w:rsid w:val="00636B3D"/>
    <w:rsid w:val="00636BF4"/>
    <w:rsid w:val="00636C1D"/>
    <w:rsid w:val="006378AE"/>
    <w:rsid w:val="00637C41"/>
    <w:rsid w:val="00637DE7"/>
    <w:rsid w:val="00637E39"/>
    <w:rsid w:val="0064026E"/>
    <w:rsid w:val="0064046F"/>
    <w:rsid w:val="00640B9D"/>
    <w:rsid w:val="006415C6"/>
    <w:rsid w:val="00641898"/>
    <w:rsid w:val="00641CB9"/>
    <w:rsid w:val="00641EA1"/>
    <w:rsid w:val="00641EBD"/>
    <w:rsid w:val="00641F8B"/>
    <w:rsid w:val="0064214D"/>
    <w:rsid w:val="00642459"/>
    <w:rsid w:val="00642961"/>
    <w:rsid w:val="006429CE"/>
    <w:rsid w:val="006429D2"/>
    <w:rsid w:val="00642A90"/>
    <w:rsid w:val="00642BD3"/>
    <w:rsid w:val="00642DDB"/>
    <w:rsid w:val="00642F2C"/>
    <w:rsid w:val="00642FA9"/>
    <w:rsid w:val="00642FFC"/>
    <w:rsid w:val="00643128"/>
    <w:rsid w:val="006431CD"/>
    <w:rsid w:val="006431F2"/>
    <w:rsid w:val="00643C0D"/>
    <w:rsid w:val="00643D86"/>
    <w:rsid w:val="00643F0E"/>
    <w:rsid w:val="006442AB"/>
    <w:rsid w:val="006442F5"/>
    <w:rsid w:val="006445F3"/>
    <w:rsid w:val="00644A45"/>
    <w:rsid w:val="00644AAA"/>
    <w:rsid w:val="00645071"/>
    <w:rsid w:val="0064518F"/>
    <w:rsid w:val="006452BE"/>
    <w:rsid w:val="00645381"/>
    <w:rsid w:val="006458F4"/>
    <w:rsid w:val="00646225"/>
    <w:rsid w:val="006463BC"/>
    <w:rsid w:val="00646836"/>
    <w:rsid w:val="00646E15"/>
    <w:rsid w:val="00646ECE"/>
    <w:rsid w:val="00647DCC"/>
    <w:rsid w:val="006500A1"/>
    <w:rsid w:val="00650174"/>
    <w:rsid w:val="0065017A"/>
    <w:rsid w:val="00650520"/>
    <w:rsid w:val="006507F0"/>
    <w:rsid w:val="00650CD9"/>
    <w:rsid w:val="00650E04"/>
    <w:rsid w:val="006512B4"/>
    <w:rsid w:val="006519D9"/>
    <w:rsid w:val="00652021"/>
    <w:rsid w:val="00652219"/>
    <w:rsid w:val="00652388"/>
    <w:rsid w:val="00652729"/>
    <w:rsid w:val="006529A8"/>
    <w:rsid w:val="00652A21"/>
    <w:rsid w:val="00652C79"/>
    <w:rsid w:val="00652D4A"/>
    <w:rsid w:val="00652D63"/>
    <w:rsid w:val="00652F72"/>
    <w:rsid w:val="00652FCD"/>
    <w:rsid w:val="0065304E"/>
    <w:rsid w:val="006531FD"/>
    <w:rsid w:val="006534B1"/>
    <w:rsid w:val="00653568"/>
    <w:rsid w:val="00653770"/>
    <w:rsid w:val="00653E82"/>
    <w:rsid w:val="00654135"/>
    <w:rsid w:val="00654301"/>
    <w:rsid w:val="00654337"/>
    <w:rsid w:val="00654538"/>
    <w:rsid w:val="00654822"/>
    <w:rsid w:val="00654EEB"/>
    <w:rsid w:val="00655848"/>
    <w:rsid w:val="006558E0"/>
    <w:rsid w:val="00655A5E"/>
    <w:rsid w:val="00655B1A"/>
    <w:rsid w:val="00655CC4"/>
    <w:rsid w:val="00655DF9"/>
    <w:rsid w:val="00655E31"/>
    <w:rsid w:val="0065623B"/>
    <w:rsid w:val="00656286"/>
    <w:rsid w:val="00656944"/>
    <w:rsid w:val="006569FA"/>
    <w:rsid w:val="00656D28"/>
    <w:rsid w:val="00656DF5"/>
    <w:rsid w:val="006577DE"/>
    <w:rsid w:val="00657AC6"/>
    <w:rsid w:val="00657B72"/>
    <w:rsid w:val="00657DD0"/>
    <w:rsid w:val="00657E32"/>
    <w:rsid w:val="00657F4D"/>
    <w:rsid w:val="0066011D"/>
    <w:rsid w:val="006601EA"/>
    <w:rsid w:val="0066020E"/>
    <w:rsid w:val="00660290"/>
    <w:rsid w:val="00660362"/>
    <w:rsid w:val="006608E1"/>
    <w:rsid w:val="00660957"/>
    <w:rsid w:val="00660BB9"/>
    <w:rsid w:val="00660C13"/>
    <w:rsid w:val="00660C71"/>
    <w:rsid w:val="00660DE5"/>
    <w:rsid w:val="00660E50"/>
    <w:rsid w:val="00660F2C"/>
    <w:rsid w:val="00660F8B"/>
    <w:rsid w:val="00660F9E"/>
    <w:rsid w:val="00660FE5"/>
    <w:rsid w:val="00661489"/>
    <w:rsid w:val="00661496"/>
    <w:rsid w:val="006614BC"/>
    <w:rsid w:val="0066151E"/>
    <w:rsid w:val="0066161E"/>
    <w:rsid w:val="00661B17"/>
    <w:rsid w:val="00661BFF"/>
    <w:rsid w:val="00661C6F"/>
    <w:rsid w:val="0066206E"/>
    <w:rsid w:val="0066228E"/>
    <w:rsid w:val="00662A7B"/>
    <w:rsid w:val="00662AD2"/>
    <w:rsid w:val="00662E3F"/>
    <w:rsid w:val="00662F0A"/>
    <w:rsid w:val="00663255"/>
    <w:rsid w:val="006633E4"/>
    <w:rsid w:val="0066365A"/>
    <w:rsid w:val="0066367B"/>
    <w:rsid w:val="0066381B"/>
    <w:rsid w:val="0066384C"/>
    <w:rsid w:val="006638DA"/>
    <w:rsid w:val="00663AD0"/>
    <w:rsid w:val="00663D4F"/>
    <w:rsid w:val="00664099"/>
    <w:rsid w:val="006641A1"/>
    <w:rsid w:val="006646F8"/>
    <w:rsid w:val="00664869"/>
    <w:rsid w:val="006648C8"/>
    <w:rsid w:val="006648E3"/>
    <w:rsid w:val="006649EF"/>
    <w:rsid w:val="00664AB2"/>
    <w:rsid w:val="00664B27"/>
    <w:rsid w:val="00664EBA"/>
    <w:rsid w:val="0066535B"/>
    <w:rsid w:val="0066548D"/>
    <w:rsid w:val="00665701"/>
    <w:rsid w:val="00665C6D"/>
    <w:rsid w:val="00665DDC"/>
    <w:rsid w:val="00665FEB"/>
    <w:rsid w:val="0066609F"/>
    <w:rsid w:val="006667D2"/>
    <w:rsid w:val="00666C8E"/>
    <w:rsid w:val="00666E6C"/>
    <w:rsid w:val="00666ED7"/>
    <w:rsid w:val="00666F42"/>
    <w:rsid w:val="00666FAB"/>
    <w:rsid w:val="0066704E"/>
    <w:rsid w:val="00667170"/>
    <w:rsid w:val="006674ED"/>
    <w:rsid w:val="00667604"/>
    <w:rsid w:val="006676D6"/>
    <w:rsid w:val="00667730"/>
    <w:rsid w:val="006679DC"/>
    <w:rsid w:val="00667EFC"/>
    <w:rsid w:val="006705EA"/>
    <w:rsid w:val="0067068E"/>
    <w:rsid w:val="00670787"/>
    <w:rsid w:val="006707E8"/>
    <w:rsid w:val="0067082E"/>
    <w:rsid w:val="00670917"/>
    <w:rsid w:val="00670C7D"/>
    <w:rsid w:val="00671417"/>
    <w:rsid w:val="00671891"/>
    <w:rsid w:val="00671D46"/>
    <w:rsid w:val="00671F4E"/>
    <w:rsid w:val="00671F59"/>
    <w:rsid w:val="00671FE0"/>
    <w:rsid w:val="00672281"/>
    <w:rsid w:val="006722F0"/>
    <w:rsid w:val="00672333"/>
    <w:rsid w:val="006724F1"/>
    <w:rsid w:val="00672906"/>
    <w:rsid w:val="00672C7F"/>
    <w:rsid w:val="00672D1C"/>
    <w:rsid w:val="0067320F"/>
    <w:rsid w:val="00673379"/>
    <w:rsid w:val="00673388"/>
    <w:rsid w:val="00673502"/>
    <w:rsid w:val="00673D18"/>
    <w:rsid w:val="00673D2D"/>
    <w:rsid w:val="0067446E"/>
    <w:rsid w:val="00674783"/>
    <w:rsid w:val="00674ADD"/>
    <w:rsid w:val="00674B3B"/>
    <w:rsid w:val="00674D48"/>
    <w:rsid w:val="00674E6B"/>
    <w:rsid w:val="006758AD"/>
    <w:rsid w:val="006758BD"/>
    <w:rsid w:val="00675963"/>
    <w:rsid w:val="00675A10"/>
    <w:rsid w:val="00675E51"/>
    <w:rsid w:val="0067636F"/>
    <w:rsid w:val="00676956"/>
    <w:rsid w:val="00676C2B"/>
    <w:rsid w:val="00677571"/>
    <w:rsid w:val="00677A16"/>
    <w:rsid w:val="00677CCE"/>
    <w:rsid w:val="00680267"/>
    <w:rsid w:val="0068035F"/>
    <w:rsid w:val="00680466"/>
    <w:rsid w:val="00680474"/>
    <w:rsid w:val="00680742"/>
    <w:rsid w:val="006808C8"/>
    <w:rsid w:val="00680A93"/>
    <w:rsid w:val="00680CD5"/>
    <w:rsid w:val="00680E9B"/>
    <w:rsid w:val="006810AF"/>
    <w:rsid w:val="0068111B"/>
    <w:rsid w:val="0068130F"/>
    <w:rsid w:val="00681425"/>
    <w:rsid w:val="006817A6"/>
    <w:rsid w:val="00681D04"/>
    <w:rsid w:val="00681D0B"/>
    <w:rsid w:val="00681FA3"/>
    <w:rsid w:val="006820BD"/>
    <w:rsid w:val="006824B3"/>
    <w:rsid w:val="00682653"/>
    <w:rsid w:val="0068269F"/>
    <w:rsid w:val="00682940"/>
    <w:rsid w:val="00682950"/>
    <w:rsid w:val="006829C7"/>
    <w:rsid w:val="00682CFD"/>
    <w:rsid w:val="00682F4C"/>
    <w:rsid w:val="006832A9"/>
    <w:rsid w:val="00683398"/>
    <w:rsid w:val="0068357F"/>
    <w:rsid w:val="00683593"/>
    <w:rsid w:val="00683708"/>
    <w:rsid w:val="006838BF"/>
    <w:rsid w:val="00683961"/>
    <w:rsid w:val="00683BF1"/>
    <w:rsid w:val="0068404D"/>
    <w:rsid w:val="0068440C"/>
    <w:rsid w:val="006845C1"/>
    <w:rsid w:val="00684684"/>
    <w:rsid w:val="006846E1"/>
    <w:rsid w:val="00684767"/>
    <w:rsid w:val="006848E6"/>
    <w:rsid w:val="00684FF9"/>
    <w:rsid w:val="00685352"/>
    <w:rsid w:val="00685431"/>
    <w:rsid w:val="0068552B"/>
    <w:rsid w:val="0068581D"/>
    <w:rsid w:val="00685968"/>
    <w:rsid w:val="00685DFF"/>
    <w:rsid w:val="00686221"/>
    <w:rsid w:val="00686466"/>
    <w:rsid w:val="00686629"/>
    <w:rsid w:val="00686766"/>
    <w:rsid w:val="006867BB"/>
    <w:rsid w:val="0068680D"/>
    <w:rsid w:val="00686853"/>
    <w:rsid w:val="00686A3B"/>
    <w:rsid w:val="00686B57"/>
    <w:rsid w:val="00686C57"/>
    <w:rsid w:val="00686DC9"/>
    <w:rsid w:val="006873AE"/>
    <w:rsid w:val="006874C1"/>
    <w:rsid w:val="00687589"/>
    <w:rsid w:val="00687590"/>
    <w:rsid w:val="00687730"/>
    <w:rsid w:val="0068780A"/>
    <w:rsid w:val="00687B24"/>
    <w:rsid w:val="00687BF8"/>
    <w:rsid w:val="00687E42"/>
    <w:rsid w:val="0069031F"/>
    <w:rsid w:val="00690D76"/>
    <w:rsid w:val="00690D9C"/>
    <w:rsid w:val="00690EBD"/>
    <w:rsid w:val="00691803"/>
    <w:rsid w:val="006918C4"/>
    <w:rsid w:val="00691AA7"/>
    <w:rsid w:val="00691B37"/>
    <w:rsid w:val="00691B5D"/>
    <w:rsid w:val="00692075"/>
    <w:rsid w:val="0069233B"/>
    <w:rsid w:val="0069246B"/>
    <w:rsid w:val="00692C3A"/>
    <w:rsid w:val="00692C67"/>
    <w:rsid w:val="00692CF7"/>
    <w:rsid w:val="00692E59"/>
    <w:rsid w:val="00692E66"/>
    <w:rsid w:val="00692E94"/>
    <w:rsid w:val="006932A4"/>
    <w:rsid w:val="006934EB"/>
    <w:rsid w:val="00693812"/>
    <w:rsid w:val="0069385C"/>
    <w:rsid w:val="00693DC2"/>
    <w:rsid w:val="00693FA9"/>
    <w:rsid w:val="006940D6"/>
    <w:rsid w:val="00694135"/>
    <w:rsid w:val="006942F0"/>
    <w:rsid w:val="00694B7A"/>
    <w:rsid w:val="00694D78"/>
    <w:rsid w:val="006950EF"/>
    <w:rsid w:val="0069515D"/>
    <w:rsid w:val="006952C3"/>
    <w:rsid w:val="0069550D"/>
    <w:rsid w:val="00695550"/>
    <w:rsid w:val="00695629"/>
    <w:rsid w:val="00695A4D"/>
    <w:rsid w:val="00695A83"/>
    <w:rsid w:val="006960B9"/>
    <w:rsid w:val="00696138"/>
    <w:rsid w:val="006969E1"/>
    <w:rsid w:val="006969ED"/>
    <w:rsid w:val="00697287"/>
    <w:rsid w:val="0069793B"/>
    <w:rsid w:val="006979E5"/>
    <w:rsid w:val="00697B3C"/>
    <w:rsid w:val="00697DA8"/>
    <w:rsid w:val="00697DF4"/>
    <w:rsid w:val="00697EB2"/>
    <w:rsid w:val="00697ECB"/>
    <w:rsid w:val="006A01A7"/>
    <w:rsid w:val="006A06C5"/>
    <w:rsid w:val="006A0A04"/>
    <w:rsid w:val="006A0FAA"/>
    <w:rsid w:val="006A1506"/>
    <w:rsid w:val="006A156B"/>
    <w:rsid w:val="006A1814"/>
    <w:rsid w:val="006A18F1"/>
    <w:rsid w:val="006A1A6C"/>
    <w:rsid w:val="006A1A81"/>
    <w:rsid w:val="006A1D2A"/>
    <w:rsid w:val="006A1FB0"/>
    <w:rsid w:val="006A2163"/>
    <w:rsid w:val="006A2207"/>
    <w:rsid w:val="006A220F"/>
    <w:rsid w:val="006A2543"/>
    <w:rsid w:val="006A2609"/>
    <w:rsid w:val="006A276B"/>
    <w:rsid w:val="006A352E"/>
    <w:rsid w:val="006A3635"/>
    <w:rsid w:val="006A406B"/>
    <w:rsid w:val="006A41E5"/>
    <w:rsid w:val="006A4ABB"/>
    <w:rsid w:val="006A4B67"/>
    <w:rsid w:val="006A4BE8"/>
    <w:rsid w:val="006A4D4B"/>
    <w:rsid w:val="006A4F9F"/>
    <w:rsid w:val="006A50B0"/>
    <w:rsid w:val="006A565B"/>
    <w:rsid w:val="006A56C8"/>
    <w:rsid w:val="006A5798"/>
    <w:rsid w:val="006A5C72"/>
    <w:rsid w:val="006A5E15"/>
    <w:rsid w:val="006A6256"/>
    <w:rsid w:val="006A6437"/>
    <w:rsid w:val="006A6805"/>
    <w:rsid w:val="006A68BA"/>
    <w:rsid w:val="006A69AC"/>
    <w:rsid w:val="006A6ABF"/>
    <w:rsid w:val="006A6F80"/>
    <w:rsid w:val="006A7074"/>
    <w:rsid w:val="006A709B"/>
    <w:rsid w:val="006A7397"/>
    <w:rsid w:val="006A7740"/>
    <w:rsid w:val="006A783C"/>
    <w:rsid w:val="006A7CF2"/>
    <w:rsid w:val="006A7F63"/>
    <w:rsid w:val="006B05A3"/>
    <w:rsid w:val="006B0F33"/>
    <w:rsid w:val="006B10C1"/>
    <w:rsid w:val="006B15AE"/>
    <w:rsid w:val="006B17B7"/>
    <w:rsid w:val="006B1C47"/>
    <w:rsid w:val="006B224A"/>
    <w:rsid w:val="006B231E"/>
    <w:rsid w:val="006B23EF"/>
    <w:rsid w:val="006B24A4"/>
    <w:rsid w:val="006B253F"/>
    <w:rsid w:val="006B2B0D"/>
    <w:rsid w:val="006B2BF1"/>
    <w:rsid w:val="006B2D67"/>
    <w:rsid w:val="006B30F7"/>
    <w:rsid w:val="006B3137"/>
    <w:rsid w:val="006B35C8"/>
    <w:rsid w:val="006B3C15"/>
    <w:rsid w:val="006B3E07"/>
    <w:rsid w:val="006B3FAE"/>
    <w:rsid w:val="006B40E6"/>
    <w:rsid w:val="006B416F"/>
    <w:rsid w:val="006B46BB"/>
    <w:rsid w:val="006B4E7E"/>
    <w:rsid w:val="006B4EE6"/>
    <w:rsid w:val="006B4F58"/>
    <w:rsid w:val="006B54A9"/>
    <w:rsid w:val="006B577C"/>
    <w:rsid w:val="006B6122"/>
    <w:rsid w:val="006B61F0"/>
    <w:rsid w:val="006B63BD"/>
    <w:rsid w:val="006B671C"/>
    <w:rsid w:val="006B6AED"/>
    <w:rsid w:val="006B6B7C"/>
    <w:rsid w:val="006B760C"/>
    <w:rsid w:val="006B7686"/>
    <w:rsid w:val="006B79E2"/>
    <w:rsid w:val="006B7A03"/>
    <w:rsid w:val="006B7EB2"/>
    <w:rsid w:val="006B7EFD"/>
    <w:rsid w:val="006C01EB"/>
    <w:rsid w:val="006C0229"/>
    <w:rsid w:val="006C05FF"/>
    <w:rsid w:val="006C07FA"/>
    <w:rsid w:val="006C0807"/>
    <w:rsid w:val="006C0B8D"/>
    <w:rsid w:val="006C0BD3"/>
    <w:rsid w:val="006C0E45"/>
    <w:rsid w:val="006C12F2"/>
    <w:rsid w:val="006C13D0"/>
    <w:rsid w:val="006C14C8"/>
    <w:rsid w:val="006C198A"/>
    <w:rsid w:val="006C2028"/>
    <w:rsid w:val="006C2317"/>
    <w:rsid w:val="006C2365"/>
    <w:rsid w:val="006C23A8"/>
    <w:rsid w:val="006C284E"/>
    <w:rsid w:val="006C29BC"/>
    <w:rsid w:val="006C360A"/>
    <w:rsid w:val="006C386C"/>
    <w:rsid w:val="006C38C5"/>
    <w:rsid w:val="006C3DE2"/>
    <w:rsid w:val="006C4131"/>
    <w:rsid w:val="006C41DF"/>
    <w:rsid w:val="006C50E5"/>
    <w:rsid w:val="006C53B1"/>
    <w:rsid w:val="006C5505"/>
    <w:rsid w:val="006C5637"/>
    <w:rsid w:val="006C567E"/>
    <w:rsid w:val="006C5C59"/>
    <w:rsid w:val="006C5F12"/>
    <w:rsid w:val="006C5FEB"/>
    <w:rsid w:val="006C603A"/>
    <w:rsid w:val="006C60F7"/>
    <w:rsid w:val="006C62D8"/>
    <w:rsid w:val="006C6742"/>
    <w:rsid w:val="006C6985"/>
    <w:rsid w:val="006C6BF3"/>
    <w:rsid w:val="006C6D69"/>
    <w:rsid w:val="006C6F94"/>
    <w:rsid w:val="006C7373"/>
    <w:rsid w:val="006C77C9"/>
    <w:rsid w:val="006C7A4C"/>
    <w:rsid w:val="006C7CCD"/>
    <w:rsid w:val="006C7DCC"/>
    <w:rsid w:val="006C7E67"/>
    <w:rsid w:val="006C7EEE"/>
    <w:rsid w:val="006D0069"/>
    <w:rsid w:val="006D0093"/>
    <w:rsid w:val="006D04BB"/>
    <w:rsid w:val="006D092B"/>
    <w:rsid w:val="006D0964"/>
    <w:rsid w:val="006D0A47"/>
    <w:rsid w:val="006D0B48"/>
    <w:rsid w:val="006D0C1A"/>
    <w:rsid w:val="006D105E"/>
    <w:rsid w:val="006D1265"/>
    <w:rsid w:val="006D157F"/>
    <w:rsid w:val="006D1B26"/>
    <w:rsid w:val="006D1EC7"/>
    <w:rsid w:val="006D20C8"/>
    <w:rsid w:val="006D2291"/>
    <w:rsid w:val="006D2650"/>
    <w:rsid w:val="006D2E76"/>
    <w:rsid w:val="006D38CD"/>
    <w:rsid w:val="006D38E9"/>
    <w:rsid w:val="006D4D75"/>
    <w:rsid w:val="006D4F9A"/>
    <w:rsid w:val="006D4FE7"/>
    <w:rsid w:val="006D536A"/>
    <w:rsid w:val="006D5667"/>
    <w:rsid w:val="006D5A2C"/>
    <w:rsid w:val="006D5F0C"/>
    <w:rsid w:val="006D5F1D"/>
    <w:rsid w:val="006D5FF7"/>
    <w:rsid w:val="006D6245"/>
    <w:rsid w:val="006D6380"/>
    <w:rsid w:val="006D6697"/>
    <w:rsid w:val="006D7089"/>
    <w:rsid w:val="006D750B"/>
    <w:rsid w:val="006D786C"/>
    <w:rsid w:val="006D7B06"/>
    <w:rsid w:val="006D7E36"/>
    <w:rsid w:val="006E034C"/>
    <w:rsid w:val="006E06C2"/>
    <w:rsid w:val="006E08EB"/>
    <w:rsid w:val="006E098E"/>
    <w:rsid w:val="006E0D99"/>
    <w:rsid w:val="006E1246"/>
    <w:rsid w:val="006E132B"/>
    <w:rsid w:val="006E1680"/>
    <w:rsid w:val="006E171B"/>
    <w:rsid w:val="006E19AD"/>
    <w:rsid w:val="006E2045"/>
    <w:rsid w:val="006E2435"/>
    <w:rsid w:val="006E2576"/>
    <w:rsid w:val="006E26DB"/>
    <w:rsid w:val="006E286A"/>
    <w:rsid w:val="006E2BE8"/>
    <w:rsid w:val="006E2FD4"/>
    <w:rsid w:val="006E2FF1"/>
    <w:rsid w:val="006E306B"/>
    <w:rsid w:val="006E3221"/>
    <w:rsid w:val="006E39DD"/>
    <w:rsid w:val="006E3C3B"/>
    <w:rsid w:val="006E3D74"/>
    <w:rsid w:val="006E3E16"/>
    <w:rsid w:val="006E409A"/>
    <w:rsid w:val="006E41B6"/>
    <w:rsid w:val="006E452E"/>
    <w:rsid w:val="006E481A"/>
    <w:rsid w:val="006E4B35"/>
    <w:rsid w:val="006E4C44"/>
    <w:rsid w:val="006E4C57"/>
    <w:rsid w:val="006E5101"/>
    <w:rsid w:val="006E5449"/>
    <w:rsid w:val="006E5812"/>
    <w:rsid w:val="006E5C11"/>
    <w:rsid w:val="006E5C13"/>
    <w:rsid w:val="006E5C58"/>
    <w:rsid w:val="006E5E0A"/>
    <w:rsid w:val="006E5E16"/>
    <w:rsid w:val="006E5E29"/>
    <w:rsid w:val="006E6789"/>
    <w:rsid w:val="006E68AD"/>
    <w:rsid w:val="006E6910"/>
    <w:rsid w:val="006E6B6D"/>
    <w:rsid w:val="006E744E"/>
    <w:rsid w:val="006E7878"/>
    <w:rsid w:val="006E7A29"/>
    <w:rsid w:val="006E7AD2"/>
    <w:rsid w:val="006E7EA0"/>
    <w:rsid w:val="006F0038"/>
    <w:rsid w:val="006F0323"/>
    <w:rsid w:val="006F071D"/>
    <w:rsid w:val="006F0848"/>
    <w:rsid w:val="006F0A0C"/>
    <w:rsid w:val="006F0CCC"/>
    <w:rsid w:val="006F0D1C"/>
    <w:rsid w:val="006F0ECA"/>
    <w:rsid w:val="006F14D1"/>
    <w:rsid w:val="006F1555"/>
    <w:rsid w:val="006F1AB5"/>
    <w:rsid w:val="006F1B4B"/>
    <w:rsid w:val="006F1E86"/>
    <w:rsid w:val="006F2219"/>
    <w:rsid w:val="006F24C5"/>
    <w:rsid w:val="006F26EC"/>
    <w:rsid w:val="006F286D"/>
    <w:rsid w:val="006F28A8"/>
    <w:rsid w:val="006F2903"/>
    <w:rsid w:val="006F2A03"/>
    <w:rsid w:val="006F31E1"/>
    <w:rsid w:val="006F32D8"/>
    <w:rsid w:val="006F3339"/>
    <w:rsid w:val="006F3752"/>
    <w:rsid w:val="006F3758"/>
    <w:rsid w:val="006F3973"/>
    <w:rsid w:val="006F3A5F"/>
    <w:rsid w:val="006F3B13"/>
    <w:rsid w:val="006F3D8B"/>
    <w:rsid w:val="006F3ED7"/>
    <w:rsid w:val="006F4436"/>
    <w:rsid w:val="006F46BD"/>
    <w:rsid w:val="006F4725"/>
    <w:rsid w:val="006F488A"/>
    <w:rsid w:val="006F4BC9"/>
    <w:rsid w:val="006F5038"/>
    <w:rsid w:val="006F5097"/>
    <w:rsid w:val="006F534B"/>
    <w:rsid w:val="006F5504"/>
    <w:rsid w:val="006F55F5"/>
    <w:rsid w:val="006F5761"/>
    <w:rsid w:val="006F5818"/>
    <w:rsid w:val="006F5D89"/>
    <w:rsid w:val="006F5E09"/>
    <w:rsid w:val="006F5E4A"/>
    <w:rsid w:val="006F5E7C"/>
    <w:rsid w:val="006F6270"/>
    <w:rsid w:val="006F68FE"/>
    <w:rsid w:val="006F6AE6"/>
    <w:rsid w:val="006F6DCF"/>
    <w:rsid w:val="006F6F39"/>
    <w:rsid w:val="006F750A"/>
    <w:rsid w:val="006F7A04"/>
    <w:rsid w:val="007003F9"/>
    <w:rsid w:val="00700AC2"/>
    <w:rsid w:val="00700CAE"/>
    <w:rsid w:val="0070126A"/>
    <w:rsid w:val="00701300"/>
    <w:rsid w:val="007013E2"/>
    <w:rsid w:val="00701422"/>
    <w:rsid w:val="0070146B"/>
    <w:rsid w:val="007015E2"/>
    <w:rsid w:val="007016DD"/>
    <w:rsid w:val="00701745"/>
    <w:rsid w:val="00701A01"/>
    <w:rsid w:val="00701B01"/>
    <w:rsid w:val="00701D10"/>
    <w:rsid w:val="00702343"/>
    <w:rsid w:val="0070245F"/>
    <w:rsid w:val="007027DA"/>
    <w:rsid w:val="007029E1"/>
    <w:rsid w:val="00702ACB"/>
    <w:rsid w:val="00702DE1"/>
    <w:rsid w:val="00702E4D"/>
    <w:rsid w:val="00702E92"/>
    <w:rsid w:val="00702F61"/>
    <w:rsid w:val="00702FF0"/>
    <w:rsid w:val="007030D1"/>
    <w:rsid w:val="007035BA"/>
    <w:rsid w:val="00703613"/>
    <w:rsid w:val="00703E95"/>
    <w:rsid w:val="00703EB0"/>
    <w:rsid w:val="00703EB1"/>
    <w:rsid w:val="007040A3"/>
    <w:rsid w:val="007042CA"/>
    <w:rsid w:val="0070439E"/>
    <w:rsid w:val="00704446"/>
    <w:rsid w:val="00704537"/>
    <w:rsid w:val="00704F9B"/>
    <w:rsid w:val="00704FED"/>
    <w:rsid w:val="00705199"/>
    <w:rsid w:val="007051BD"/>
    <w:rsid w:val="007054F5"/>
    <w:rsid w:val="00705613"/>
    <w:rsid w:val="0070563C"/>
    <w:rsid w:val="007059F7"/>
    <w:rsid w:val="00706014"/>
    <w:rsid w:val="007064F9"/>
    <w:rsid w:val="00706726"/>
    <w:rsid w:val="0070720D"/>
    <w:rsid w:val="007072D8"/>
    <w:rsid w:val="0070747F"/>
    <w:rsid w:val="00707E0B"/>
    <w:rsid w:val="00707E67"/>
    <w:rsid w:val="00707E7B"/>
    <w:rsid w:val="00707FA3"/>
    <w:rsid w:val="007102CB"/>
    <w:rsid w:val="007103A4"/>
    <w:rsid w:val="007103C8"/>
    <w:rsid w:val="0071066B"/>
    <w:rsid w:val="0071069E"/>
    <w:rsid w:val="007108BE"/>
    <w:rsid w:val="00710A1A"/>
    <w:rsid w:val="00710AC3"/>
    <w:rsid w:val="00710D92"/>
    <w:rsid w:val="00710EAB"/>
    <w:rsid w:val="00711148"/>
    <w:rsid w:val="00711500"/>
    <w:rsid w:val="0071161C"/>
    <w:rsid w:val="00711A51"/>
    <w:rsid w:val="00711E6D"/>
    <w:rsid w:val="00712166"/>
    <w:rsid w:val="007124C0"/>
    <w:rsid w:val="0071266A"/>
    <w:rsid w:val="007129CD"/>
    <w:rsid w:val="00712B2D"/>
    <w:rsid w:val="00712D8A"/>
    <w:rsid w:val="00712E8A"/>
    <w:rsid w:val="007134BB"/>
    <w:rsid w:val="007138FB"/>
    <w:rsid w:val="00713906"/>
    <w:rsid w:val="00713DF3"/>
    <w:rsid w:val="00713ED2"/>
    <w:rsid w:val="00713F4B"/>
    <w:rsid w:val="0071409D"/>
    <w:rsid w:val="007148A1"/>
    <w:rsid w:val="0071491E"/>
    <w:rsid w:val="00714A6E"/>
    <w:rsid w:val="00714A74"/>
    <w:rsid w:val="00714AB2"/>
    <w:rsid w:val="00714AF9"/>
    <w:rsid w:val="00714F12"/>
    <w:rsid w:val="00714F9C"/>
    <w:rsid w:val="0071506D"/>
    <w:rsid w:val="0071506F"/>
    <w:rsid w:val="007155B8"/>
    <w:rsid w:val="00716357"/>
    <w:rsid w:val="00716406"/>
    <w:rsid w:val="00716691"/>
    <w:rsid w:val="007166AA"/>
    <w:rsid w:val="007169BF"/>
    <w:rsid w:val="00716BA9"/>
    <w:rsid w:val="007172C9"/>
    <w:rsid w:val="007172F9"/>
    <w:rsid w:val="007173BF"/>
    <w:rsid w:val="0071759B"/>
    <w:rsid w:val="007177A4"/>
    <w:rsid w:val="0072016B"/>
    <w:rsid w:val="007204C1"/>
    <w:rsid w:val="0072053B"/>
    <w:rsid w:val="007209D6"/>
    <w:rsid w:val="00720B1E"/>
    <w:rsid w:val="00720B89"/>
    <w:rsid w:val="00720C63"/>
    <w:rsid w:val="00720EDB"/>
    <w:rsid w:val="007210F0"/>
    <w:rsid w:val="0072145E"/>
    <w:rsid w:val="00721E21"/>
    <w:rsid w:val="0072248E"/>
    <w:rsid w:val="00722701"/>
    <w:rsid w:val="007228D4"/>
    <w:rsid w:val="00722A90"/>
    <w:rsid w:val="00722F27"/>
    <w:rsid w:val="00722FA2"/>
    <w:rsid w:val="00722FC8"/>
    <w:rsid w:val="00722FF7"/>
    <w:rsid w:val="00723136"/>
    <w:rsid w:val="007231B3"/>
    <w:rsid w:val="00723444"/>
    <w:rsid w:val="0072373A"/>
    <w:rsid w:val="007239BD"/>
    <w:rsid w:val="00723ADF"/>
    <w:rsid w:val="00723E51"/>
    <w:rsid w:val="0072408A"/>
    <w:rsid w:val="0072446F"/>
    <w:rsid w:val="007245DD"/>
    <w:rsid w:val="007246CF"/>
    <w:rsid w:val="00724CB2"/>
    <w:rsid w:val="00724EBC"/>
    <w:rsid w:val="00724F4F"/>
    <w:rsid w:val="00724FE5"/>
    <w:rsid w:val="0072583C"/>
    <w:rsid w:val="007258FA"/>
    <w:rsid w:val="00725982"/>
    <w:rsid w:val="00725C05"/>
    <w:rsid w:val="007261ED"/>
    <w:rsid w:val="0072685F"/>
    <w:rsid w:val="007268AB"/>
    <w:rsid w:val="00726CD0"/>
    <w:rsid w:val="00726CE5"/>
    <w:rsid w:val="00726E75"/>
    <w:rsid w:val="00727154"/>
    <w:rsid w:val="00727AF3"/>
    <w:rsid w:val="0073000B"/>
    <w:rsid w:val="00730086"/>
    <w:rsid w:val="00730568"/>
    <w:rsid w:val="0073059F"/>
    <w:rsid w:val="007306B4"/>
    <w:rsid w:val="00730897"/>
    <w:rsid w:val="007308B5"/>
    <w:rsid w:val="007308BB"/>
    <w:rsid w:val="00730A5B"/>
    <w:rsid w:val="00730C53"/>
    <w:rsid w:val="00730F42"/>
    <w:rsid w:val="00731006"/>
    <w:rsid w:val="00731154"/>
    <w:rsid w:val="00731626"/>
    <w:rsid w:val="00731843"/>
    <w:rsid w:val="00731A10"/>
    <w:rsid w:val="00731A7E"/>
    <w:rsid w:val="00731B9F"/>
    <w:rsid w:val="00731D7E"/>
    <w:rsid w:val="0073201F"/>
    <w:rsid w:val="007323DD"/>
    <w:rsid w:val="007325ED"/>
    <w:rsid w:val="0073290A"/>
    <w:rsid w:val="00732AFB"/>
    <w:rsid w:val="00732CBA"/>
    <w:rsid w:val="00733341"/>
    <w:rsid w:val="0073342B"/>
    <w:rsid w:val="00734155"/>
    <w:rsid w:val="00734338"/>
    <w:rsid w:val="0073462A"/>
    <w:rsid w:val="007348A4"/>
    <w:rsid w:val="00734989"/>
    <w:rsid w:val="00734D68"/>
    <w:rsid w:val="007351E5"/>
    <w:rsid w:val="00735246"/>
    <w:rsid w:val="00735412"/>
    <w:rsid w:val="0073564A"/>
    <w:rsid w:val="00735724"/>
    <w:rsid w:val="00735834"/>
    <w:rsid w:val="00735A50"/>
    <w:rsid w:val="00735A86"/>
    <w:rsid w:val="00735BB5"/>
    <w:rsid w:val="00735F14"/>
    <w:rsid w:val="007360D0"/>
    <w:rsid w:val="0073655F"/>
    <w:rsid w:val="007367DB"/>
    <w:rsid w:val="007367FA"/>
    <w:rsid w:val="0073684F"/>
    <w:rsid w:val="00736A3A"/>
    <w:rsid w:val="00736B39"/>
    <w:rsid w:val="00736BE4"/>
    <w:rsid w:val="007373FB"/>
    <w:rsid w:val="00737553"/>
    <w:rsid w:val="00737F36"/>
    <w:rsid w:val="00740490"/>
    <w:rsid w:val="007404C4"/>
    <w:rsid w:val="00740658"/>
    <w:rsid w:val="00741399"/>
    <w:rsid w:val="0074165C"/>
    <w:rsid w:val="0074182E"/>
    <w:rsid w:val="00741C9B"/>
    <w:rsid w:val="00742291"/>
    <w:rsid w:val="00742B11"/>
    <w:rsid w:val="00742DC0"/>
    <w:rsid w:val="00742E5E"/>
    <w:rsid w:val="00742FD1"/>
    <w:rsid w:val="00743618"/>
    <w:rsid w:val="007438E3"/>
    <w:rsid w:val="00743C2B"/>
    <w:rsid w:val="007440E3"/>
    <w:rsid w:val="0074432C"/>
    <w:rsid w:val="0074442E"/>
    <w:rsid w:val="007445AE"/>
    <w:rsid w:val="0074460B"/>
    <w:rsid w:val="0074477C"/>
    <w:rsid w:val="00744870"/>
    <w:rsid w:val="00744990"/>
    <w:rsid w:val="00744B6A"/>
    <w:rsid w:val="00744C61"/>
    <w:rsid w:val="007455F6"/>
    <w:rsid w:val="00745694"/>
    <w:rsid w:val="0074605D"/>
    <w:rsid w:val="00746090"/>
    <w:rsid w:val="00746499"/>
    <w:rsid w:val="007466A6"/>
    <w:rsid w:val="00746876"/>
    <w:rsid w:val="007469A7"/>
    <w:rsid w:val="00746AD6"/>
    <w:rsid w:val="0074710A"/>
    <w:rsid w:val="00747259"/>
    <w:rsid w:val="007472EA"/>
    <w:rsid w:val="0074733F"/>
    <w:rsid w:val="0074799C"/>
    <w:rsid w:val="007479BD"/>
    <w:rsid w:val="00747C52"/>
    <w:rsid w:val="00750347"/>
    <w:rsid w:val="0075044A"/>
    <w:rsid w:val="00751703"/>
    <w:rsid w:val="00751850"/>
    <w:rsid w:val="00751C07"/>
    <w:rsid w:val="00751DED"/>
    <w:rsid w:val="00751E7C"/>
    <w:rsid w:val="00752825"/>
    <w:rsid w:val="00752EEE"/>
    <w:rsid w:val="007533F4"/>
    <w:rsid w:val="00753609"/>
    <w:rsid w:val="00753678"/>
    <w:rsid w:val="007537C7"/>
    <w:rsid w:val="00753C0E"/>
    <w:rsid w:val="00753CFD"/>
    <w:rsid w:val="00754061"/>
    <w:rsid w:val="00754325"/>
    <w:rsid w:val="0075436C"/>
    <w:rsid w:val="007544BB"/>
    <w:rsid w:val="0075456C"/>
    <w:rsid w:val="0075468F"/>
    <w:rsid w:val="00754AEA"/>
    <w:rsid w:val="00754D99"/>
    <w:rsid w:val="00754E5C"/>
    <w:rsid w:val="00754ED8"/>
    <w:rsid w:val="00754FE0"/>
    <w:rsid w:val="00755706"/>
    <w:rsid w:val="00755D20"/>
    <w:rsid w:val="007561F4"/>
    <w:rsid w:val="00756443"/>
    <w:rsid w:val="0075666F"/>
    <w:rsid w:val="00756A9F"/>
    <w:rsid w:val="00756AAE"/>
    <w:rsid w:val="00756C69"/>
    <w:rsid w:val="00756E77"/>
    <w:rsid w:val="00757094"/>
    <w:rsid w:val="00757329"/>
    <w:rsid w:val="00757486"/>
    <w:rsid w:val="00757AFE"/>
    <w:rsid w:val="00760413"/>
    <w:rsid w:val="00760550"/>
    <w:rsid w:val="00760570"/>
    <w:rsid w:val="00760930"/>
    <w:rsid w:val="00760AA2"/>
    <w:rsid w:val="007612BA"/>
    <w:rsid w:val="007612C6"/>
    <w:rsid w:val="0076134C"/>
    <w:rsid w:val="0076176D"/>
    <w:rsid w:val="00761771"/>
    <w:rsid w:val="00761AF6"/>
    <w:rsid w:val="00761B3F"/>
    <w:rsid w:val="00761B55"/>
    <w:rsid w:val="00761C53"/>
    <w:rsid w:val="00762C69"/>
    <w:rsid w:val="0076334B"/>
    <w:rsid w:val="0076367D"/>
    <w:rsid w:val="0076389A"/>
    <w:rsid w:val="00763A57"/>
    <w:rsid w:val="00763E5B"/>
    <w:rsid w:val="00764017"/>
    <w:rsid w:val="00764032"/>
    <w:rsid w:val="007641F5"/>
    <w:rsid w:val="00764373"/>
    <w:rsid w:val="0076452D"/>
    <w:rsid w:val="00764B9E"/>
    <w:rsid w:val="00764F13"/>
    <w:rsid w:val="00765641"/>
    <w:rsid w:val="007657AC"/>
    <w:rsid w:val="007657FD"/>
    <w:rsid w:val="00765C49"/>
    <w:rsid w:val="00765D61"/>
    <w:rsid w:val="00765F84"/>
    <w:rsid w:val="00766290"/>
    <w:rsid w:val="007663E4"/>
    <w:rsid w:val="007669BB"/>
    <w:rsid w:val="00766A1F"/>
    <w:rsid w:val="00766A5B"/>
    <w:rsid w:val="00766A88"/>
    <w:rsid w:val="00766EBC"/>
    <w:rsid w:val="007670BE"/>
    <w:rsid w:val="00767380"/>
    <w:rsid w:val="007674EF"/>
    <w:rsid w:val="007675B7"/>
    <w:rsid w:val="00767942"/>
    <w:rsid w:val="00767996"/>
    <w:rsid w:val="00767F81"/>
    <w:rsid w:val="007701C7"/>
    <w:rsid w:val="007704DF"/>
    <w:rsid w:val="00770B16"/>
    <w:rsid w:val="00770B1B"/>
    <w:rsid w:val="007711F2"/>
    <w:rsid w:val="0077155D"/>
    <w:rsid w:val="0077194B"/>
    <w:rsid w:val="00771BE2"/>
    <w:rsid w:val="007722C9"/>
    <w:rsid w:val="007725C8"/>
    <w:rsid w:val="0077261C"/>
    <w:rsid w:val="007729B9"/>
    <w:rsid w:val="00772F36"/>
    <w:rsid w:val="00772FE4"/>
    <w:rsid w:val="00773712"/>
    <w:rsid w:val="00773814"/>
    <w:rsid w:val="007739A9"/>
    <w:rsid w:val="00773C69"/>
    <w:rsid w:val="007740DA"/>
    <w:rsid w:val="00774143"/>
    <w:rsid w:val="007742F6"/>
    <w:rsid w:val="00774E7A"/>
    <w:rsid w:val="00775202"/>
    <w:rsid w:val="00775479"/>
    <w:rsid w:val="00775585"/>
    <w:rsid w:val="00775965"/>
    <w:rsid w:val="00775F76"/>
    <w:rsid w:val="00776269"/>
    <w:rsid w:val="0077629F"/>
    <w:rsid w:val="0077637E"/>
    <w:rsid w:val="007764E8"/>
    <w:rsid w:val="00776595"/>
    <w:rsid w:val="00776657"/>
    <w:rsid w:val="0077691E"/>
    <w:rsid w:val="0077692A"/>
    <w:rsid w:val="00776CA4"/>
    <w:rsid w:val="00776FAD"/>
    <w:rsid w:val="007773FA"/>
    <w:rsid w:val="007777AE"/>
    <w:rsid w:val="007778F8"/>
    <w:rsid w:val="00777B20"/>
    <w:rsid w:val="00777DF2"/>
    <w:rsid w:val="00777FCC"/>
    <w:rsid w:val="007801AB"/>
    <w:rsid w:val="0078036B"/>
    <w:rsid w:val="007803F1"/>
    <w:rsid w:val="0078079C"/>
    <w:rsid w:val="007807EC"/>
    <w:rsid w:val="007808CF"/>
    <w:rsid w:val="00780A31"/>
    <w:rsid w:val="00780D14"/>
    <w:rsid w:val="007810A1"/>
    <w:rsid w:val="0078114E"/>
    <w:rsid w:val="00781188"/>
    <w:rsid w:val="007811D7"/>
    <w:rsid w:val="007811E1"/>
    <w:rsid w:val="0078128E"/>
    <w:rsid w:val="007812D6"/>
    <w:rsid w:val="0078137A"/>
    <w:rsid w:val="007815B3"/>
    <w:rsid w:val="007818C8"/>
    <w:rsid w:val="0078190D"/>
    <w:rsid w:val="0078210C"/>
    <w:rsid w:val="00782201"/>
    <w:rsid w:val="007822BB"/>
    <w:rsid w:val="007822DC"/>
    <w:rsid w:val="007827D4"/>
    <w:rsid w:val="00782847"/>
    <w:rsid w:val="007828CF"/>
    <w:rsid w:val="00782CDE"/>
    <w:rsid w:val="00783004"/>
    <w:rsid w:val="007832DE"/>
    <w:rsid w:val="00783380"/>
    <w:rsid w:val="007833C0"/>
    <w:rsid w:val="0078352D"/>
    <w:rsid w:val="0078376D"/>
    <w:rsid w:val="007838F8"/>
    <w:rsid w:val="00783D76"/>
    <w:rsid w:val="00783E55"/>
    <w:rsid w:val="007844C5"/>
    <w:rsid w:val="00784D10"/>
    <w:rsid w:val="00785156"/>
    <w:rsid w:val="00785268"/>
    <w:rsid w:val="007852F7"/>
    <w:rsid w:val="007853B9"/>
    <w:rsid w:val="0078552D"/>
    <w:rsid w:val="00785700"/>
    <w:rsid w:val="00785A24"/>
    <w:rsid w:val="00785BB9"/>
    <w:rsid w:val="00785CF9"/>
    <w:rsid w:val="007862A6"/>
    <w:rsid w:val="0078642D"/>
    <w:rsid w:val="00786461"/>
    <w:rsid w:val="00786EB1"/>
    <w:rsid w:val="00786EC3"/>
    <w:rsid w:val="007872E4"/>
    <w:rsid w:val="007874A1"/>
    <w:rsid w:val="00787540"/>
    <w:rsid w:val="007876E9"/>
    <w:rsid w:val="00787737"/>
    <w:rsid w:val="00787845"/>
    <w:rsid w:val="007878D8"/>
    <w:rsid w:val="00787A13"/>
    <w:rsid w:val="00787A49"/>
    <w:rsid w:val="00787CE6"/>
    <w:rsid w:val="00787F4C"/>
    <w:rsid w:val="0079012C"/>
    <w:rsid w:val="007906C1"/>
    <w:rsid w:val="0079090E"/>
    <w:rsid w:val="00790F49"/>
    <w:rsid w:val="007911A3"/>
    <w:rsid w:val="00791205"/>
    <w:rsid w:val="0079132D"/>
    <w:rsid w:val="007913AF"/>
    <w:rsid w:val="00791C60"/>
    <w:rsid w:val="00791D14"/>
    <w:rsid w:val="0079232B"/>
    <w:rsid w:val="0079235C"/>
    <w:rsid w:val="00792506"/>
    <w:rsid w:val="00792763"/>
    <w:rsid w:val="00792872"/>
    <w:rsid w:val="00792888"/>
    <w:rsid w:val="007928F5"/>
    <w:rsid w:val="00792A0D"/>
    <w:rsid w:val="00792F37"/>
    <w:rsid w:val="00793065"/>
    <w:rsid w:val="00793414"/>
    <w:rsid w:val="007935B8"/>
    <w:rsid w:val="00793765"/>
    <w:rsid w:val="00793A70"/>
    <w:rsid w:val="00793B0F"/>
    <w:rsid w:val="00793F9E"/>
    <w:rsid w:val="007941A9"/>
    <w:rsid w:val="00794685"/>
    <w:rsid w:val="00794800"/>
    <w:rsid w:val="00794995"/>
    <w:rsid w:val="00794C29"/>
    <w:rsid w:val="00794F9B"/>
    <w:rsid w:val="00794FA8"/>
    <w:rsid w:val="00794FB7"/>
    <w:rsid w:val="00795272"/>
    <w:rsid w:val="0079554C"/>
    <w:rsid w:val="00795FF5"/>
    <w:rsid w:val="00796206"/>
    <w:rsid w:val="00796359"/>
    <w:rsid w:val="007965F0"/>
    <w:rsid w:val="00796D2D"/>
    <w:rsid w:val="00796DFE"/>
    <w:rsid w:val="00796EA7"/>
    <w:rsid w:val="00796ED0"/>
    <w:rsid w:val="00796FB4"/>
    <w:rsid w:val="00797023"/>
    <w:rsid w:val="007974DD"/>
    <w:rsid w:val="007976AC"/>
    <w:rsid w:val="00797D48"/>
    <w:rsid w:val="00797F0C"/>
    <w:rsid w:val="007A00F8"/>
    <w:rsid w:val="007A0110"/>
    <w:rsid w:val="007A01BB"/>
    <w:rsid w:val="007A02E9"/>
    <w:rsid w:val="007A0563"/>
    <w:rsid w:val="007A06E7"/>
    <w:rsid w:val="007A0723"/>
    <w:rsid w:val="007A0940"/>
    <w:rsid w:val="007A0A66"/>
    <w:rsid w:val="007A0BB5"/>
    <w:rsid w:val="007A0CE9"/>
    <w:rsid w:val="007A0CF1"/>
    <w:rsid w:val="007A13F1"/>
    <w:rsid w:val="007A1469"/>
    <w:rsid w:val="007A14D2"/>
    <w:rsid w:val="007A14EB"/>
    <w:rsid w:val="007A1707"/>
    <w:rsid w:val="007A1807"/>
    <w:rsid w:val="007A1E71"/>
    <w:rsid w:val="007A1EBB"/>
    <w:rsid w:val="007A1F6B"/>
    <w:rsid w:val="007A2205"/>
    <w:rsid w:val="007A25DE"/>
    <w:rsid w:val="007A2AA7"/>
    <w:rsid w:val="007A2ACE"/>
    <w:rsid w:val="007A2B83"/>
    <w:rsid w:val="007A3529"/>
    <w:rsid w:val="007A378D"/>
    <w:rsid w:val="007A3A1B"/>
    <w:rsid w:val="007A3AEF"/>
    <w:rsid w:val="007A3DDB"/>
    <w:rsid w:val="007A4156"/>
    <w:rsid w:val="007A41EF"/>
    <w:rsid w:val="007A45CF"/>
    <w:rsid w:val="007A464B"/>
    <w:rsid w:val="007A46B3"/>
    <w:rsid w:val="007A4800"/>
    <w:rsid w:val="007A4A4D"/>
    <w:rsid w:val="007A4DBF"/>
    <w:rsid w:val="007A4E0F"/>
    <w:rsid w:val="007A4FA8"/>
    <w:rsid w:val="007A4FAD"/>
    <w:rsid w:val="007A514D"/>
    <w:rsid w:val="007A5486"/>
    <w:rsid w:val="007A556E"/>
    <w:rsid w:val="007A5571"/>
    <w:rsid w:val="007A55F9"/>
    <w:rsid w:val="007A5EDB"/>
    <w:rsid w:val="007A63E5"/>
    <w:rsid w:val="007A6887"/>
    <w:rsid w:val="007A6920"/>
    <w:rsid w:val="007A6EDE"/>
    <w:rsid w:val="007A6F72"/>
    <w:rsid w:val="007A7193"/>
    <w:rsid w:val="007A763D"/>
    <w:rsid w:val="007A7813"/>
    <w:rsid w:val="007A781E"/>
    <w:rsid w:val="007A78D3"/>
    <w:rsid w:val="007A7C29"/>
    <w:rsid w:val="007A7D72"/>
    <w:rsid w:val="007B03C9"/>
    <w:rsid w:val="007B047F"/>
    <w:rsid w:val="007B0666"/>
    <w:rsid w:val="007B06E1"/>
    <w:rsid w:val="007B0DBB"/>
    <w:rsid w:val="007B1080"/>
    <w:rsid w:val="007B12E1"/>
    <w:rsid w:val="007B1B99"/>
    <w:rsid w:val="007B1FC1"/>
    <w:rsid w:val="007B2064"/>
    <w:rsid w:val="007B20B8"/>
    <w:rsid w:val="007B20EB"/>
    <w:rsid w:val="007B21FC"/>
    <w:rsid w:val="007B235D"/>
    <w:rsid w:val="007B26D2"/>
    <w:rsid w:val="007B287E"/>
    <w:rsid w:val="007B295F"/>
    <w:rsid w:val="007B2972"/>
    <w:rsid w:val="007B2B7A"/>
    <w:rsid w:val="007B2DB4"/>
    <w:rsid w:val="007B367F"/>
    <w:rsid w:val="007B3882"/>
    <w:rsid w:val="007B3AB4"/>
    <w:rsid w:val="007B3D17"/>
    <w:rsid w:val="007B3FD0"/>
    <w:rsid w:val="007B3FE2"/>
    <w:rsid w:val="007B4D4D"/>
    <w:rsid w:val="007B51C1"/>
    <w:rsid w:val="007B51E3"/>
    <w:rsid w:val="007B53E0"/>
    <w:rsid w:val="007B5616"/>
    <w:rsid w:val="007B5896"/>
    <w:rsid w:val="007B5A63"/>
    <w:rsid w:val="007B5B51"/>
    <w:rsid w:val="007B5BBC"/>
    <w:rsid w:val="007B5D42"/>
    <w:rsid w:val="007B61C0"/>
    <w:rsid w:val="007B6700"/>
    <w:rsid w:val="007B67C7"/>
    <w:rsid w:val="007B6CC6"/>
    <w:rsid w:val="007B714C"/>
    <w:rsid w:val="007B715B"/>
    <w:rsid w:val="007B73F0"/>
    <w:rsid w:val="007B743B"/>
    <w:rsid w:val="007B769D"/>
    <w:rsid w:val="007B7993"/>
    <w:rsid w:val="007B79B2"/>
    <w:rsid w:val="007B7B2A"/>
    <w:rsid w:val="007B7B68"/>
    <w:rsid w:val="007B7B82"/>
    <w:rsid w:val="007B7B94"/>
    <w:rsid w:val="007C0208"/>
    <w:rsid w:val="007C0255"/>
    <w:rsid w:val="007C0424"/>
    <w:rsid w:val="007C0857"/>
    <w:rsid w:val="007C0A2A"/>
    <w:rsid w:val="007C0F62"/>
    <w:rsid w:val="007C164F"/>
    <w:rsid w:val="007C197F"/>
    <w:rsid w:val="007C1B3D"/>
    <w:rsid w:val="007C1C39"/>
    <w:rsid w:val="007C2038"/>
    <w:rsid w:val="007C210A"/>
    <w:rsid w:val="007C25AE"/>
    <w:rsid w:val="007C260E"/>
    <w:rsid w:val="007C264E"/>
    <w:rsid w:val="007C2786"/>
    <w:rsid w:val="007C2AA2"/>
    <w:rsid w:val="007C2EB1"/>
    <w:rsid w:val="007C2FDD"/>
    <w:rsid w:val="007C308A"/>
    <w:rsid w:val="007C3246"/>
    <w:rsid w:val="007C3511"/>
    <w:rsid w:val="007C35DD"/>
    <w:rsid w:val="007C38AC"/>
    <w:rsid w:val="007C3B2F"/>
    <w:rsid w:val="007C3EDC"/>
    <w:rsid w:val="007C4314"/>
    <w:rsid w:val="007C467C"/>
    <w:rsid w:val="007C4A91"/>
    <w:rsid w:val="007C4EC9"/>
    <w:rsid w:val="007C53D0"/>
    <w:rsid w:val="007C55FD"/>
    <w:rsid w:val="007C59C2"/>
    <w:rsid w:val="007C5B26"/>
    <w:rsid w:val="007C5EAC"/>
    <w:rsid w:val="007C5FDF"/>
    <w:rsid w:val="007C6025"/>
    <w:rsid w:val="007C62E7"/>
    <w:rsid w:val="007C6326"/>
    <w:rsid w:val="007C63CF"/>
    <w:rsid w:val="007C6C17"/>
    <w:rsid w:val="007C72AB"/>
    <w:rsid w:val="007C73EA"/>
    <w:rsid w:val="007C77B6"/>
    <w:rsid w:val="007C7A8C"/>
    <w:rsid w:val="007C7F37"/>
    <w:rsid w:val="007D00E3"/>
    <w:rsid w:val="007D0415"/>
    <w:rsid w:val="007D0477"/>
    <w:rsid w:val="007D0550"/>
    <w:rsid w:val="007D05DB"/>
    <w:rsid w:val="007D06B2"/>
    <w:rsid w:val="007D0C27"/>
    <w:rsid w:val="007D0CC8"/>
    <w:rsid w:val="007D0DEB"/>
    <w:rsid w:val="007D0FFC"/>
    <w:rsid w:val="007D1020"/>
    <w:rsid w:val="007D1594"/>
    <w:rsid w:val="007D17DE"/>
    <w:rsid w:val="007D1AC0"/>
    <w:rsid w:val="007D1E50"/>
    <w:rsid w:val="007D22E9"/>
    <w:rsid w:val="007D2607"/>
    <w:rsid w:val="007D2A91"/>
    <w:rsid w:val="007D2A9C"/>
    <w:rsid w:val="007D2AB4"/>
    <w:rsid w:val="007D2DFF"/>
    <w:rsid w:val="007D2F69"/>
    <w:rsid w:val="007D2F8A"/>
    <w:rsid w:val="007D3108"/>
    <w:rsid w:val="007D32D6"/>
    <w:rsid w:val="007D381C"/>
    <w:rsid w:val="007D3931"/>
    <w:rsid w:val="007D3941"/>
    <w:rsid w:val="007D3A34"/>
    <w:rsid w:val="007D3AD1"/>
    <w:rsid w:val="007D3B20"/>
    <w:rsid w:val="007D3B96"/>
    <w:rsid w:val="007D3D73"/>
    <w:rsid w:val="007D3D8B"/>
    <w:rsid w:val="007D3ED0"/>
    <w:rsid w:val="007D4213"/>
    <w:rsid w:val="007D4219"/>
    <w:rsid w:val="007D425F"/>
    <w:rsid w:val="007D431F"/>
    <w:rsid w:val="007D44CA"/>
    <w:rsid w:val="007D4655"/>
    <w:rsid w:val="007D4664"/>
    <w:rsid w:val="007D5027"/>
    <w:rsid w:val="007D5277"/>
    <w:rsid w:val="007D5CCC"/>
    <w:rsid w:val="007D6106"/>
    <w:rsid w:val="007D63D8"/>
    <w:rsid w:val="007D64A7"/>
    <w:rsid w:val="007D6588"/>
    <w:rsid w:val="007D6669"/>
    <w:rsid w:val="007D697D"/>
    <w:rsid w:val="007D6F31"/>
    <w:rsid w:val="007D6FDC"/>
    <w:rsid w:val="007D7121"/>
    <w:rsid w:val="007D7BE8"/>
    <w:rsid w:val="007D7CA5"/>
    <w:rsid w:val="007E015E"/>
    <w:rsid w:val="007E03CA"/>
    <w:rsid w:val="007E0402"/>
    <w:rsid w:val="007E0503"/>
    <w:rsid w:val="007E0647"/>
    <w:rsid w:val="007E0960"/>
    <w:rsid w:val="007E0A4A"/>
    <w:rsid w:val="007E0E6C"/>
    <w:rsid w:val="007E1343"/>
    <w:rsid w:val="007E15E1"/>
    <w:rsid w:val="007E180D"/>
    <w:rsid w:val="007E1A26"/>
    <w:rsid w:val="007E1A38"/>
    <w:rsid w:val="007E1A4C"/>
    <w:rsid w:val="007E1CAF"/>
    <w:rsid w:val="007E1CFF"/>
    <w:rsid w:val="007E1D17"/>
    <w:rsid w:val="007E2716"/>
    <w:rsid w:val="007E2BFC"/>
    <w:rsid w:val="007E2EA1"/>
    <w:rsid w:val="007E3853"/>
    <w:rsid w:val="007E3BB7"/>
    <w:rsid w:val="007E3EB0"/>
    <w:rsid w:val="007E4308"/>
    <w:rsid w:val="007E4B10"/>
    <w:rsid w:val="007E4BC2"/>
    <w:rsid w:val="007E4ED4"/>
    <w:rsid w:val="007E4FBD"/>
    <w:rsid w:val="007E4FCE"/>
    <w:rsid w:val="007E51A2"/>
    <w:rsid w:val="007E5289"/>
    <w:rsid w:val="007E52B4"/>
    <w:rsid w:val="007E530F"/>
    <w:rsid w:val="007E534B"/>
    <w:rsid w:val="007E535F"/>
    <w:rsid w:val="007E53FE"/>
    <w:rsid w:val="007E54C8"/>
    <w:rsid w:val="007E5F78"/>
    <w:rsid w:val="007E5FEB"/>
    <w:rsid w:val="007E6298"/>
    <w:rsid w:val="007E68D0"/>
    <w:rsid w:val="007E68EF"/>
    <w:rsid w:val="007E69DC"/>
    <w:rsid w:val="007E6E67"/>
    <w:rsid w:val="007E7395"/>
    <w:rsid w:val="007E7501"/>
    <w:rsid w:val="007E750D"/>
    <w:rsid w:val="007E76C6"/>
    <w:rsid w:val="007E77AC"/>
    <w:rsid w:val="007E7D6C"/>
    <w:rsid w:val="007F026E"/>
    <w:rsid w:val="007F02DF"/>
    <w:rsid w:val="007F0564"/>
    <w:rsid w:val="007F05CD"/>
    <w:rsid w:val="007F0788"/>
    <w:rsid w:val="007F07C2"/>
    <w:rsid w:val="007F08DF"/>
    <w:rsid w:val="007F11C2"/>
    <w:rsid w:val="007F129F"/>
    <w:rsid w:val="007F14A7"/>
    <w:rsid w:val="007F1D0F"/>
    <w:rsid w:val="007F1D4C"/>
    <w:rsid w:val="007F1E4E"/>
    <w:rsid w:val="007F1FF4"/>
    <w:rsid w:val="007F22D8"/>
    <w:rsid w:val="007F272B"/>
    <w:rsid w:val="007F2738"/>
    <w:rsid w:val="007F28F3"/>
    <w:rsid w:val="007F29A9"/>
    <w:rsid w:val="007F2A70"/>
    <w:rsid w:val="007F2A79"/>
    <w:rsid w:val="007F2CB7"/>
    <w:rsid w:val="007F2FC4"/>
    <w:rsid w:val="007F3456"/>
    <w:rsid w:val="007F375C"/>
    <w:rsid w:val="007F3B80"/>
    <w:rsid w:val="007F3D06"/>
    <w:rsid w:val="007F3D7A"/>
    <w:rsid w:val="007F3ED3"/>
    <w:rsid w:val="007F4002"/>
    <w:rsid w:val="007F40AD"/>
    <w:rsid w:val="007F429B"/>
    <w:rsid w:val="007F451D"/>
    <w:rsid w:val="007F4777"/>
    <w:rsid w:val="007F49B7"/>
    <w:rsid w:val="007F4FFF"/>
    <w:rsid w:val="007F505E"/>
    <w:rsid w:val="007F529E"/>
    <w:rsid w:val="007F5403"/>
    <w:rsid w:val="007F5555"/>
    <w:rsid w:val="007F5749"/>
    <w:rsid w:val="007F5B79"/>
    <w:rsid w:val="007F677D"/>
    <w:rsid w:val="007F6785"/>
    <w:rsid w:val="007F67F7"/>
    <w:rsid w:val="007F6AC1"/>
    <w:rsid w:val="007F7549"/>
    <w:rsid w:val="007F767D"/>
    <w:rsid w:val="007F768B"/>
    <w:rsid w:val="007F76F9"/>
    <w:rsid w:val="007F7AC0"/>
    <w:rsid w:val="007F7F93"/>
    <w:rsid w:val="00800230"/>
    <w:rsid w:val="00800397"/>
    <w:rsid w:val="00800BD4"/>
    <w:rsid w:val="00801121"/>
    <w:rsid w:val="0080116D"/>
    <w:rsid w:val="00801838"/>
    <w:rsid w:val="008019CA"/>
    <w:rsid w:val="00801BCD"/>
    <w:rsid w:val="008020E5"/>
    <w:rsid w:val="0080212A"/>
    <w:rsid w:val="008021C3"/>
    <w:rsid w:val="00802348"/>
    <w:rsid w:val="00802A3D"/>
    <w:rsid w:val="00802A79"/>
    <w:rsid w:val="00802C0C"/>
    <w:rsid w:val="00802ECE"/>
    <w:rsid w:val="00802F8D"/>
    <w:rsid w:val="0080301A"/>
    <w:rsid w:val="00803843"/>
    <w:rsid w:val="00803BBC"/>
    <w:rsid w:val="00803F72"/>
    <w:rsid w:val="0080432F"/>
    <w:rsid w:val="008044C1"/>
    <w:rsid w:val="00804E33"/>
    <w:rsid w:val="00804E48"/>
    <w:rsid w:val="00805202"/>
    <w:rsid w:val="0080531E"/>
    <w:rsid w:val="00805542"/>
    <w:rsid w:val="008058E9"/>
    <w:rsid w:val="00805CFA"/>
    <w:rsid w:val="00805DDE"/>
    <w:rsid w:val="00805FCF"/>
    <w:rsid w:val="00806183"/>
    <w:rsid w:val="00806455"/>
    <w:rsid w:val="00806506"/>
    <w:rsid w:val="0080675D"/>
    <w:rsid w:val="00806885"/>
    <w:rsid w:val="00806956"/>
    <w:rsid w:val="00806A8B"/>
    <w:rsid w:val="00806C4F"/>
    <w:rsid w:val="00806DE3"/>
    <w:rsid w:val="008074EF"/>
    <w:rsid w:val="0080777F"/>
    <w:rsid w:val="0080787B"/>
    <w:rsid w:val="008078E5"/>
    <w:rsid w:val="008103A1"/>
    <w:rsid w:val="00810C15"/>
    <w:rsid w:val="00810E25"/>
    <w:rsid w:val="00810E7D"/>
    <w:rsid w:val="0081107A"/>
    <w:rsid w:val="008110D5"/>
    <w:rsid w:val="00811866"/>
    <w:rsid w:val="00811B7D"/>
    <w:rsid w:val="00811D3A"/>
    <w:rsid w:val="008120B6"/>
    <w:rsid w:val="00812146"/>
    <w:rsid w:val="00812437"/>
    <w:rsid w:val="00812473"/>
    <w:rsid w:val="00812492"/>
    <w:rsid w:val="00812583"/>
    <w:rsid w:val="00812665"/>
    <w:rsid w:val="00812AE3"/>
    <w:rsid w:val="00812C8E"/>
    <w:rsid w:val="0081302D"/>
    <w:rsid w:val="008130BE"/>
    <w:rsid w:val="008131AC"/>
    <w:rsid w:val="0081346B"/>
    <w:rsid w:val="008138D6"/>
    <w:rsid w:val="00813DC1"/>
    <w:rsid w:val="008140B8"/>
    <w:rsid w:val="00814285"/>
    <w:rsid w:val="00814370"/>
    <w:rsid w:val="00814891"/>
    <w:rsid w:val="008148CA"/>
    <w:rsid w:val="00814953"/>
    <w:rsid w:val="00814BE7"/>
    <w:rsid w:val="00815726"/>
    <w:rsid w:val="00816037"/>
    <w:rsid w:val="008160E8"/>
    <w:rsid w:val="0081614D"/>
    <w:rsid w:val="008161C2"/>
    <w:rsid w:val="008166EA"/>
    <w:rsid w:val="008168F3"/>
    <w:rsid w:val="008169E1"/>
    <w:rsid w:val="00816A80"/>
    <w:rsid w:val="00816BFC"/>
    <w:rsid w:val="00816C4B"/>
    <w:rsid w:val="008171B1"/>
    <w:rsid w:val="0081721F"/>
    <w:rsid w:val="0081733C"/>
    <w:rsid w:val="008175B5"/>
    <w:rsid w:val="00817603"/>
    <w:rsid w:val="0081775C"/>
    <w:rsid w:val="00817DCC"/>
    <w:rsid w:val="00820AD4"/>
    <w:rsid w:val="00820AF8"/>
    <w:rsid w:val="00820BB2"/>
    <w:rsid w:val="00820DF8"/>
    <w:rsid w:val="00820E4B"/>
    <w:rsid w:val="00820FD4"/>
    <w:rsid w:val="0082125E"/>
    <w:rsid w:val="008212BB"/>
    <w:rsid w:val="00821534"/>
    <w:rsid w:val="008218F7"/>
    <w:rsid w:val="00821AF8"/>
    <w:rsid w:val="00821E14"/>
    <w:rsid w:val="00821F93"/>
    <w:rsid w:val="00821FE3"/>
    <w:rsid w:val="008221A3"/>
    <w:rsid w:val="008225C9"/>
    <w:rsid w:val="008227D4"/>
    <w:rsid w:val="00822A42"/>
    <w:rsid w:val="008232F6"/>
    <w:rsid w:val="0082331B"/>
    <w:rsid w:val="0082350A"/>
    <w:rsid w:val="008239E9"/>
    <w:rsid w:val="00823B55"/>
    <w:rsid w:val="00823C0E"/>
    <w:rsid w:val="00823D07"/>
    <w:rsid w:val="00823F67"/>
    <w:rsid w:val="0082447D"/>
    <w:rsid w:val="008247B4"/>
    <w:rsid w:val="008249AA"/>
    <w:rsid w:val="00824A78"/>
    <w:rsid w:val="0082527D"/>
    <w:rsid w:val="0082561D"/>
    <w:rsid w:val="008258DC"/>
    <w:rsid w:val="00825EB7"/>
    <w:rsid w:val="00826107"/>
    <w:rsid w:val="00826269"/>
    <w:rsid w:val="0082689A"/>
    <w:rsid w:val="00826AFB"/>
    <w:rsid w:val="00826D13"/>
    <w:rsid w:val="00826DB2"/>
    <w:rsid w:val="00826DB3"/>
    <w:rsid w:val="00826DF4"/>
    <w:rsid w:val="008272D7"/>
    <w:rsid w:val="00827518"/>
    <w:rsid w:val="008276DB"/>
    <w:rsid w:val="00827900"/>
    <w:rsid w:val="00827AB4"/>
    <w:rsid w:val="00827C7D"/>
    <w:rsid w:val="00827EF8"/>
    <w:rsid w:val="00830301"/>
    <w:rsid w:val="0083038D"/>
    <w:rsid w:val="00830565"/>
    <w:rsid w:val="0083077F"/>
    <w:rsid w:val="00830837"/>
    <w:rsid w:val="00831239"/>
    <w:rsid w:val="00831395"/>
    <w:rsid w:val="00831424"/>
    <w:rsid w:val="008314CB"/>
    <w:rsid w:val="008314F0"/>
    <w:rsid w:val="00831814"/>
    <w:rsid w:val="008318B6"/>
    <w:rsid w:val="00831A73"/>
    <w:rsid w:val="00831EF7"/>
    <w:rsid w:val="00831FB3"/>
    <w:rsid w:val="00831FB4"/>
    <w:rsid w:val="0083214F"/>
    <w:rsid w:val="0083220E"/>
    <w:rsid w:val="00832223"/>
    <w:rsid w:val="00832277"/>
    <w:rsid w:val="0083239C"/>
    <w:rsid w:val="008323E0"/>
    <w:rsid w:val="00832675"/>
    <w:rsid w:val="008329C6"/>
    <w:rsid w:val="00832CDB"/>
    <w:rsid w:val="00833025"/>
    <w:rsid w:val="0083375D"/>
    <w:rsid w:val="0083393D"/>
    <w:rsid w:val="00833A11"/>
    <w:rsid w:val="00833C86"/>
    <w:rsid w:val="00833D28"/>
    <w:rsid w:val="00833D40"/>
    <w:rsid w:val="00833D93"/>
    <w:rsid w:val="008343E1"/>
    <w:rsid w:val="008347BB"/>
    <w:rsid w:val="00834BE1"/>
    <w:rsid w:val="00834C2A"/>
    <w:rsid w:val="00834C92"/>
    <w:rsid w:val="00835163"/>
    <w:rsid w:val="0083525F"/>
    <w:rsid w:val="0083542B"/>
    <w:rsid w:val="00835AE2"/>
    <w:rsid w:val="00835BF8"/>
    <w:rsid w:val="00836359"/>
    <w:rsid w:val="00836380"/>
    <w:rsid w:val="008366D5"/>
    <w:rsid w:val="00836818"/>
    <w:rsid w:val="0083693B"/>
    <w:rsid w:val="00836D8B"/>
    <w:rsid w:val="00836D9D"/>
    <w:rsid w:val="00836EBD"/>
    <w:rsid w:val="00836F67"/>
    <w:rsid w:val="0083704F"/>
    <w:rsid w:val="008373BD"/>
    <w:rsid w:val="00837472"/>
    <w:rsid w:val="0083788F"/>
    <w:rsid w:val="00837A92"/>
    <w:rsid w:val="00837E9E"/>
    <w:rsid w:val="00840295"/>
    <w:rsid w:val="008402DA"/>
    <w:rsid w:val="00840DD4"/>
    <w:rsid w:val="00841464"/>
    <w:rsid w:val="008417D9"/>
    <w:rsid w:val="00841837"/>
    <w:rsid w:val="00841879"/>
    <w:rsid w:val="00841A82"/>
    <w:rsid w:val="00841D80"/>
    <w:rsid w:val="0084280F"/>
    <w:rsid w:val="0084287E"/>
    <w:rsid w:val="00842964"/>
    <w:rsid w:val="00842D5E"/>
    <w:rsid w:val="00842ECF"/>
    <w:rsid w:val="00843018"/>
    <w:rsid w:val="0084332C"/>
    <w:rsid w:val="008433AA"/>
    <w:rsid w:val="008437E9"/>
    <w:rsid w:val="00843B0B"/>
    <w:rsid w:val="00843D66"/>
    <w:rsid w:val="00844005"/>
    <w:rsid w:val="008444CD"/>
    <w:rsid w:val="00844657"/>
    <w:rsid w:val="008447DE"/>
    <w:rsid w:val="00844818"/>
    <w:rsid w:val="008448F0"/>
    <w:rsid w:val="00844AE3"/>
    <w:rsid w:val="008450AC"/>
    <w:rsid w:val="00845303"/>
    <w:rsid w:val="00845321"/>
    <w:rsid w:val="00845339"/>
    <w:rsid w:val="008455D9"/>
    <w:rsid w:val="008455E4"/>
    <w:rsid w:val="0084584E"/>
    <w:rsid w:val="0084608E"/>
    <w:rsid w:val="00846417"/>
    <w:rsid w:val="0084664C"/>
    <w:rsid w:val="0084664E"/>
    <w:rsid w:val="00846657"/>
    <w:rsid w:val="00846765"/>
    <w:rsid w:val="00846B33"/>
    <w:rsid w:val="00846CB4"/>
    <w:rsid w:val="00846E30"/>
    <w:rsid w:val="0084727C"/>
    <w:rsid w:val="00847388"/>
    <w:rsid w:val="0084773E"/>
    <w:rsid w:val="00850510"/>
    <w:rsid w:val="00851AC1"/>
    <w:rsid w:val="00851C3A"/>
    <w:rsid w:val="00851DAD"/>
    <w:rsid w:val="00851E72"/>
    <w:rsid w:val="008520C0"/>
    <w:rsid w:val="00852127"/>
    <w:rsid w:val="00852220"/>
    <w:rsid w:val="00852462"/>
    <w:rsid w:val="008524DD"/>
    <w:rsid w:val="00852543"/>
    <w:rsid w:val="008526E6"/>
    <w:rsid w:val="00852988"/>
    <w:rsid w:val="00852D49"/>
    <w:rsid w:val="00852DB8"/>
    <w:rsid w:val="00852EE9"/>
    <w:rsid w:val="008532E3"/>
    <w:rsid w:val="008533D6"/>
    <w:rsid w:val="00853A0A"/>
    <w:rsid w:val="00853AEE"/>
    <w:rsid w:val="00854257"/>
    <w:rsid w:val="008542FC"/>
    <w:rsid w:val="00854450"/>
    <w:rsid w:val="0085467B"/>
    <w:rsid w:val="008548B7"/>
    <w:rsid w:val="00854B93"/>
    <w:rsid w:val="00855103"/>
    <w:rsid w:val="0085539E"/>
    <w:rsid w:val="008554C2"/>
    <w:rsid w:val="008556E5"/>
    <w:rsid w:val="0085589C"/>
    <w:rsid w:val="00856031"/>
    <w:rsid w:val="008561E6"/>
    <w:rsid w:val="00856E31"/>
    <w:rsid w:val="0085734C"/>
    <w:rsid w:val="008575A0"/>
    <w:rsid w:val="008577A1"/>
    <w:rsid w:val="008578E0"/>
    <w:rsid w:val="008579EF"/>
    <w:rsid w:val="00857B1A"/>
    <w:rsid w:val="00857BCF"/>
    <w:rsid w:val="00857F52"/>
    <w:rsid w:val="008602C8"/>
    <w:rsid w:val="008602D0"/>
    <w:rsid w:val="008602D8"/>
    <w:rsid w:val="0086064C"/>
    <w:rsid w:val="00860B3E"/>
    <w:rsid w:val="00860C23"/>
    <w:rsid w:val="00860CD9"/>
    <w:rsid w:val="00860D48"/>
    <w:rsid w:val="00860F1D"/>
    <w:rsid w:val="00861203"/>
    <w:rsid w:val="00861428"/>
    <w:rsid w:val="008614A4"/>
    <w:rsid w:val="008616B1"/>
    <w:rsid w:val="00861E0E"/>
    <w:rsid w:val="00862067"/>
    <w:rsid w:val="008621E3"/>
    <w:rsid w:val="00862539"/>
    <w:rsid w:val="0086289D"/>
    <w:rsid w:val="00862D04"/>
    <w:rsid w:val="00862DC6"/>
    <w:rsid w:val="00862ED8"/>
    <w:rsid w:val="008634F9"/>
    <w:rsid w:val="00863993"/>
    <w:rsid w:val="00863F0D"/>
    <w:rsid w:val="00863FA9"/>
    <w:rsid w:val="0086422D"/>
    <w:rsid w:val="00864386"/>
    <w:rsid w:val="0086463E"/>
    <w:rsid w:val="00864994"/>
    <w:rsid w:val="00864AA5"/>
    <w:rsid w:val="00864D6A"/>
    <w:rsid w:val="00864DF0"/>
    <w:rsid w:val="00864E21"/>
    <w:rsid w:val="00864E6E"/>
    <w:rsid w:val="008651CA"/>
    <w:rsid w:val="00865395"/>
    <w:rsid w:val="00865831"/>
    <w:rsid w:val="00865B25"/>
    <w:rsid w:val="00865B75"/>
    <w:rsid w:val="00865C85"/>
    <w:rsid w:val="00865D39"/>
    <w:rsid w:val="00865E92"/>
    <w:rsid w:val="008663F3"/>
    <w:rsid w:val="0086656D"/>
    <w:rsid w:val="00866664"/>
    <w:rsid w:val="00866730"/>
    <w:rsid w:val="008668A9"/>
    <w:rsid w:val="00866ABE"/>
    <w:rsid w:val="00866EA1"/>
    <w:rsid w:val="008670B4"/>
    <w:rsid w:val="0086715E"/>
    <w:rsid w:val="008673D6"/>
    <w:rsid w:val="00867523"/>
    <w:rsid w:val="0086767C"/>
    <w:rsid w:val="0086768D"/>
    <w:rsid w:val="00867A81"/>
    <w:rsid w:val="00867B4D"/>
    <w:rsid w:val="00867C2D"/>
    <w:rsid w:val="00867FFB"/>
    <w:rsid w:val="008702E6"/>
    <w:rsid w:val="00870400"/>
    <w:rsid w:val="008707F7"/>
    <w:rsid w:val="00870C99"/>
    <w:rsid w:val="00870D51"/>
    <w:rsid w:val="00870DA5"/>
    <w:rsid w:val="008711DB"/>
    <w:rsid w:val="0087146F"/>
    <w:rsid w:val="00872017"/>
    <w:rsid w:val="0087217E"/>
    <w:rsid w:val="008721C5"/>
    <w:rsid w:val="00872349"/>
    <w:rsid w:val="008724C4"/>
    <w:rsid w:val="00872510"/>
    <w:rsid w:val="008725A8"/>
    <w:rsid w:val="00872B33"/>
    <w:rsid w:val="0087358C"/>
    <w:rsid w:val="00873691"/>
    <w:rsid w:val="00873779"/>
    <w:rsid w:val="00873A4C"/>
    <w:rsid w:val="00873CEA"/>
    <w:rsid w:val="00873E74"/>
    <w:rsid w:val="008741F7"/>
    <w:rsid w:val="00874233"/>
    <w:rsid w:val="008743D4"/>
    <w:rsid w:val="00874407"/>
    <w:rsid w:val="00874468"/>
    <w:rsid w:val="0087450B"/>
    <w:rsid w:val="00874555"/>
    <w:rsid w:val="008748DB"/>
    <w:rsid w:val="00874C98"/>
    <w:rsid w:val="00874CEF"/>
    <w:rsid w:val="008750DD"/>
    <w:rsid w:val="0087522F"/>
    <w:rsid w:val="0087569F"/>
    <w:rsid w:val="0087577B"/>
    <w:rsid w:val="008758E5"/>
    <w:rsid w:val="00875989"/>
    <w:rsid w:val="0087598F"/>
    <w:rsid w:val="00875B8B"/>
    <w:rsid w:val="008765D2"/>
    <w:rsid w:val="008767B3"/>
    <w:rsid w:val="008767D9"/>
    <w:rsid w:val="00876861"/>
    <w:rsid w:val="0087686A"/>
    <w:rsid w:val="00876A6B"/>
    <w:rsid w:val="00876BD3"/>
    <w:rsid w:val="00876DF9"/>
    <w:rsid w:val="00876FF4"/>
    <w:rsid w:val="008772C9"/>
    <w:rsid w:val="00877387"/>
    <w:rsid w:val="0087738B"/>
    <w:rsid w:val="008776A3"/>
    <w:rsid w:val="00877861"/>
    <w:rsid w:val="00877B60"/>
    <w:rsid w:val="00877CD4"/>
    <w:rsid w:val="00877F39"/>
    <w:rsid w:val="00880259"/>
    <w:rsid w:val="0088039E"/>
    <w:rsid w:val="00880429"/>
    <w:rsid w:val="0088056B"/>
    <w:rsid w:val="008805BA"/>
    <w:rsid w:val="00880731"/>
    <w:rsid w:val="008808BA"/>
    <w:rsid w:val="008809FF"/>
    <w:rsid w:val="00880A62"/>
    <w:rsid w:val="00880ABE"/>
    <w:rsid w:val="00880B28"/>
    <w:rsid w:val="008810BA"/>
    <w:rsid w:val="008818C8"/>
    <w:rsid w:val="00881AAF"/>
    <w:rsid w:val="00882034"/>
    <w:rsid w:val="0088206A"/>
    <w:rsid w:val="00882122"/>
    <w:rsid w:val="0088215A"/>
    <w:rsid w:val="0088225B"/>
    <w:rsid w:val="008823C1"/>
    <w:rsid w:val="008824D3"/>
    <w:rsid w:val="008826DE"/>
    <w:rsid w:val="00882988"/>
    <w:rsid w:val="008831E0"/>
    <w:rsid w:val="0088331F"/>
    <w:rsid w:val="0088379D"/>
    <w:rsid w:val="008837D3"/>
    <w:rsid w:val="00883A91"/>
    <w:rsid w:val="00883BA5"/>
    <w:rsid w:val="00883F32"/>
    <w:rsid w:val="00883FC9"/>
    <w:rsid w:val="00884013"/>
    <w:rsid w:val="00884138"/>
    <w:rsid w:val="00884660"/>
    <w:rsid w:val="00884670"/>
    <w:rsid w:val="008846AC"/>
    <w:rsid w:val="00884A4D"/>
    <w:rsid w:val="00884B22"/>
    <w:rsid w:val="00885091"/>
    <w:rsid w:val="008851A4"/>
    <w:rsid w:val="008853E7"/>
    <w:rsid w:val="0088562A"/>
    <w:rsid w:val="00885841"/>
    <w:rsid w:val="00885851"/>
    <w:rsid w:val="00885B65"/>
    <w:rsid w:val="00885BBC"/>
    <w:rsid w:val="00886274"/>
    <w:rsid w:val="00886659"/>
    <w:rsid w:val="008867D4"/>
    <w:rsid w:val="0088680E"/>
    <w:rsid w:val="0088683E"/>
    <w:rsid w:val="00886BA4"/>
    <w:rsid w:val="00886BBB"/>
    <w:rsid w:val="00886E7F"/>
    <w:rsid w:val="00887452"/>
    <w:rsid w:val="00887F63"/>
    <w:rsid w:val="00887FCB"/>
    <w:rsid w:val="008902B7"/>
    <w:rsid w:val="008903D3"/>
    <w:rsid w:val="0089048A"/>
    <w:rsid w:val="00890689"/>
    <w:rsid w:val="00890EC6"/>
    <w:rsid w:val="00890EC7"/>
    <w:rsid w:val="00890F09"/>
    <w:rsid w:val="0089109F"/>
    <w:rsid w:val="008919E6"/>
    <w:rsid w:val="008921CF"/>
    <w:rsid w:val="0089234C"/>
    <w:rsid w:val="00892896"/>
    <w:rsid w:val="00892A00"/>
    <w:rsid w:val="00892A66"/>
    <w:rsid w:val="00893566"/>
    <w:rsid w:val="0089361B"/>
    <w:rsid w:val="00893D40"/>
    <w:rsid w:val="00893F76"/>
    <w:rsid w:val="0089403A"/>
    <w:rsid w:val="00894315"/>
    <w:rsid w:val="008944AB"/>
    <w:rsid w:val="00894532"/>
    <w:rsid w:val="008947A5"/>
    <w:rsid w:val="00894964"/>
    <w:rsid w:val="00894BCB"/>
    <w:rsid w:val="00894DCE"/>
    <w:rsid w:val="008955A0"/>
    <w:rsid w:val="008955B2"/>
    <w:rsid w:val="00895B7B"/>
    <w:rsid w:val="00895BD3"/>
    <w:rsid w:val="00895F59"/>
    <w:rsid w:val="0089602D"/>
    <w:rsid w:val="008961C1"/>
    <w:rsid w:val="00896360"/>
    <w:rsid w:val="00896365"/>
    <w:rsid w:val="00896438"/>
    <w:rsid w:val="00896C2C"/>
    <w:rsid w:val="00896DEF"/>
    <w:rsid w:val="00896FBC"/>
    <w:rsid w:val="008976FF"/>
    <w:rsid w:val="00897968"/>
    <w:rsid w:val="00897977"/>
    <w:rsid w:val="00897C9D"/>
    <w:rsid w:val="00897F3F"/>
    <w:rsid w:val="008A00E0"/>
    <w:rsid w:val="008A06F4"/>
    <w:rsid w:val="008A0AD1"/>
    <w:rsid w:val="008A0AF5"/>
    <w:rsid w:val="008A1032"/>
    <w:rsid w:val="008A1483"/>
    <w:rsid w:val="008A150C"/>
    <w:rsid w:val="008A1567"/>
    <w:rsid w:val="008A168C"/>
    <w:rsid w:val="008A180A"/>
    <w:rsid w:val="008A1E0E"/>
    <w:rsid w:val="008A1E88"/>
    <w:rsid w:val="008A20E8"/>
    <w:rsid w:val="008A2312"/>
    <w:rsid w:val="008A26BB"/>
    <w:rsid w:val="008A282F"/>
    <w:rsid w:val="008A2913"/>
    <w:rsid w:val="008A29CE"/>
    <w:rsid w:val="008A3074"/>
    <w:rsid w:val="008A340D"/>
    <w:rsid w:val="008A34C2"/>
    <w:rsid w:val="008A351C"/>
    <w:rsid w:val="008A38A4"/>
    <w:rsid w:val="008A3A72"/>
    <w:rsid w:val="008A3B61"/>
    <w:rsid w:val="008A3B7E"/>
    <w:rsid w:val="008A4039"/>
    <w:rsid w:val="008A4C8D"/>
    <w:rsid w:val="008A522A"/>
    <w:rsid w:val="008A53CD"/>
    <w:rsid w:val="008A57F6"/>
    <w:rsid w:val="008A5947"/>
    <w:rsid w:val="008A5AE4"/>
    <w:rsid w:val="008A5BB0"/>
    <w:rsid w:val="008A5BDA"/>
    <w:rsid w:val="008A5CCF"/>
    <w:rsid w:val="008A5E8C"/>
    <w:rsid w:val="008A5FA7"/>
    <w:rsid w:val="008A60D8"/>
    <w:rsid w:val="008A6246"/>
    <w:rsid w:val="008A62E9"/>
    <w:rsid w:val="008A661D"/>
    <w:rsid w:val="008A66C8"/>
    <w:rsid w:val="008A690F"/>
    <w:rsid w:val="008A6B8D"/>
    <w:rsid w:val="008A6BE2"/>
    <w:rsid w:val="008A78DD"/>
    <w:rsid w:val="008A7D87"/>
    <w:rsid w:val="008A7DFC"/>
    <w:rsid w:val="008A7EE8"/>
    <w:rsid w:val="008A7F0C"/>
    <w:rsid w:val="008B0025"/>
    <w:rsid w:val="008B025E"/>
    <w:rsid w:val="008B05E1"/>
    <w:rsid w:val="008B09D5"/>
    <w:rsid w:val="008B09E6"/>
    <w:rsid w:val="008B0A46"/>
    <w:rsid w:val="008B0C4C"/>
    <w:rsid w:val="008B0DEB"/>
    <w:rsid w:val="008B1144"/>
    <w:rsid w:val="008B132B"/>
    <w:rsid w:val="008B16C7"/>
    <w:rsid w:val="008B1702"/>
    <w:rsid w:val="008B1B2D"/>
    <w:rsid w:val="008B1EE3"/>
    <w:rsid w:val="008B209A"/>
    <w:rsid w:val="008B22E5"/>
    <w:rsid w:val="008B2503"/>
    <w:rsid w:val="008B2935"/>
    <w:rsid w:val="008B2D2A"/>
    <w:rsid w:val="008B2D62"/>
    <w:rsid w:val="008B2DCC"/>
    <w:rsid w:val="008B2E91"/>
    <w:rsid w:val="008B35F8"/>
    <w:rsid w:val="008B3BB7"/>
    <w:rsid w:val="008B40A0"/>
    <w:rsid w:val="008B4279"/>
    <w:rsid w:val="008B43C8"/>
    <w:rsid w:val="008B52B7"/>
    <w:rsid w:val="008B55DA"/>
    <w:rsid w:val="008B5726"/>
    <w:rsid w:val="008B5793"/>
    <w:rsid w:val="008B5B07"/>
    <w:rsid w:val="008B5BD2"/>
    <w:rsid w:val="008B62C1"/>
    <w:rsid w:val="008B663F"/>
    <w:rsid w:val="008B6932"/>
    <w:rsid w:val="008B69B8"/>
    <w:rsid w:val="008B6B02"/>
    <w:rsid w:val="008B6B39"/>
    <w:rsid w:val="008B6BE2"/>
    <w:rsid w:val="008B6D17"/>
    <w:rsid w:val="008B6F8C"/>
    <w:rsid w:val="008B7218"/>
    <w:rsid w:val="008B7493"/>
    <w:rsid w:val="008B761D"/>
    <w:rsid w:val="008B7713"/>
    <w:rsid w:val="008B7808"/>
    <w:rsid w:val="008B7961"/>
    <w:rsid w:val="008B7B91"/>
    <w:rsid w:val="008B7BA5"/>
    <w:rsid w:val="008B7F5A"/>
    <w:rsid w:val="008B7FD1"/>
    <w:rsid w:val="008C00B4"/>
    <w:rsid w:val="008C00BE"/>
    <w:rsid w:val="008C0260"/>
    <w:rsid w:val="008C0382"/>
    <w:rsid w:val="008C03DA"/>
    <w:rsid w:val="008C056D"/>
    <w:rsid w:val="008C05A4"/>
    <w:rsid w:val="008C0A34"/>
    <w:rsid w:val="008C0DC4"/>
    <w:rsid w:val="008C108B"/>
    <w:rsid w:val="008C134F"/>
    <w:rsid w:val="008C13D6"/>
    <w:rsid w:val="008C149C"/>
    <w:rsid w:val="008C15DA"/>
    <w:rsid w:val="008C1ABD"/>
    <w:rsid w:val="008C1D1E"/>
    <w:rsid w:val="008C1E35"/>
    <w:rsid w:val="008C1E4F"/>
    <w:rsid w:val="008C209A"/>
    <w:rsid w:val="008C263C"/>
    <w:rsid w:val="008C293C"/>
    <w:rsid w:val="008C2D49"/>
    <w:rsid w:val="008C3015"/>
    <w:rsid w:val="008C301A"/>
    <w:rsid w:val="008C3790"/>
    <w:rsid w:val="008C37FE"/>
    <w:rsid w:val="008C3A95"/>
    <w:rsid w:val="008C3CD6"/>
    <w:rsid w:val="008C46DF"/>
    <w:rsid w:val="008C4945"/>
    <w:rsid w:val="008C4CAD"/>
    <w:rsid w:val="008C4D60"/>
    <w:rsid w:val="008C4F2C"/>
    <w:rsid w:val="008C513A"/>
    <w:rsid w:val="008C571F"/>
    <w:rsid w:val="008C590B"/>
    <w:rsid w:val="008C5A14"/>
    <w:rsid w:val="008C5C01"/>
    <w:rsid w:val="008C5C95"/>
    <w:rsid w:val="008C5CE0"/>
    <w:rsid w:val="008C5DF8"/>
    <w:rsid w:val="008C5E17"/>
    <w:rsid w:val="008C5FAD"/>
    <w:rsid w:val="008C5FD5"/>
    <w:rsid w:val="008C626D"/>
    <w:rsid w:val="008C632C"/>
    <w:rsid w:val="008C64E0"/>
    <w:rsid w:val="008C65B4"/>
    <w:rsid w:val="008C65EC"/>
    <w:rsid w:val="008C6748"/>
    <w:rsid w:val="008C6BD2"/>
    <w:rsid w:val="008C710E"/>
    <w:rsid w:val="008C7553"/>
    <w:rsid w:val="008C76C9"/>
    <w:rsid w:val="008C7C06"/>
    <w:rsid w:val="008C7CE0"/>
    <w:rsid w:val="008D006E"/>
    <w:rsid w:val="008D011E"/>
    <w:rsid w:val="008D0122"/>
    <w:rsid w:val="008D0340"/>
    <w:rsid w:val="008D05FD"/>
    <w:rsid w:val="008D0887"/>
    <w:rsid w:val="008D132D"/>
    <w:rsid w:val="008D16AF"/>
    <w:rsid w:val="008D1BD9"/>
    <w:rsid w:val="008D1DA6"/>
    <w:rsid w:val="008D1DE2"/>
    <w:rsid w:val="008D1E9A"/>
    <w:rsid w:val="008D1F2D"/>
    <w:rsid w:val="008D2009"/>
    <w:rsid w:val="008D21BD"/>
    <w:rsid w:val="008D2495"/>
    <w:rsid w:val="008D2538"/>
    <w:rsid w:val="008D2738"/>
    <w:rsid w:val="008D2804"/>
    <w:rsid w:val="008D29C4"/>
    <w:rsid w:val="008D2A30"/>
    <w:rsid w:val="008D2BBB"/>
    <w:rsid w:val="008D2D02"/>
    <w:rsid w:val="008D2D37"/>
    <w:rsid w:val="008D2F2D"/>
    <w:rsid w:val="008D3747"/>
    <w:rsid w:val="008D396B"/>
    <w:rsid w:val="008D3B79"/>
    <w:rsid w:val="008D3ECA"/>
    <w:rsid w:val="008D4358"/>
    <w:rsid w:val="008D4631"/>
    <w:rsid w:val="008D4AF2"/>
    <w:rsid w:val="008D4EBD"/>
    <w:rsid w:val="008D4F77"/>
    <w:rsid w:val="008D53D7"/>
    <w:rsid w:val="008D53E8"/>
    <w:rsid w:val="008D55C2"/>
    <w:rsid w:val="008D55CB"/>
    <w:rsid w:val="008D5754"/>
    <w:rsid w:val="008D57BD"/>
    <w:rsid w:val="008D5812"/>
    <w:rsid w:val="008D58C2"/>
    <w:rsid w:val="008D593C"/>
    <w:rsid w:val="008D5A89"/>
    <w:rsid w:val="008D5B35"/>
    <w:rsid w:val="008D5BB7"/>
    <w:rsid w:val="008D623E"/>
    <w:rsid w:val="008D630E"/>
    <w:rsid w:val="008D66DE"/>
    <w:rsid w:val="008D6749"/>
    <w:rsid w:val="008D6ABD"/>
    <w:rsid w:val="008D6C63"/>
    <w:rsid w:val="008D6F17"/>
    <w:rsid w:val="008D6F39"/>
    <w:rsid w:val="008D72F0"/>
    <w:rsid w:val="008D7467"/>
    <w:rsid w:val="008D746D"/>
    <w:rsid w:val="008D7737"/>
    <w:rsid w:val="008D787E"/>
    <w:rsid w:val="008D7923"/>
    <w:rsid w:val="008D7992"/>
    <w:rsid w:val="008D7B7F"/>
    <w:rsid w:val="008D7C7A"/>
    <w:rsid w:val="008D7EBB"/>
    <w:rsid w:val="008E0951"/>
    <w:rsid w:val="008E0C61"/>
    <w:rsid w:val="008E0E2F"/>
    <w:rsid w:val="008E0E42"/>
    <w:rsid w:val="008E1259"/>
    <w:rsid w:val="008E1443"/>
    <w:rsid w:val="008E1D88"/>
    <w:rsid w:val="008E2ED9"/>
    <w:rsid w:val="008E3141"/>
    <w:rsid w:val="008E3191"/>
    <w:rsid w:val="008E31FA"/>
    <w:rsid w:val="008E32A9"/>
    <w:rsid w:val="008E362D"/>
    <w:rsid w:val="008E37DF"/>
    <w:rsid w:val="008E3AAA"/>
    <w:rsid w:val="008E3CCC"/>
    <w:rsid w:val="008E4050"/>
    <w:rsid w:val="008E40E4"/>
    <w:rsid w:val="008E4210"/>
    <w:rsid w:val="008E42B9"/>
    <w:rsid w:val="008E4A95"/>
    <w:rsid w:val="008E4B8C"/>
    <w:rsid w:val="008E4BA7"/>
    <w:rsid w:val="008E4BC8"/>
    <w:rsid w:val="008E518C"/>
    <w:rsid w:val="008E51B2"/>
    <w:rsid w:val="008E5377"/>
    <w:rsid w:val="008E538F"/>
    <w:rsid w:val="008E54A9"/>
    <w:rsid w:val="008E55E9"/>
    <w:rsid w:val="008E5859"/>
    <w:rsid w:val="008E595D"/>
    <w:rsid w:val="008E5F51"/>
    <w:rsid w:val="008E61DC"/>
    <w:rsid w:val="008E6268"/>
    <w:rsid w:val="008E65FC"/>
    <w:rsid w:val="008E6842"/>
    <w:rsid w:val="008E6B18"/>
    <w:rsid w:val="008E6B2D"/>
    <w:rsid w:val="008E6B9A"/>
    <w:rsid w:val="008E6BAC"/>
    <w:rsid w:val="008E6CA5"/>
    <w:rsid w:val="008E6EE3"/>
    <w:rsid w:val="008E6F98"/>
    <w:rsid w:val="008E7587"/>
    <w:rsid w:val="008E7E47"/>
    <w:rsid w:val="008E7F01"/>
    <w:rsid w:val="008E7FA8"/>
    <w:rsid w:val="008F00D0"/>
    <w:rsid w:val="008F01DF"/>
    <w:rsid w:val="008F0242"/>
    <w:rsid w:val="008F0681"/>
    <w:rsid w:val="008F0AA1"/>
    <w:rsid w:val="008F0BA5"/>
    <w:rsid w:val="008F0CEF"/>
    <w:rsid w:val="008F1028"/>
    <w:rsid w:val="008F11DE"/>
    <w:rsid w:val="008F163D"/>
    <w:rsid w:val="008F18D9"/>
    <w:rsid w:val="008F1B0C"/>
    <w:rsid w:val="008F1C11"/>
    <w:rsid w:val="008F1C1C"/>
    <w:rsid w:val="008F1E55"/>
    <w:rsid w:val="008F2075"/>
    <w:rsid w:val="008F24B1"/>
    <w:rsid w:val="008F24EC"/>
    <w:rsid w:val="008F2A4E"/>
    <w:rsid w:val="008F2AC1"/>
    <w:rsid w:val="008F2AD4"/>
    <w:rsid w:val="008F34D3"/>
    <w:rsid w:val="008F3CD4"/>
    <w:rsid w:val="008F3CD6"/>
    <w:rsid w:val="008F3DD4"/>
    <w:rsid w:val="008F3F8E"/>
    <w:rsid w:val="008F4478"/>
    <w:rsid w:val="008F4601"/>
    <w:rsid w:val="008F47A7"/>
    <w:rsid w:val="008F490F"/>
    <w:rsid w:val="008F49DD"/>
    <w:rsid w:val="008F4D42"/>
    <w:rsid w:val="008F4DFA"/>
    <w:rsid w:val="008F543F"/>
    <w:rsid w:val="008F5604"/>
    <w:rsid w:val="008F5857"/>
    <w:rsid w:val="008F60CA"/>
    <w:rsid w:val="008F65EA"/>
    <w:rsid w:val="008F66A9"/>
    <w:rsid w:val="008F6AA8"/>
    <w:rsid w:val="008F6D32"/>
    <w:rsid w:val="008F70DC"/>
    <w:rsid w:val="008F74DB"/>
    <w:rsid w:val="008F75FE"/>
    <w:rsid w:val="008F7694"/>
    <w:rsid w:val="008F79BF"/>
    <w:rsid w:val="008F7EBB"/>
    <w:rsid w:val="0090002E"/>
    <w:rsid w:val="009003DB"/>
    <w:rsid w:val="009004F9"/>
    <w:rsid w:val="0090064C"/>
    <w:rsid w:val="00900853"/>
    <w:rsid w:val="00900952"/>
    <w:rsid w:val="00900D15"/>
    <w:rsid w:val="00900D77"/>
    <w:rsid w:val="00901018"/>
    <w:rsid w:val="0090111D"/>
    <w:rsid w:val="0090128A"/>
    <w:rsid w:val="009014CC"/>
    <w:rsid w:val="0090181A"/>
    <w:rsid w:val="00901F72"/>
    <w:rsid w:val="00902025"/>
    <w:rsid w:val="00902261"/>
    <w:rsid w:val="0090245E"/>
    <w:rsid w:val="00902616"/>
    <w:rsid w:val="00902755"/>
    <w:rsid w:val="00902793"/>
    <w:rsid w:val="00902DD0"/>
    <w:rsid w:val="009035DB"/>
    <w:rsid w:val="00903C5D"/>
    <w:rsid w:val="00903C9C"/>
    <w:rsid w:val="00903D13"/>
    <w:rsid w:val="00903DAB"/>
    <w:rsid w:val="00903E87"/>
    <w:rsid w:val="00903ED4"/>
    <w:rsid w:val="009046D6"/>
    <w:rsid w:val="009048B0"/>
    <w:rsid w:val="00904B89"/>
    <w:rsid w:val="00904D6B"/>
    <w:rsid w:val="00904D89"/>
    <w:rsid w:val="00904E44"/>
    <w:rsid w:val="00904FEE"/>
    <w:rsid w:val="009050B7"/>
    <w:rsid w:val="0090561B"/>
    <w:rsid w:val="00905BF4"/>
    <w:rsid w:val="00905CBA"/>
    <w:rsid w:val="00905D16"/>
    <w:rsid w:val="009061A7"/>
    <w:rsid w:val="009065E7"/>
    <w:rsid w:val="0090668B"/>
    <w:rsid w:val="009066B0"/>
    <w:rsid w:val="00906A78"/>
    <w:rsid w:val="00906D3C"/>
    <w:rsid w:val="00906D61"/>
    <w:rsid w:val="00906E61"/>
    <w:rsid w:val="009072E8"/>
    <w:rsid w:val="009072FE"/>
    <w:rsid w:val="0090744C"/>
    <w:rsid w:val="0090785D"/>
    <w:rsid w:val="009079DE"/>
    <w:rsid w:val="00907CC7"/>
    <w:rsid w:val="00907D17"/>
    <w:rsid w:val="00907E52"/>
    <w:rsid w:val="00907EDF"/>
    <w:rsid w:val="00907FDE"/>
    <w:rsid w:val="00910134"/>
    <w:rsid w:val="0091013A"/>
    <w:rsid w:val="00910395"/>
    <w:rsid w:val="009109D1"/>
    <w:rsid w:val="009109E3"/>
    <w:rsid w:val="00910F7C"/>
    <w:rsid w:val="0091107A"/>
    <w:rsid w:val="0091111A"/>
    <w:rsid w:val="00911330"/>
    <w:rsid w:val="00911369"/>
    <w:rsid w:val="0091142B"/>
    <w:rsid w:val="00911564"/>
    <w:rsid w:val="00911D88"/>
    <w:rsid w:val="0091206C"/>
    <w:rsid w:val="00912236"/>
    <w:rsid w:val="00912307"/>
    <w:rsid w:val="00912CD5"/>
    <w:rsid w:val="0091320C"/>
    <w:rsid w:val="00913226"/>
    <w:rsid w:val="0091325D"/>
    <w:rsid w:val="009135C2"/>
    <w:rsid w:val="009135C8"/>
    <w:rsid w:val="0091383C"/>
    <w:rsid w:val="00913996"/>
    <w:rsid w:val="00913FEF"/>
    <w:rsid w:val="00914168"/>
    <w:rsid w:val="009141ED"/>
    <w:rsid w:val="009143A1"/>
    <w:rsid w:val="00914742"/>
    <w:rsid w:val="00914C59"/>
    <w:rsid w:val="009150D0"/>
    <w:rsid w:val="00915343"/>
    <w:rsid w:val="00915366"/>
    <w:rsid w:val="00915483"/>
    <w:rsid w:val="009155FD"/>
    <w:rsid w:val="009158CE"/>
    <w:rsid w:val="00915AEB"/>
    <w:rsid w:val="00915AEE"/>
    <w:rsid w:val="00915DC6"/>
    <w:rsid w:val="00915F1B"/>
    <w:rsid w:val="009160FF"/>
    <w:rsid w:val="00916241"/>
    <w:rsid w:val="00916468"/>
    <w:rsid w:val="009165B5"/>
    <w:rsid w:val="009167BB"/>
    <w:rsid w:val="009167BF"/>
    <w:rsid w:val="009169C7"/>
    <w:rsid w:val="009169F8"/>
    <w:rsid w:val="00916B10"/>
    <w:rsid w:val="00916E67"/>
    <w:rsid w:val="00916F2B"/>
    <w:rsid w:val="00916FFD"/>
    <w:rsid w:val="00917436"/>
    <w:rsid w:val="009177C8"/>
    <w:rsid w:val="00917964"/>
    <w:rsid w:val="00917A2C"/>
    <w:rsid w:val="00917AD9"/>
    <w:rsid w:val="00917ECD"/>
    <w:rsid w:val="009201E5"/>
    <w:rsid w:val="009202BE"/>
    <w:rsid w:val="009203C7"/>
    <w:rsid w:val="009204A9"/>
    <w:rsid w:val="0092084C"/>
    <w:rsid w:val="0092105A"/>
    <w:rsid w:val="009211F7"/>
    <w:rsid w:val="00921282"/>
    <w:rsid w:val="009215CF"/>
    <w:rsid w:val="0092166D"/>
    <w:rsid w:val="00921746"/>
    <w:rsid w:val="00921A26"/>
    <w:rsid w:val="00921CED"/>
    <w:rsid w:val="00921E67"/>
    <w:rsid w:val="009220C7"/>
    <w:rsid w:val="00922108"/>
    <w:rsid w:val="00922240"/>
    <w:rsid w:val="00922B14"/>
    <w:rsid w:val="00922BEB"/>
    <w:rsid w:val="00922CF7"/>
    <w:rsid w:val="00922D28"/>
    <w:rsid w:val="00922E14"/>
    <w:rsid w:val="00922F2D"/>
    <w:rsid w:val="00923248"/>
    <w:rsid w:val="009234CF"/>
    <w:rsid w:val="0092352C"/>
    <w:rsid w:val="00923BA8"/>
    <w:rsid w:val="00923D20"/>
    <w:rsid w:val="00923E8A"/>
    <w:rsid w:val="009245EF"/>
    <w:rsid w:val="00924686"/>
    <w:rsid w:val="00924721"/>
    <w:rsid w:val="0092479B"/>
    <w:rsid w:val="00924885"/>
    <w:rsid w:val="00924A3F"/>
    <w:rsid w:val="00924C1C"/>
    <w:rsid w:val="00924CBF"/>
    <w:rsid w:val="009254C0"/>
    <w:rsid w:val="009256DF"/>
    <w:rsid w:val="0092574F"/>
    <w:rsid w:val="00925888"/>
    <w:rsid w:val="0092590D"/>
    <w:rsid w:val="00925CEC"/>
    <w:rsid w:val="00925D0D"/>
    <w:rsid w:val="00926750"/>
    <w:rsid w:val="00927154"/>
    <w:rsid w:val="00927C0C"/>
    <w:rsid w:val="00927F1F"/>
    <w:rsid w:val="00930948"/>
    <w:rsid w:val="009309E7"/>
    <w:rsid w:val="00930CC2"/>
    <w:rsid w:val="0093136A"/>
    <w:rsid w:val="0093151A"/>
    <w:rsid w:val="0093176F"/>
    <w:rsid w:val="00931CCB"/>
    <w:rsid w:val="00931EBD"/>
    <w:rsid w:val="00931F7C"/>
    <w:rsid w:val="00932165"/>
    <w:rsid w:val="009324F6"/>
    <w:rsid w:val="00932594"/>
    <w:rsid w:val="00932924"/>
    <w:rsid w:val="0093297B"/>
    <w:rsid w:val="00932AE5"/>
    <w:rsid w:val="00932E79"/>
    <w:rsid w:val="00932F8C"/>
    <w:rsid w:val="00933078"/>
    <w:rsid w:val="009336AE"/>
    <w:rsid w:val="0093383A"/>
    <w:rsid w:val="00933907"/>
    <w:rsid w:val="00933AEB"/>
    <w:rsid w:val="00934318"/>
    <w:rsid w:val="0093459A"/>
    <w:rsid w:val="00934A84"/>
    <w:rsid w:val="00934BDE"/>
    <w:rsid w:val="00934D6C"/>
    <w:rsid w:val="00934F7D"/>
    <w:rsid w:val="0093505C"/>
    <w:rsid w:val="00935A31"/>
    <w:rsid w:val="00935AE9"/>
    <w:rsid w:val="00935C4F"/>
    <w:rsid w:val="00935F55"/>
    <w:rsid w:val="0093605B"/>
    <w:rsid w:val="00936297"/>
    <w:rsid w:val="0093671E"/>
    <w:rsid w:val="00936B31"/>
    <w:rsid w:val="00936C63"/>
    <w:rsid w:val="00936EDD"/>
    <w:rsid w:val="0093716C"/>
    <w:rsid w:val="009374AD"/>
    <w:rsid w:val="009374E6"/>
    <w:rsid w:val="00937750"/>
    <w:rsid w:val="009378D6"/>
    <w:rsid w:val="00937C56"/>
    <w:rsid w:val="00937E80"/>
    <w:rsid w:val="00937F15"/>
    <w:rsid w:val="009400ED"/>
    <w:rsid w:val="009402BC"/>
    <w:rsid w:val="0094038D"/>
    <w:rsid w:val="00940536"/>
    <w:rsid w:val="00940684"/>
    <w:rsid w:val="009408DD"/>
    <w:rsid w:val="00940E65"/>
    <w:rsid w:val="00940E7B"/>
    <w:rsid w:val="0094138C"/>
    <w:rsid w:val="0094146C"/>
    <w:rsid w:val="0094172E"/>
    <w:rsid w:val="00941AE5"/>
    <w:rsid w:val="00941B1E"/>
    <w:rsid w:val="00941D4C"/>
    <w:rsid w:val="00941FA3"/>
    <w:rsid w:val="009420CD"/>
    <w:rsid w:val="00942B7B"/>
    <w:rsid w:val="00942C07"/>
    <w:rsid w:val="00942F2E"/>
    <w:rsid w:val="0094308B"/>
    <w:rsid w:val="0094353B"/>
    <w:rsid w:val="00943879"/>
    <w:rsid w:val="00943A9F"/>
    <w:rsid w:val="00943ED2"/>
    <w:rsid w:val="00943EFC"/>
    <w:rsid w:val="00944044"/>
    <w:rsid w:val="009446B4"/>
    <w:rsid w:val="00944761"/>
    <w:rsid w:val="0094480B"/>
    <w:rsid w:val="00944883"/>
    <w:rsid w:val="00944BE5"/>
    <w:rsid w:val="00944CE7"/>
    <w:rsid w:val="00944DC2"/>
    <w:rsid w:val="00945016"/>
    <w:rsid w:val="00945172"/>
    <w:rsid w:val="009451AF"/>
    <w:rsid w:val="00945221"/>
    <w:rsid w:val="00945324"/>
    <w:rsid w:val="00945347"/>
    <w:rsid w:val="00945714"/>
    <w:rsid w:val="0094572C"/>
    <w:rsid w:val="009457C4"/>
    <w:rsid w:val="009457DE"/>
    <w:rsid w:val="0094612C"/>
    <w:rsid w:val="009462ED"/>
    <w:rsid w:val="009466DB"/>
    <w:rsid w:val="009466F7"/>
    <w:rsid w:val="00946ADD"/>
    <w:rsid w:val="00946D53"/>
    <w:rsid w:val="00946EFB"/>
    <w:rsid w:val="00946F41"/>
    <w:rsid w:val="0094711F"/>
    <w:rsid w:val="009471DD"/>
    <w:rsid w:val="00947508"/>
    <w:rsid w:val="009476C3"/>
    <w:rsid w:val="009479E8"/>
    <w:rsid w:val="00947D58"/>
    <w:rsid w:val="00947FC9"/>
    <w:rsid w:val="00950000"/>
    <w:rsid w:val="009501B1"/>
    <w:rsid w:val="00950227"/>
    <w:rsid w:val="0095024C"/>
    <w:rsid w:val="009504A8"/>
    <w:rsid w:val="00950611"/>
    <w:rsid w:val="00950A47"/>
    <w:rsid w:val="00950C8B"/>
    <w:rsid w:val="00950CB2"/>
    <w:rsid w:val="00950E40"/>
    <w:rsid w:val="00950E97"/>
    <w:rsid w:val="00950F09"/>
    <w:rsid w:val="009512EB"/>
    <w:rsid w:val="0095165C"/>
    <w:rsid w:val="0095179F"/>
    <w:rsid w:val="00951C10"/>
    <w:rsid w:val="00951D4C"/>
    <w:rsid w:val="00951DF3"/>
    <w:rsid w:val="00951F4B"/>
    <w:rsid w:val="0095220D"/>
    <w:rsid w:val="00952241"/>
    <w:rsid w:val="00952310"/>
    <w:rsid w:val="009524ED"/>
    <w:rsid w:val="009525A6"/>
    <w:rsid w:val="00952C18"/>
    <w:rsid w:val="00952F2B"/>
    <w:rsid w:val="00953052"/>
    <w:rsid w:val="009532A4"/>
    <w:rsid w:val="009534B1"/>
    <w:rsid w:val="009535C3"/>
    <w:rsid w:val="009536B5"/>
    <w:rsid w:val="0095371A"/>
    <w:rsid w:val="0095372E"/>
    <w:rsid w:val="00953807"/>
    <w:rsid w:val="009538CA"/>
    <w:rsid w:val="00953FC7"/>
    <w:rsid w:val="0095443F"/>
    <w:rsid w:val="0095476F"/>
    <w:rsid w:val="00954A03"/>
    <w:rsid w:val="00954E18"/>
    <w:rsid w:val="00954E51"/>
    <w:rsid w:val="009555A1"/>
    <w:rsid w:val="0095565F"/>
    <w:rsid w:val="0095567C"/>
    <w:rsid w:val="0095589F"/>
    <w:rsid w:val="00955A65"/>
    <w:rsid w:val="0095604A"/>
    <w:rsid w:val="00956131"/>
    <w:rsid w:val="0095624A"/>
    <w:rsid w:val="00956A53"/>
    <w:rsid w:val="00956EFB"/>
    <w:rsid w:val="009571F5"/>
    <w:rsid w:val="00957402"/>
    <w:rsid w:val="009578D0"/>
    <w:rsid w:val="009578D7"/>
    <w:rsid w:val="00957A13"/>
    <w:rsid w:val="00957BF4"/>
    <w:rsid w:val="00957D00"/>
    <w:rsid w:val="00957EC0"/>
    <w:rsid w:val="00957FB8"/>
    <w:rsid w:val="00960208"/>
    <w:rsid w:val="00960282"/>
    <w:rsid w:val="00960C63"/>
    <w:rsid w:val="00960EDA"/>
    <w:rsid w:val="009614CC"/>
    <w:rsid w:val="00961595"/>
    <w:rsid w:val="00961848"/>
    <w:rsid w:val="00961A38"/>
    <w:rsid w:val="00961BF9"/>
    <w:rsid w:val="00961DB6"/>
    <w:rsid w:val="00961EC8"/>
    <w:rsid w:val="00961F57"/>
    <w:rsid w:val="0096203D"/>
    <w:rsid w:val="00962450"/>
    <w:rsid w:val="00962689"/>
    <w:rsid w:val="00962769"/>
    <w:rsid w:val="0096299E"/>
    <w:rsid w:val="00962F0A"/>
    <w:rsid w:val="00962F1E"/>
    <w:rsid w:val="009634BF"/>
    <w:rsid w:val="009634E0"/>
    <w:rsid w:val="009634ED"/>
    <w:rsid w:val="00963A19"/>
    <w:rsid w:val="00963A3D"/>
    <w:rsid w:val="00963AE9"/>
    <w:rsid w:val="00963BCC"/>
    <w:rsid w:val="00963C69"/>
    <w:rsid w:val="00963DE3"/>
    <w:rsid w:val="00963EC7"/>
    <w:rsid w:val="00964052"/>
    <w:rsid w:val="00964231"/>
    <w:rsid w:val="009642EC"/>
    <w:rsid w:val="009643F8"/>
    <w:rsid w:val="00964474"/>
    <w:rsid w:val="009645DC"/>
    <w:rsid w:val="00964882"/>
    <w:rsid w:val="00964B94"/>
    <w:rsid w:val="00964C85"/>
    <w:rsid w:val="00964FBD"/>
    <w:rsid w:val="00965370"/>
    <w:rsid w:val="00965386"/>
    <w:rsid w:val="009657C6"/>
    <w:rsid w:val="009658D8"/>
    <w:rsid w:val="00965DDD"/>
    <w:rsid w:val="00966863"/>
    <w:rsid w:val="009669A3"/>
    <w:rsid w:val="00966D70"/>
    <w:rsid w:val="00966F38"/>
    <w:rsid w:val="009674B3"/>
    <w:rsid w:val="009675B8"/>
    <w:rsid w:val="00967800"/>
    <w:rsid w:val="00967995"/>
    <w:rsid w:val="00967FD0"/>
    <w:rsid w:val="00967FE5"/>
    <w:rsid w:val="00970091"/>
    <w:rsid w:val="00970382"/>
    <w:rsid w:val="00970467"/>
    <w:rsid w:val="0097059C"/>
    <w:rsid w:val="009706B7"/>
    <w:rsid w:val="00970A46"/>
    <w:rsid w:val="00970A48"/>
    <w:rsid w:val="00970D58"/>
    <w:rsid w:val="00970FD3"/>
    <w:rsid w:val="00971ED0"/>
    <w:rsid w:val="009721E0"/>
    <w:rsid w:val="00972488"/>
    <w:rsid w:val="00972863"/>
    <w:rsid w:val="009729A3"/>
    <w:rsid w:val="00972B3B"/>
    <w:rsid w:val="00972B62"/>
    <w:rsid w:val="00972F13"/>
    <w:rsid w:val="0097306A"/>
    <w:rsid w:val="00973729"/>
    <w:rsid w:val="00973C57"/>
    <w:rsid w:val="00973F82"/>
    <w:rsid w:val="00974311"/>
    <w:rsid w:val="0097466C"/>
    <w:rsid w:val="0097472B"/>
    <w:rsid w:val="00974CC9"/>
    <w:rsid w:val="00974CE4"/>
    <w:rsid w:val="00974F25"/>
    <w:rsid w:val="009756B4"/>
    <w:rsid w:val="009759E3"/>
    <w:rsid w:val="00975C57"/>
    <w:rsid w:val="00975C9E"/>
    <w:rsid w:val="00975E0A"/>
    <w:rsid w:val="00976194"/>
    <w:rsid w:val="009762B8"/>
    <w:rsid w:val="00976373"/>
    <w:rsid w:val="00976461"/>
    <w:rsid w:val="0097658E"/>
    <w:rsid w:val="00976E52"/>
    <w:rsid w:val="00976FB0"/>
    <w:rsid w:val="00977170"/>
    <w:rsid w:val="00977262"/>
    <w:rsid w:val="00977701"/>
    <w:rsid w:val="0097777F"/>
    <w:rsid w:val="00977937"/>
    <w:rsid w:val="00977BBE"/>
    <w:rsid w:val="00977BD3"/>
    <w:rsid w:val="00977CCA"/>
    <w:rsid w:val="00980610"/>
    <w:rsid w:val="00980969"/>
    <w:rsid w:val="009811B5"/>
    <w:rsid w:val="009814D0"/>
    <w:rsid w:val="00981771"/>
    <w:rsid w:val="0098185D"/>
    <w:rsid w:val="00981ABC"/>
    <w:rsid w:val="00981D7B"/>
    <w:rsid w:val="00981DB8"/>
    <w:rsid w:val="00981F7D"/>
    <w:rsid w:val="00981FC1"/>
    <w:rsid w:val="00981FCD"/>
    <w:rsid w:val="009825E3"/>
    <w:rsid w:val="0098279D"/>
    <w:rsid w:val="00982C79"/>
    <w:rsid w:val="00982EE3"/>
    <w:rsid w:val="0098300A"/>
    <w:rsid w:val="0098316C"/>
    <w:rsid w:val="009833E4"/>
    <w:rsid w:val="0098363A"/>
    <w:rsid w:val="009840F0"/>
    <w:rsid w:val="00984347"/>
    <w:rsid w:val="00984381"/>
    <w:rsid w:val="009847E7"/>
    <w:rsid w:val="00984818"/>
    <w:rsid w:val="00984C2E"/>
    <w:rsid w:val="00984DB7"/>
    <w:rsid w:val="009850B0"/>
    <w:rsid w:val="009851C9"/>
    <w:rsid w:val="009852F4"/>
    <w:rsid w:val="00985314"/>
    <w:rsid w:val="0098569E"/>
    <w:rsid w:val="00985753"/>
    <w:rsid w:val="0098577D"/>
    <w:rsid w:val="00985D4A"/>
    <w:rsid w:val="00985DB8"/>
    <w:rsid w:val="009860C4"/>
    <w:rsid w:val="00986313"/>
    <w:rsid w:val="009870F5"/>
    <w:rsid w:val="0098715D"/>
    <w:rsid w:val="009871A8"/>
    <w:rsid w:val="009872D8"/>
    <w:rsid w:val="00987434"/>
    <w:rsid w:val="00987587"/>
    <w:rsid w:val="009875FD"/>
    <w:rsid w:val="0098780A"/>
    <w:rsid w:val="00987CA7"/>
    <w:rsid w:val="009901FA"/>
    <w:rsid w:val="0099021F"/>
    <w:rsid w:val="00990A77"/>
    <w:rsid w:val="009910EE"/>
    <w:rsid w:val="00991A12"/>
    <w:rsid w:val="00991BDF"/>
    <w:rsid w:val="00991EBD"/>
    <w:rsid w:val="00991FB2"/>
    <w:rsid w:val="009921D0"/>
    <w:rsid w:val="0099220C"/>
    <w:rsid w:val="00992293"/>
    <w:rsid w:val="009922E3"/>
    <w:rsid w:val="009923CC"/>
    <w:rsid w:val="009923F0"/>
    <w:rsid w:val="00992A77"/>
    <w:rsid w:val="009937BE"/>
    <w:rsid w:val="00993800"/>
    <w:rsid w:val="0099387C"/>
    <w:rsid w:val="00993C1E"/>
    <w:rsid w:val="0099499B"/>
    <w:rsid w:val="00994F1A"/>
    <w:rsid w:val="00994FF5"/>
    <w:rsid w:val="0099506A"/>
    <w:rsid w:val="0099530C"/>
    <w:rsid w:val="00995524"/>
    <w:rsid w:val="00995908"/>
    <w:rsid w:val="00995AF1"/>
    <w:rsid w:val="00995B92"/>
    <w:rsid w:val="00995D7A"/>
    <w:rsid w:val="00995DD7"/>
    <w:rsid w:val="00995E86"/>
    <w:rsid w:val="00996031"/>
    <w:rsid w:val="009962C3"/>
    <w:rsid w:val="009965C8"/>
    <w:rsid w:val="00996909"/>
    <w:rsid w:val="00996C9D"/>
    <w:rsid w:val="00996F01"/>
    <w:rsid w:val="00996F21"/>
    <w:rsid w:val="009972B0"/>
    <w:rsid w:val="009972E8"/>
    <w:rsid w:val="00997531"/>
    <w:rsid w:val="00997874"/>
    <w:rsid w:val="009A001F"/>
    <w:rsid w:val="009A0174"/>
    <w:rsid w:val="009A0275"/>
    <w:rsid w:val="009A037E"/>
    <w:rsid w:val="009A0680"/>
    <w:rsid w:val="009A0746"/>
    <w:rsid w:val="009A0756"/>
    <w:rsid w:val="009A07C3"/>
    <w:rsid w:val="009A0D51"/>
    <w:rsid w:val="009A0DA7"/>
    <w:rsid w:val="009A0DAB"/>
    <w:rsid w:val="009A1358"/>
    <w:rsid w:val="009A1371"/>
    <w:rsid w:val="009A13D1"/>
    <w:rsid w:val="009A1568"/>
    <w:rsid w:val="009A1779"/>
    <w:rsid w:val="009A1837"/>
    <w:rsid w:val="009A1B3B"/>
    <w:rsid w:val="009A1EF6"/>
    <w:rsid w:val="009A22DB"/>
    <w:rsid w:val="009A27D2"/>
    <w:rsid w:val="009A286C"/>
    <w:rsid w:val="009A289D"/>
    <w:rsid w:val="009A2995"/>
    <w:rsid w:val="009A2B0A"/>
    <w:rsid w:val="009A2EA9"/>
    <w:rsid w:val="009A30B5"/>
    <w:rsid w:val="009A365E"/>
    <w:rsid w:val="009A3806"/>
    <w:rsid w:val="009A3D6B"/>
    <w:rsid w:val="009A41A4"/>
    <w:rsid w:val="009A4240"/>
    <w:rsid w:val="009A497C"/>
    <w:rsid w:val="009A4B20"/>
    <w:rsid w:val="009A503A"/>
    <w:rsid w:val="009A5113"/>
    <w:rsid w:val="009A559A"/>
    <w:rsid w:val="009A56E0"/>
    <w:rsid w:val="009A5935"/>
    <w:rsid w:val="009A59F5"/>
    <w:rsid w:val="009A5AE5"/>
    <w:rsid w:val="009A5C37"/>
    <w:rsid w:val="009A5CB1"/>
    <w:rsid w:val="009A5CD5"/>
    <w:rsid w:val="009A609A"/>
    <w:rsid w:val="009A65B8"/>
    <w:rsid w:val="009A69F3"/>
    <w:rsid w:val="009A70AC"/>
    <w:rsid w:val="009A741F"/>
    <w:rsid w:val="009A79CC"/>
    <w:rsid w:val="009B00AF"/>
    <w:rsid w:val="009B02C0"/>
    <w:rsid w:val="009B0624"/>
    <w:rsid w:val="009B0CDF"/>
    <w:rsid w:val="009B0CE2"/>
    <w:rsid w:val="009B11A1"/>
    <w:rsid w:val="009B146E"/>
    <w:rsid w:val="009B16DE"/>
    <w:rsid w:val="009B1A4D"/>
    <w:rsid w:val="009B1DCF"/>
    <w:rsid w:val="009B22E9"/>
    <w:rsid w:val="009B258C"/>
    <w:rsid w:val="009B2758"/>
    <w:rsid w:val="009B2AF7"/>
    <w:rsid w:val="009B2BC9"/>
    <w:rsid w:val="009B3002"/>
    <w:rsid w:val="009B3147"/>
    <w:rsid w:val="009B33ED"/>
    <w:rsid w:val="009B3432"/>
    <w:rsid w:val="009B3861"/>
    <w:rsid w:val="009B3A5D"/>
    <w:rsid w:val="009B3BE7"/>
    <w:rsid w:val="009B4646"/>
    <w:rsid w:val="009B4A5D"/>
    <w:rsid w:val="009B4BBC"/>
    <w:rsid w:val="009B5065"/>
    <w:rsid w:val="009B5EBD"/>
    <w:rsid w:val="009B622E"/>
    <w:rsid w:val="009B6722"/>
    <w:rsid w:val="009B6DC4"/>
    <w:rsid w:val="009B729E"/>
    <w:rsid w:val="009B74F5"/>
    <w:rsid w:val="009B7640"/>
    <w:rsid w:val="009B7FB0"/>
    <w:rsid w:val="009C0638"/>
    <w:rsid w:val="009C0959"/>
    <w:rsid w:val="009C0A57"/>
    <w:rsid w:val="009C0AF3"/>
    <w:rsid w:val="009C0B96"/>
    <w:rsid w:val="009C0F07"/>
    <w:rsid w:val="009C1160"/>
    <w:rsid w:val="009C11C2"/>
    <w:rsid w:val="009C130F"/>
    <w:rsid w:val="009C13B6"/>
    <w:rsid w:val="009C1459"/>
    <w:rsid w:val="009C14F3"/>
    <w:rsid w:val="009C16A4"/>
    <w:rsid w:val="009C17B1"/>
    <w:rsid w:val="009C1CD7"/>
    <w:rsid w:val="009C1E5D"/>
    <w:rsid w:val="009C232E"/>
    <w:rsid w:val="009C23A1"/>
    <w:rsid w:val="009C249F"/>
    <w:rsid w:val="009C2685"/>
    <w:rsid w:val="009C2738"/>
    <w:rsid w:val="009C2A98"/>
    <w:rsid w:val="009C3165"/>
    <w:rsid w:val="009C3374"/>
    <w:rsid w:val="009C33B8"/>
    <w:rsid w:val="009C35C9"/>
    <w:rsid w:val="009C3626"/>
    <w:rsid w:val="009C3774"/>
    <w:rsid w:val="009C3B77"/>
    <w:rsid w:val="009C3D9F"/>
    <w:rsid w:val="009C3EFB"/>
    <w:rsid w:val="009C471E"/>
    <w:rsid w:val="009C49C1"/>
    <w:rsid w:val="009C4E02"/>
    <w:rsid w:val="009C4E6A"/>
    <w:rsid w:val="009C5418"/>
    <w:rsid w:val="009C604F"/>
    <w:rsid w:val="009C63A5"/>
    <w:rsid w:val="009C6637"/>
    <w:rsid w:val="009C6995"/>
    <w:rsid w:val="009C7230"/>
    <w:rsid w:val="009C7366"/>
    <w:rsid w:val="009C73A8"/>
    <w:rsid w:val="009C7618"/>
    <w:rsid w:val="009C781F"/>
    <w:rsid w:val="009C7AB1"/>
    <w:rsid w:val="009C7DC9"/>
    <w:rsid w:val="009D04C3"/>
    <w:rsid w:val="009D07DE"/>
    <w:rsid w:val="009D08CD"/>
    <w:rsid w:val="009D0A63"/>
    <w:rsid w:val="009D0B29"/>
    <w:rsid w:val="009D1221"/>
    <w:rsid w:val="009D127C"/>
    <w:rsid w:val="009D1397"/>
    <w:rsid w:val="009D14CF"/>
    <w:rsid w:val="009D16E2"/>
    <w:rsid w:val="009D17C7"/>
    <w:rsid w:val="009D1977"/>
    <w:rsid w:val="009D198C"/>
    <w:rsid w:val="009D198F"/>
    <w:rsid w:val="009D19A5"/>
    <w:rsid w:val="009D1EC1"/>
    <w:rsid w:val="009D1FBF"/>
    <w:rsid w:val="009D24CA"/>
    <w:rsid w:val="009D2706"/>
    <w:rsid w:val="009D2819"/>
    <w:rsid w:val="009D28B3"/>
    <w:rsid w:val="009D2A68"/>
    <w:rsid w:val="009D2B9E"/>
    <w:rsid w:val="009D2E64"/>
    <w:rsid w:val="009D30A4"/>
    <w:rsid w:val="009D32C1"/>
    <w:rsid w:val="009D3373"/>
    <w:rsid w:val="009D33E1"/>
    <w:rsid w:val="009D385A"/>
    <w:rsid w:val="009D3A6F"/>
    <w:rsid w:val="009D3AE4"/>
    <w:rsid w:val="009D48BE"/>
    <w:rsid w:val="009D4909"/>
    <w:rsid w:val="009D4CE4"/>
    <w:rsid w:val="009D4D1A"/>
    <w:rsid w:val="009D4E0E"/>
    <w:rsid w:val="009D50B8"/>
    <w:rsid w:val="009D546C"/>
    <w:rsid w:val="009D54CC"/>
    <w:rsid w:val="009D5509"/>
    <w:rsid w:val="009D57C8"/>
    <w:rsid w:val="009D5A01"/>
    <w:rsid w:val="009D5DD8"/>
    <w:rsid w:val="009D6005"/>
    <w:rsid w:val="009D63E5"/>
    <w:rsid w:val="009D656C"/>
    <w:rsid w:val="009D6C22"/>
    <w:rsid w:val="009D6EC0"/>
    <w:rsid w:val="009D6F69"/>
    <w:rsid w:val="009D71A4"/>
    <w:rsid w:val="009D74DC"/>
    <w:rsid w:val="009D75BA"/>
    <w:rsid w:val="009D76F6"/>
    <w:rsid w:val="009D77AA"/>
    <w:rsid w:val="009D7A7A"/>
    <w:rsid w:val="009D7C1E"/>
    <w:rsid w:val="009D7C9A"/>
    <w:rsid w:val="009E013F"/>
    <w:rsid w:val="009E0283"/>
    <w:rsid w:val="009E02C0"/>
    <w:rsid w:val="009E0768"/>
    <w:rsid w:val="009E0812"/>
    <w:rsid w:val="009E0C16"/>
    <w:rsid w:val="009E0CC4"/>
    <w:rsid w:val="009E0D8D"/>
    <w:rsid w:val="009E0E17"/>
    <w:rsid w:val="009E1BB1"/>
    <w:rsid w:val="009E1F41"/>
    <w:rsid w:val="009E20FA"/>
    <w:rsid w:val="009E2571"/>
    <w:rsid w:val="009E2707"/>
    <w:rsid w:val="009E27F6"/>
    <w:rsid w:val="009E2BB2"/>
    <w:rsid w:val="009E2F7F"/>
    <w:rsid w:val="009E34E7"/>
    <w:rsid w:val="009E381D"/>
    <w:rsid w:val="009E3C50"/>
    <w:rsid w:val="009E4A7A"/>
    <w:rsid w:val="009E4D3A"/>
    <w:rsid w:val="009E4E8F"/>
    <w:rsid w:val="009E5184"/>
    <w:rsid w:val="009E55A1"/>
    <w:rsid w:val="009E5A3D"/>
    <w:rsid w:val="009E5BC8"/>
    <w:rsid w:val="009E5F4B"/>
    <w:rsid w:val="009E618E"/>
    <w:rsid w:val="009E6223"/>
    <w:rsid w:val="009E6237"/>
    <w:rsid w:val="009E633D"/>
    <w:rsid w:val="009E6531"/>
    <w:rsid w:val="009E67E6"/>
    <w:rsid w:val="009E690C"/>
    <w:rsid w:val="009E6CB4"/>
    <w:rsid w:val="009E6CD2"/>
    <w:rsid w:val="009E6D26"/>
    <w:rsid w:val="009E7223"/>
    <w:rsid w:val="009E73D8"/>
    <w:rsid w:val="009E76F0"/>
    <w:rsid w:val="009E7777"/>
    <w:rsid w:val="009E7C9D"/>
    <w:rsid w:val="009E7DC9"/>
    <w:rsid w:val="009E7E36"/>
    <w:rsid w:val="009F0115"/>
    <w:rsid w:val="009F078F"/>
    <w:rsid w:val="009F0978"/>
    <w:rsid w:val="009F102A"/>
    <w:rsid w:val="009F10D2"/>
    <w:rsid w:val="009F1608"/>
    <w:rsid w:val="009F1747"/>
    <w:rsid w:val="009F1855"/>
    <w:rsid w:val="009F1D19"/>
    <w:rsid w:val="009F201C"/>
    <w:rsid w:val="009F290F"/>
    <w:rsid w:val="009F2B2F"/>
    <w:rsid w:val="009F2ED6"/>
    <w:rsid w:val="009F34D7"/>
    <w:rsid w:val="009F3757"/>
    <w:rsid w:val="009F38BD"/>
    <w:rsid w:val="009F38DB"/>
    <w:rsid w:val="009F4132"/>
    <w:rsid w:val="009F427E"/>
    <w:rsid w:val="009F4398"/>
    <w:rsid w:val="009F4519"/>
    <w:rsid w:val="009F4A48"/>
    <w:rsid w:val="009F4D94"/>
    <w:rsid w:val="009F4F42"/>
    <w:rsid w:val="009F5043"/>
    <w:rsid w:val="009F5143"/>
    <w:rsid w:val="009F5247"/>
    <w:rsid w:val="009F5B37"/>
    <w:rsid w:val="009F5D59"/>
    <w:rsid w:val="009F5D69"/>
    <w:rsid w:val="009F5DB7"/>
    <w:rsid w:val="009F5E99"/>
    <w:rsid w:val="009F5EEF"/>
    <w:rsid w:val="009F5F0D"/>
    <w:rsid w:val="009F60F1"/>
    <w:rsid w:val="009F6148"/>
    <w:rsid w:val="009F6369"/>
    <w:rsid w:val="009F6CC6"/>
    <w:rsid w:val="009F6D1A"/>
    <w:rsid w:val="009F724C"/>
    <w:rsid w:val="009F7406"/>
    <w:rsid w:val="009F772A"/>
    <w:rsid w:val="009F7792"/>
    <w:rsid w:val="009F7851"/>
    <w:rsid w:val="009F7A86"/>
    <w:rsid w:val="009F7B93"/>
    <w:rsid w:val="009F7C2B"/>
    <w:rsid w:val="009F7C3B"/>
    <w:rsid w:val="009F7C93"/>
    <w:rsid w:val="009F7CE4"/>
    <w:rsid w:val="00A0014A"/>
    <w:rsid w:val="00A003C1"/>
    <w:rsid w:val="00A0060B"/>
    <w:rsid w:val="00A008AB"/>
    <w:rsid w:val="00A00BA3"/>
    <w:rsid w:val="00A00C7B"/>
    <w:rsid w:val="00A01002"/>
    <w:rsid w:val="00A01277"/>
    <w:rsid w:val="00A0141B"/>
    <w:rsid w:val="00A01924"/>
    <w:rsid w:val="00A01AB7"/>
    <w:rsid w:val="00A01B0A"/>
    <w:rsid w:val="00A01BC4"/>
    <w:rsid w:val="00A02237"/>
    <w:rsid w:val="00A0242E"/>
    <w:rsid w:val="00A026B0"/>
    <w:rsid w:val="00A02875"/>
    <w:rsid w:val="00A029FE"/>
    <w:rsid w:val="00A02A8A"/>
    <w:rsid w:val="00A02AB0"/>
    <w:rsid w:val="00A0330C"/>
    <w:rsid w:val="00A03469"/>
    <w:rsid w:val="00A0362D"/>
    <w:rsid w:val="00A03C5D"/>
    <w:rsid w:val="00A042D4"/>
    <w:rsid w:val="00A0448D"/>
    <w:rsid w:val="00A0481C"/>
    <w:rsid w:val="00A04901"/>
    <w:rsid w:val="00A049BB"/>
    <w:rsid w:val="00A04AA2"/>
    <w:rsid w:val="00A04AD6"/>
    <w:rsid w:val="00A04D57"/>
    <w:rsid w:val="00A0521D"/>
    <w:rsid w:val="00A056C2"/>
    <w:rsid w:val="00A05E7E"/>
    <w:rsid w:val="00A061C0"/>
    <w:rsid w:val="00A06606"/>
    <w:rsid w:val="00A066C7"/>
    <w:rsid w:val="00A0675B"/>
    <w:rsid w:val="00A0688F"/>
    <w:rsid w:val="00A06CF9"/>
    <w:rsid w:val="00A06F41"/>
    <w:rsid w:val="00A071CA"/>
    <w:rsid w:val="00A07449"/>
    <w:rsid w:val="00A076E4"/>
    <w:rsid w:val="00A07B3A"/>
    <w:rsid w:val="00A07C38"/>
    <w:rsid w:val="00A1017C"/>
    <w:rsid w:val="00A10213"/>
    <w:rsid w:val="00A10286"/>
    <w:rsid w:val="00A105B7"/>
    <w:rsid w:val="00A109E5"/>
    <w:rsid w:val="00A10AD3"/>
    <w:rsid w:val="00A10F7C"/>
    <w:rsid w:val="00A11242"/>
    <w:rsid w:val="00A11615"/>
    <w:rsid w:val="00A11701"/>
    <w:rsid w:val="00A11770"/>
    <w:rsid w:val="00A11A5A"/>
    <w:rsid w:val="00A11F9E"/>
    <w:rsid w:val="00A12434"/>
    <w:rsid w:val="00A124A9"/>
    <w:rsid w:val="00A125A2"/>
    <w:rsid w:val="00A127BA"/>
    <w:rsid w:val="00A12BB3"/>
    <w:rsid w:val="00A12EAB"/>
    <w:rsid w:val="00A132D5"/>
    <w:rsid w:val="00A1332D"/>
    <w:rsid w:val="00A1391B"/>
    <w:rsid w:val="00A14000"/>
    <w:rsid w:val="00A144C8"/>
    <w:rsid w:val="00A14524"/>
    <w:rsid w:val="00A14549"/>
    <w:rsid w:val="00A14A00"/>
    <w:rsid w:val="00A14BB5"/>
    <w:rsid w:val="00A14C68"/>
    <w:rsid w:val="00A14D6D"/>
    <w:rsid w:val="00A152A9"/>
    <w:rsid w:val="00A1531D"/>
    <w:rsid w:val="00A15372"/>
    <w:rsid w:val="00A15835"/>
    <w:rsid w:val="00A15899"/>
    <w:rsid w:val="00A15E9B"/>
    <w:rsid w:val="00A160CC"/>
    <w:rsid w:val="00A16111"/>
    <w:rsid w:val="00A1649C"/>
    <w:rsid w:val="00A165F0"/>
    <w:rsid w:val="00A169F7"/>
    <w:rsid w:val="00A16E8C"/>
    <w:rsid w:val="00A16F80"/>
    <w:rsid w:val="00A17087"/>
    <w:rsid w:val="00A172C3"/>
    <w:rsid w:val="00A1750E"/>
    <w:rsid w:val="00A17747"/>
    <w:rsid w:val="00A17947"/>
    <w:rsid w:val="00A1797B"/>
    <w:rsid w:val="00A179EA"/>
    <w:rsid w:val="00A17BF2"/>
    <w:rsid w:val="00A17C2E"/>
    <w:rsid w:val="00A17D31"/>
    <w:rsid w:val="00A17D57"/>
    <w:rsid w:val="00A17E58"/>
    <w:rsid w:val="00A17F4C"/>
    <w:rsid w:val="00A20025"/>
    <w:rsid w:val="00A204F3"/>
    <w:rsid w:val="00A20966"/>
    <w:rsid w:val="00A20EDE"/>
    <w:rsid w:val="00A21222"/>
    <w:rsid w:val="00A214E7"/>
    <w:rsid w:val="00A2153B"/>
    <w:rsid w:val="00A2162C"/>
    <w:rsid w:val="00A21635"/>
    <w:rsid w:val="00A21AA7"/>
    <w:rsid w:val="00A21ED5"/>
    <w:rsid w:val="00A224EA"/>
    <w:rsid w:val="00A22FBE"/>
    <w:rsid w:val="00A230CD"/>
    <w:rsid w:val="00A231DE"/>
    <w:rsid w:val="00A2323A"/>
    <w:rsid w:val="00A234A8"/>
    <w:rsid w:val="00A234E1"/>
    <w:rsid w:val="00A240B5"/>
    <w:rsid w:val="00A240C0"/>
    <w:rsid w:val="00A245EC"/>
    <w:rsid w:val="00A24772"/>
    <w:rsid w:val="00A24876"/>
    <w:rsid w:val="00A24AF1"/>
    <w:rsid w:val="00A24D7F"/>
    <w:rsid w:val="00A25000"/>
    <w:rsid w:val="00A252CC"/>
    <w:rsid w:val="00A256A1"/>
    <w:rsid w:val="00A25884"/>
    <w:rsid w:val="00A25C59"/>
    <w:rsid w:val="00A25D0E"/>
    <w:rsid w:val="00A261E7"/>
    <w:rsid w:val="00A26305"/>
    <w:rsid w:val="00A263A4"/>
    <w:rsid w:val="00A263B4"/>
    <w:rsid w:val="00A26562"/>
    <w:rsid w:val="00A268D1"/>
    <w:rsid w:val="00A26CCB"/>
    <w:rsid w:val="00A26ED8"/>
    <w:rsid w:val="00A272BA"/>
    <w:rsid w:val="00A27374"/>
    <w:rsid w:val="00A27707"/>
    <w:rsid w:val="00A27747"/>
    <w:rsid w:val="00A27788"/>
    <w:rsid w:val="00A27AA7"/>
    <w:rsid w:val="00A27B97"/>
    <w:rsid w:val="00A27E9B"/>
    <w:rsid w:val="00A27F94"/>
    <w:rsid w:val="00A304CB"/>
    <w:rsid w:val="00A305A6"/>
    <w:rsid w:val="00A305C7"/>
    <w:rsid w:val="00A307E1"/>
    <w:rsid w:val="00A30815"/>
    <w:rsid w:val="00A30934"/>
    <w:rsid w:val="00A309D3"/>
    <w:rsid w:val="00A30CF6"/>
    <w:rsid w:val="00A30D1D"/>
    <w:rsid w:val="00A31059"/>
    <w:rsid w:val="00A311AD"/>
    <w:rsid w:val="00A3131E"/>
    <w:rsid w:val="00A315B9"/>
    <w:rsid w:val="00A3164A"/>
    <w:rsid w:val="00A3172C"/>
    <w:rsid w:val="00A318CD"/>
    <w:rsid w:val="00A31C5A"/>
    <w:rsid w:val="00A31F1D"/>
    <w:rsid w:val="00A31F70"/>
    <w:rsid w:val="00A320E1"/>
    <w:rsid w:val="00A32166"/>
    <w:rsid w:val="00A32395"/>
    <w:rsid w:val="00A324B4"/>
    <w:rsid w:val="00A32660"/>
    <w:rsid w:val="00A326F5"/>
    <w:rsid w:val="00A3275E"/>
    <w:rsid w:val="00A32858"/>
    <w:rsid w:val="00A3291A"/>
    <w:rsid w:val="00A32AE5"/>
    <w:rsid w:val="00A32B28"/>
    <w:rsid w:val="00A32E46"/>
    <w:rsid w:val="00A32EF2"/>
    <w:rsid w:val="00A3361E"/>
    <w:rsid w:val="00A33B83"/>
    <w:rsid w:val="00A33C76"/>
    <w:rsid w:val="00A33E11"/>
    <w:rsid w:val="00A34246"/>
    <w:rsid w:val="00A34341"/>
    <w:rsid w:val="00A34868"/>
    <w:rsid w:val="00A348C6"/>
    <w:rsid w:val="00A34961"/>
    <w:rsid w:val="00A349F6"/>
    <w:rsid w:val="00A349FB"/>
    <w:rsid w:val="00A35070"/>
    <w:rsid w:val="00A35121"/>
    <w:rsid w:val="00A35325"/>
    <w:rsid w:val="00A3569A"/>
    <w:rsid w:val="00A3583B"/>
    <w:rsid w:val="00A35CEE"/>
    <w:rsid w:val="00A35EF4"/>
    <w:rsid w:val="00A363A7"/>
    <w:rsid w:val="00A364DF"/>
    <w:rsid w:val="00A366BD"/>
    <w:rsid w:val="00A369CA"/>
    <w:rsid w:val="00A36C62"/>
    <w:rsid w:val="00A371F3"/>
    <w:rsid w:val="00A373F5"/>
    <w:rsid w:val="00A3752C"/>
    <w:rsid w:val="00A37DD5"/>
    <w:rsid w:val="00A37DE7"/>
    <w:rsid w:val="00A405EF"/>
    <w:rsid w:val="00A4079C"/>
    <w:rsid w:val="00A40CF6"/>
    <w:rsid w:val="00A40E0B"/>
    <w:rsid w:val="00A41033"/>
    <w:rsid w:val="00A41070"/>
    <w:rsid w:val="00A41359"/>
    <w:rsid w:val="00A41403"/>
    <w:rsid w:val="00A41525"/>
    <w:rsid w:val="00A416C7"/>
    <w:rsid w:val="00A41C0F"/>
    <w:rsid w:val="00A41E08"/>
    <w:rsid w:val="00A41E77"/>
    <w:rsid w:val="00A421D5"/>
    <w:rsid w:val="00A428B0"/>
    <w:rsid w:val="00A42982"/>
    <w:rsid w:val="00A435B6"/>
    <w:rsid w:val="00A4388C"/>
    <w:rsid w:val="00A43DD9"/>
    <w:rsid w:val="00A43F07"/>
    <w:rsid w:val="00A4417E"/>
    <w:rsid w:val="00A44327"/>
    <w:rsid w:val="00A444E6"/>
    <w:rsid w:val="00A445B1"/>
    <w:rsid w:val="00A447D7"/>
    <w:rsid w:val="00A44B8E"/>
    <w:rsid w:val="00A44CBA"/>
    <w:rsid w:val="00A450A2"/>
    <w:rsid w:val="00A450B8"/>
    <w:rsid w:val="00A451AA"/>
    <w:rsid w:val="00A45440"/>
    <w:rsid w:val="00A455A6"/>
    <w:rsid w:val="00A45AF3"/>
    <w:rsid w:val="00A45B3D"/>
    <w:rsid w:val="00A45C97"/>
    <w:rsid w:val="00A46126"/>
    <w:rsid w:val="00A4695E"/>
    <w:rsid w:val="00A46C39"/>
    <w:rsid w:val="00A46C3B"/>
    <w:rsid w:val="00A46CC7"/>
    <w:rsid w:val="00A46F73"/>
    <w:rsid w:val="00A471ED"/>
    <w:rsid w:val="00A475BD"/>
    <w:rsid w:val="00A47B88"/>
    <w:rsid w:val="00A47BF5"/>
    <w:rsid w:val="00A47C95"/>
    <w:rsid w:val="00A47C96"/>
    <w:rsid w:val="00A47D47"/>
    <w:rsid w:val="00A50187"/>
    <w:rsid w:val="00A50580"/>
    <w:rsid w:val="00A50CF5"/>
    <w:rsid w:val="00A50E09"/>
    <w:rsid w:val="00A511B7"/>
    <w:rsid w:val="00A512D2"/>
    <w:rsid w:val="00A51997"/>
    <w:rsid w:val="00A51AD2"/>
    <w:rsid w:val="00A51D3F"/>
    <w:rsid w:val="00A51D52"/>
    <w:rsid w:val="00A51D96"/>
    <w:rsid w:val="00A52702"/>
    <w:rsid w:val="00A531CA"/>
    <w:rsid w:val="00A5341F"/>
    <w:rsid w:val="00A53438"/>
    <w:rsid w:val="00A539DF"/>
    <w:rsid w:val="00A53A42"/>
    <w:rsid w:val="00A53A71"/>
    <w:rsid w:val="00A53AA2"/>
    <w:rsid w:val="00A53C87"/>
    <w:rsid w:val="00A53E50"/>
    <w:rsid w:val="00A5413E"/>
    <w:rsid w:val="00A54232"/>
    <w:rsid w:val="00A543BC"/>
    <w:rsid w:val="00A54410"/>
    <w:rsid w:val="00A54F35"/>
    <w:rsid w:val="00A5531A"/>
    <w:rsid w:val="00A5536F"/>
    <w:rsid w:val="00A5567B"/>
    <w:rsid w:val="00A55851"/>
    <w:rsid w:val="00A559CC"/>
    <w:rsid w:val="00A55DCF"/>
    <w:rsid w:val="00A566C0"/>
    <w:rsid w:val="00A567F9"/>
    <w:rsid w:val="00A568FA"/>
    <w:rsid w:val="00A56A2E"/>
    <w:rsid w:val="00A56AAF"/>
    <w:rsid w:val="00A5742E"/>
    <w:rsid w:val="00A57942"/>
    <w:rsid w:val="00A57B57"/>
    <w:rsid w:val="00A600EF"/>
    <w:rsid w:val="00A6021F"/>
    <w:rsid w:val="00A60300"/>
    <w:rsid w:val="00A60438"/>
    <w:rsid w:val="00A60714"/>
    <w:rsid w:val="00A60D72"/>
    <w:rsid w:val="00A60D86"/>
    <w:rsid w:val="00A60DC0"/>
    <w:rsid w:val="00A61376"/>
    <w:rsid w:val="00A61645"/>
    <w:rsid w:val="00A61A61"/>
    <w:rsid w:val="00A61C49"/>
    <w:rsid w:val="00A61D3C"/>
    <w:rsid w:val="00A61D96"/>
    <w:rsid w:val="00A61D9F"/>
    <w:rsid w:val="00A61F69"/>
    <w:rsid w:val="00A62133"/>
    <w:rsid w:val="00A621A7"/>
    <w:rsid w:val="00A6221F"/>
    <w:rsid w:val="00A6248F"/>
    <w:rsid w:val="00A625A2"/>
    <w:rsid w:val="00A6352D"/>
    <w:rsid w:val="00A637DB"/>
    <w:rsid w:val="00A63875"/>
    <w:rsid w:val="00A6390C"/>
    <w:rsid w:val="00A63A8E"/>
    <w:rsid w:val="00A63C48"/>
    <w:rsid w:val="00A63C7E"/>
    <w:rsid w:val="00A63E89"/>
    <w:rsid w:val="00A64113"/>
    <w:rsid w:val="00A6419A"/>
    <w:rsid w:val="00A643AC"/>
    <w:rsid w:val="00A645D5"/>
    <w:rsid w:val="00A648C1"/>
    <w:rsid w:val="00A650FC"/>
    <w:rsid w:val="00A65329"/>
    <w:rsid w:val="00A65424"/>
    <w:rsid w:val="00A655BB"/>
    <w:rsid w:val="00A655CA"/>
    <w:rsid w:val="00A65A2F"/>
    <w:rsid w:val="00A65AC6"/>
    <w:rsid w:val="00A65DA0"/>
    <w:rsid w:val="00A661A9"/>
    <w:rsid w:val="00A661D1"/>
    <w:rsid w:val="00A665A7"/>
    <w:rsid w:val="00A66970"/>
    <w:rsid w:val="00A6699D"/>
    <w:rsid w:val="00A66AA4"/>
    <w:rsid w:val="00A66B51"/>
    <w:rsid w:val="00A66D4A"/>
    <w:rsid w:val="00A67222"/>
    <w:rsid w:val="00A6776C"/>
    <w:rsid w:val="00A67BB8"/>
    <w:rsid w:val="00A67F6E"/>
    <w:rsid w:val="00A700DF"/>
    <w:rsid w:val="00A700EE"/>
    <w:rsid w:val="00A70398"/>
    <w:rsid w:val="00A7052B"/>
    <w:rsid w:val="00A706F0"/>
    <w:rsid w:val="00A7086A"/>
    <w:rsid w:val="00A70E68"/>
    <w:rsid w:val="00A712B3"/>
    <w:rsid w:val="00A71328"/>
    <w:rsid w:val="00A715BA"/>
    <w:rsid w:val="00A7162C"/>
    <w:rsid w:val="00A71944"/>
    <w:rsid w:val="00A71A0E"/>
    <w:rsid w:val="00A71F7B"/>
    <w:rsid w:val="00A72A1A"/>
    <w:rsid w:val="00A72DA9"/>
    <w:rsid w:val="00A73474"/>
    <w:rsid w:val="00A73AC2"/>
    <w:rsid w:val="00A73B1D"/>
    <w:rsid w:val="00A73C83"/>
    <w:rsid w:val="00A73D27"/>
    <w:rsid w:val="00A73D33"/>
    <w:rsid w:val="00A73DB0"/>
    <w:rsid w:val="00A73E3A"/>
    <w:rsid w:val="00A74145"/>
    <w:rsid w:val="00A74222"/>
    <w:rsid w:val="00A742A7"/>
    <w:rsid w:val="00A74493"/>
    <w:rsid w:val="00A7469B"/>
    <w:rsid w:val="00A74706"/>
    <w:rsid w:val="00A748A1"/>
    <w:rsid w:val="00A74DAD"/>
    <w:rsid w:val="00A74DE0"/>
    <w:rsid w:val="00A74F8E"/>
    <w:rsid w:val="00A75193"/>
    <w:rsid w:val="00A7529E"/>
    <w:rsid w:val="00A752C2"/>
    <w:rsid w:val="00A75864"/>
    <w:rsid w:val="00A75879"/>
    <w:rsid w:val="00A7596B"/>
    <w:rsid w:val="00A759A2"/>
    <w:rsid w:val="00A75BA0"/>
    <w:rsid w:val="00A75C13"/>
    <w:rsid w:val="00A76036"/>
    <w:rsid w:val="00A76111"/>
    <w:rsid w:val="00A76508"/>
    <w:rsid w:val="00A76895"/>
    <w:rsid w:val="00A76AE6"/>
    <w:rsid w:val="00A76D08"/>
    <w:rsid w:val="00A77286"/>
    <w:rsid w:val="00A77388"/>
    <w:rsid w:val="00A77499"/>
    <w:rsid w:val="00A7755E"/>
    <w:rsid w:val="00A776B6"/>
    <w:rsid w:val="00A77827"/>
    <w:rsid w:val="00A8018E"/>
    <w:rsid w:val="00A803AB"/>
    <w:rsid w:val="00A809DD"/>
    <w:rsid w:val="00A80AC2"/>
    <w:rsid w:val="00A80B4E"/>
    <w:rsid w:val="00A80C48"/>
    <w:rsid w:val="00A811CD"/>
    <w:rsid w:val="00A81593"/>
    <w:rsid w:val="00A8162E"/>
    <w:rsid w:val="00A81F4F"/>
    <w:rsid w:val="00A81F66"/>
    <w:rsid w:val="00A82041"/>
    <w:rsid w:val="00A8226B"/>
    <w:rsid w:val="00A824C5"/>
    <w:rsid w:val="00A8271D"/>
    <w:rsid w:val="00A828A2"/>
    <w:rsid w:val="00A82914"/>
    <w:rsid w:val="00A82CA5"/>
    <w:rsid w:val="00A82EFE"/>
    <w:rsid w:val="00A82F51"/>
    <w:rsid w:val="00A833DD"/>
    <w:rsid w:val="00A83A39"/>
    <w:rsid w:val="00A83D86"/>
    <w:rsid w:val="00A84134"/>
    <w:rsid w:val="00A843D3"/>
    <w:rsid w:val="00A846A8"/>
    <w:rsid w:val="00A847F5"/>
    <w:rsid w:val="00A84966"/>
    <w:rsid w:val="00A84F55"/>
    <w:rsid w:val="00A852D4"/>
    <w:rsid w:val="00A853E7"/>
    <w:rsid w:val="00A85882"/>
    <w:rsid w:val="00A858F1"/>
    <w:rsid w:val="00A85B4F"/>
    <w:rsid w:val="00A85B8A"/>
    <w:rsid w:val="00A85CCC"/>
    <w:rsid w:val="00A85CE2"/>
    <w:rsid w:val="00A85FB8"/>
    <w:rsid w:val="00A86BD5"/>
    <w:rsid w:val="00A86C4C"/>
    <w:rsid w:val="00A86CFE"/>
    <w:rsid w:val="00A86D78"/>
    <w:rsid w:val="00A8707B"/>
    <w:rsid w:val="00A8734C"/>
    <w:rsid w:val="00A87A17"/>
    <w:rsid w:val="00A87E32"/>
    <w:rsid w:val="00A87E38"/>
    <w:rsid w:val="00A901DB"/>
    <w:rsid w:val="00A90230"/>
    <w:rsid w:val="00A902F7"/>
    <w:rsid w:val="00A9045D"/>
    <w:rsid w:val="00A909E4"/>
    <w:rsid w:val="00A90DA2"/>
    <w:rsid w:val="00A9102E"/>
    <w:rsid w:val="00A912A3"/>
    <w:rsid w:val="00A9146B"/>
    <w:rsid w:val="00A917DA"/>
    <w:rsid w:val="00A91BD9"/>
    <w:rsid w:val="00A91D11"/>
    <w:rsid w:val="00A91EE8"/>
    <w:rsid w:val="00A92069"/>
    <w:rsid w:val="00A92176"/>
    <w:rsid w:val="00A92505"/>
    <w:rsid w:val="00A92574"/>
    <w:rsid w:val="00A92A5C"/>
    <w:rsid w:val="00A92E5B"/>
    <w:rsid w:val="00A93303"/>
    <w:rsid w:val="00A9350F"/>
    <w:rsid w:val="00A9374B"/>
    <w:rsid w:val="00A9378D"/>
    <w:rsid w:val="00A93C1D"/>
    <w:rsid w:val="00A942EF"/>
    <w:rsid w:val="00A94F05"/>
    <w:rsid w:val="00A94FFE"/>
    <w:rsid w:val="00A9534B"/>
    <w:rsid w:val="00A9544C"/>
    <w:rsid w:val="00A954CD"/>
    <w:rsid w:val="00A955F4"/>
    <w:rsid w:val="00A955FC"/>
    <w:rsid w:val="00A95782"/>
    <w:rsid w:val="00A957DA"/>
    <w:rsid w:val="00A9586D"/>
    <w:rsid w:val="00A95FE6"/>
    <w:rsid w:val="00A9688B"/>
    <w:rsid w:val="00A96B97"/>
    <w:rsid w:val="00A9717C"/>
    <w:rsid w:val="00A972DD"/>
    <w:rsid w:val="00A976B4"/>
    <w:rsid w:val="00A97C4F"/>
    <w:rsid w:val="00AA00F0"/>
    <w:rsid w:val="00AA01C2"/>
    <w:rsid w:val="00AA02CC"/>
    <w:rsid w:val="00AA04C2"/>
    <w:rsid w:val="00AA0510"/>
    <w:rsid w:val="00AA075C"/>
    <w:rsid w:val="00AA0769"/>
    <w:rsid w:val="00AA0790"/>
    <w:rsid w:val="00AA08DB"/>
    <w:rsid w:val="00AA09E4"/>
    <w:rsid w:val="00AA0BD0"/>
    <w:rsid w:val="00AA1194"/>
    <w:rsid w:val="00AA1399"/>
    <w:rsid w:val="00AA15C9"/>
    <w:rsid w:val="00AA183C"/>
    <w:rsid w:val="00AA1966"/>
    <w:rsid w:val="00AA1AE7"/>
    <w:rsid w:val="00AA1BFE"/>
    <w:rsid w:val="00AA1C5C"/>
    <w:rsid w:val="00AA1D46"/>
    <w:rsid w:val="00AA21E9"/>
    <w:rsid w:val="00AA2531"/>
    <w:rsid w:val="00AA276A"/>
    <w:rsid w:val="00AA2965"/>
    <w:rsid w:val="00AA2B7D"/>
    <w:rsid w:val="00AA2C07"/>
    <w:rsid w:val="00AA2DEA"/>
    <w:rsid w:val="00AA303E"/>
    <w:rsid w:val="00AA3249"/>
    <w:rsid w:val="00AA3546"/>
    <w:rsid w:val="00AA362C"/>
    <w:rsid w:val="00AA381F"/>
    <w:rsid w:val="00AA38D0"/>
    <w:rsid w:val="00AA3AF6"/>
    <w:rsid w:val="00AA3AFA"/>
    <w:rsid w:val="00AA3BC7"/>
    <w:rsid w:val="00AA3BF4"/>
    <w:rsid w:val="00AA3EE9"/>
    <w:rsid w:val="00AA3F0A"/>
    <w:rsid w:val="00AA3FB7"/>
    <w:rsid w:val="00AA48E1"/>
    <w:rsid w:val="00AA4C99"/>
    <w:rsid w:val="00AA4CC1"/>
    <w:rsid w:val="00AA4D5D"/>
    <w:rsid w:val="00AA4FE0"/>
    <w:rsid w:val="00AA5042"/>
    <w:rsid w:val="00AA5606"/>
    <w:rsid w:val="00AA573A"/>
    <w:rsid w:val="00AA57B7"/>
    <w:rsid w:val="00AA5FA7"/>
    <w:rsid w:val="00AA6128"/>
    <w:rsid w:val="00AA61AA"/>
    <w:rsid w:val="00AA67E5"/>
    <w:rsid w:val="00AA69D9"/>
    <w:rsid w:val="00AA70E5"/>
    <w:rsid w:val="00AA758F"/>
    <w:rsid w:val="00AA7792"/>
    <w:rsid w:val="00AA77A1"/>
    <w:rsid w:val="00AA78BE"/>
    <w:rsid w:val="00AA7B63"/>
    <w:rsid w:val="00AB01B4"/>
    <w:rsid w:val="00AB03A2"/>
    <w:rsid w:val="00AB062B"/>
    <w:rsid w:val="00AB07CD"/>
    <w:rsid w:val="00AB082B"/>
    <w:rsid w:val="00AB083E"/>
    <w:rsid w:val="00AB1013"/>
    <w:rsid w:val="00AB11EA"/>
    <w:rsid w:val="00AB139A"/>
    <w:rsid w:val="00AB1BD9"/>
    <w:rsid w:val="00AB1D30"/>
    <w:rsid w:val="00AB1DB3"/>
    <w:rsid w:val="00AB1E1C"/>
    <w:rsid w:val="00AB1F93"/>
    <w:rsid w:val="00AB2086"/>
    <w:rsid w:val="00AB20DE"/>
    <w:rsid w:val="00AB231E"/>
    <w:rsid w:val="00AB239B"/>
    <w:rsid w:val="00AB29F7"/>
    <w:rsid w:val="00AB2F30"/>
    <w:rsid w:val="00AB2F4B"/>
    <w:rsid w:val="00AB2F88"/>
    <w:rsid w:val="00AB3221"/>
    <w:rsid w:val="00AB36BF"/>
    <w:rsid w:val="00AB3963"/>
    <w:rsid w:val="00AB3B24"/>
    <w:rsid w:val="00AB3B75"/>
    <w:rsid w:val="00AB3CEB"/>
    <w:rsid w:val="00AB3D73"/>
    <w:rsid w:val="00AB4053"/>
    <w:rsid w:val="00AB4517"/>
    <w:rsid w:val="00AB460F"/>
    <w:rsid w:val="00AB46EC"/>
    <w:rsid w:val="00AB4807"/>
    <w:rsid w:val="00AB482B"/>
    <w:rsid w:val="00AB4926"/>
    <w:rsid w:val="00AB4BC7"/>
    <w:rsid w:val="00AB4F06"/>
    <w:rsid w:val="00AB5337"/>
    <w:rsid w:val="00AB5916"/>
    <w:rsid w:val="00AB61F9"/>
    <w:rsid w:val="00AB678A"/>
    <w:rsid w:val="00AB6F9A"/>
    <w:rsid w:val="00AB7073"/>
    <w:rsid w:val="00AB75A8"/>
    <w:rsid w:val="00AB782A"/>
    <w:rsid w:val="00AB7A9D"/>
    <w:rsid w:val="00AB7C01"/>
    <w:rsid w:val="00AB7FA2"/>
    <w:rsid w:val="00AC057B"/>
    <w:rsid w:val="00AC064D"/>
    <w:rsid w:val="00AC0658"/>
    <w:rsid w:val="00AC0B7E"/>
    <w:rsid w:val="00AC0D5A"/>
    <w:rsid w:val="00AC151F"/>
    <w:rsid w:val="00AC18F1"/>
    <w:rsid w:val="00AC1B20"/>
    <w:rsid w:val="00AC1F12"/>
    <w:rsid w:val="00AC258E"/>
    <w:rsid w:val="00AC2775"/>
    <w:rsid w:val="00AC284C"/>
    <w:rsid w:val="00AC2EC5"/>
    <w:rsid w:val="00AC316D"/>
    <w:rsid w:val="00AC377F"/>
    <w:rsid w:val="00AC3848"/>
    <w:rsid w:val="00AC3992"/>
    <w:rsid w:val="00AC3B42"/>
    <w:rsid w:val="00AC3DB8"/>
    <w:rsid w:val="00AC42DE"/>
    <w:rsid w:val="00AC46C5"/>
    <w:rsid w:val="00AC4B67"/>
    <w:rsid w:val="00AC4B79"/>
    <w:rsid w:val="00AC4C39"/>
    <w:rsid w:val="00AC52F7"/>
    <w:rsid w:val="00AC5333"/>
    <w:rsid w:val="00AC535D"/>
    <w:rsid w:val="00AC567A"/>
    <w:rsid w:val="00AC59DB"/>
    <w:rsid w:val="00AC5A71"/>
    <w:rsid w:val="00AC5ACD"/>
    <w:rsid w:val="00AC5DA1"/>
    <w:rsid w:val="00AC5F61"/>
    <w:rsid w:val="00AC6020"/>
    <w:rsid w:val="00AC610F"/>
    <w:rsid w:val="00AC636D"/>
    <w:rsid w:val="00AC6474"/>
    <w:rsid w:val="00AC6721"/>
    <w:rsid w:val="00AC6787"/>
    <w:rsid w:val="00AC67F9"/>
    <w:rsid w:val="00AC6A00"/>
    <w:rsid w:val="00AC6B28"/>
    <w:rsid w:val="00AC6B5E"/>
    <w:rsid w:val="00AC6EC7"/>
    <w:rsid w:val="00AC72B5"/>
    <w:rsid w:val="00AC7428"/>
    <w:rsid w:val="00AC76B4"/>
    <w:rsid w:val="00AC76E1"/>
    <w:rsid w:val="00AC7813"/>
    <w:rsid w:val="00AC79F2"/>
    <w:rsid w:val="00AC7D70"/>
    <w:rsid w:val="00AC7E0F"/>
    <w:rsid w:val="00AC7F4C"/>
    <w:rsid w:val="00AD04A9"/>
    <w:rsid w:val="00AD055F"/>
    <w:rsid w:val="00AD068B"/>
    <w:rsid w:val="00AD08EB"/>
    <w:rsid w:val="00AD0BD3"/>
    <w:rsid w:val="00AD0EAD"/>
    <w:rsid w:val="00AD12CC"/>
    <w:rsid w:val="00AD1469"/>
    <w:rsid w:val="00AD18DC"/>
    <w:rsid w:val="00AD1914"/>
    <w:rsid w:val="00AD19DA"/>
    <w:rsid w:val="00AD1EFF"/>
    <w:rsid w:val="00AD20FB"/>
    <w:rsid w:val="00AD220F"/>
    <w:rsid w:val="00AD2616"/>
    <w:rsid w:val="00AD2863"/>
    <w:rsid w:val="00AD306D"/>
    <w:rsid w:val="00AD3120"/>
    <w:rsid w:val="00AD31F4"/>
    <w:rsid w:val="00AD33DC"/>
    <w:rsid w:val="00AD36AB"/>
    <w:rsid w:val="00AD374B"/>
    <w:rsid w:val="00AD37CB"/>
    <w:rsid w:val="00AD3895"/>
    <w:rsid w:val="00AD3ED1"/>
    <w:rsid w:val="00AD40B7"/>
    <w:rsid w:val="00AD4146"/>
    <w:rsid w:val="00AD4230"/>
    <w:rsid w:val="00AD43DE"/>
    <w:rsid w:val="00AD442F"/>
    <w:rsid w:val="00AD4654"/>
    <w:rsid w:val="00AD4C83"/>
    <w:rsid w:val="00AD4EEF"/>
    <w:rsid w:val="00AD57F8"/>
    <w:rsid w:val="00AD59FD"/>
    <w:rsid w:val="00AD5CB5"/>
    <w:rsid w:val="00AD67BE"/>
    <w:rsid w:val="00AD6B9A"/>
    <w:rsid w:val="00AD6D34"/>
    <w:rsid w:val="00AD6EF6"/>
    <w:rsid w:val="00AD6EFA"/>
    <w:rsid w:val="00AD718F"/>
    <w:rsid w:val="00AD73F5"/>
    <w:rsid w:val="00AD7622"/>
    <w:rsid w:val="00AD77C0"/>
    <w:rsid w:val="00AD7846"/>
    <w:rsid w:val="00AD7946"/>
    <w:rsid w:val="00AD79B1"/>
    <w:rsid w:val="00AD7A68"/>
    <w:rsid w:val="00AD7CC3"/>
    <w:rsid w:val="00AD7F6B"/>
    <w:rsid w:val="00AE00DC"/>
    <w:rsid w:val="00AE08AF"/>
    <w:rsid w:val="00AE0952"/>
    <w:rsid w:val="00AE095E"/>
    <w:rsid w:val="00AE0D42"/>
    <w:rsid w:val="00AE0EB6"/>
    <w:rsid w:val="00AE1315"/>
    <w:rsid w:val="00AE1613"/>
    <w:rsid w:val="00AE1676"/>
    <w:rsid w:val="00AE17C0"/>
    <w:rsid w:val="00AE1CD5"/>
    <w:rsid w:val="00AE1DD1"/>
    <w:rsid w:val="00AE223A"/>
    <w:rsid w:val="00AE25AF"/>
    <w:rsid w:val="00AE269A"/>
    <w:rsid w:val="00AE26CF"/>
    <w:rsid w:val="00AE2893"/>
    <w:rsid w:val="00AE28DA"/>
    <w:rsid w:val="00AE2921"/>
    <w:rsid w:val="00AE2977"/>
    <w:rsid w:val="00AE2AF8"/>
    <w:rsid w:val="00AE2F98"/>
    <w:rsid w:val="00AE3469"/>
    <w:rsid w:val="00AE3521"/>
    <w:rsid w:val="00AE363D"/>
    <w:rsid w:val="00AE39F3"/>
    <w:rsid w:val="00AE3A3D"/>
    <w:rsid w:val="00AE3ACF"/>
    <w:rsid w:val="00AE4944"/>
    <w:rsid w:val="00AE4969"/>
    <w:rsid w:val="00AE4999"/>
    <w:rsid w:val="00AE500A"/>
    <w:rsid w:val="00AE52DF"/>
    <w:rsid w:val="00AE54E3"/>
    <w:rsid w:val="00AE5510"/>
    <w:rsid w:val="00AE5634"/>
    <w:rsid w:val="00AE5671"/>
    <w:rsid w:val="00AE5754"/>
    <w:rsid w:val="00AE5A80"/>
    <w:rsid w:val="00AE5A93"/>
    <w:rsid w:val="00AE617B"/>
    <w:rsid w:val="00AE673D"/>
    <w:rsid w:val="00AE6EEB"/>
    <w:rsid w:val="00AE70D4"/>
    <w:rsid w:val="00AE75CE"/>
    <w:rsid w:val="00AE762B"/>
    <w:rsid w:val="00AE76E2"/>
    <w:rsid w:val="00AE792E"/>
    <w:rsid w:val="00AE79F7"/>
    <w:rsid w:val="00AE7A49"/>
    <w:rsid w:val="00AE7B1A"/>
    <w:rsid w:val="00AF0151"/>
    <w:rsid w:val="00AF08B8"/>
    <w:rsid w:val="00AF0A66"/>
    <w:rsid w:val="00AF0D42"/>
    <w:rsid w:val="00AF0D6F"/>
    <w:rsid w:val="00AF0D91"/>
    <w:rsid w:val="00AF1090"/>
    <w:rsid w:val="00AF1678"/>
    <w:rsid w:val="00AF16C4"/>
    <w:rsid w:val="00AF19EF"/>
    <w:rsid w:val="00AF23FB"/>
    <w:rsid w:val="00AF2674"/>
    <w:rsid w:val="00AF2768"/>
    <w:rsid w:val="00AF2B1B"/>
    <w:rsid w:val="00AF2D0D"/>
    <w:rsid w:val="00AF2D5A"/>
    <w:rsid w:val="00AF3011"/>
    <w:rsid w:val="00AF3113"/>
    <w:rsid w:val="00AF3119"/>
    <w:rsid w:val="00AF3283"/>
    <w:rsid w:val="00AF3384"/>
    <w:rsid w:val="00AF38C5"/>
    <w:rsid w:val="00AF3C55"/>
    <w:rsid w:val="00AF3DA3"/>
    <w:rsid w:val="00AF3DC7"/>
    <w:rsid w:val="00AF3F1E"/>
    <w:rsid w:val="00AF40DA"/>
    <w:rsid w:val="00AF423A"/>
    <w:rsid w:val="00AF43E2"/>
    <w:rsid w:val="00AF4478"/>
    <w:rsid w:val="00AF4655"/>
    <w:rsid w:val="00AF4809"/>
    <w:rsid w:val="00AF486E"/>
    <w:rsid w:val="00AF4A81"/>
    <w:rsid w:val="00AF5253"/>
    <w:rsid w:val="00AF52B8"/>
    <w:rsid w:val="00AF5876"/>
    <w:rsid w:val="00AF5E5E"/>
    <w:rsid w:val="00AF6439"/>
    <w:rsid w:val="00AF64BB"/>
    <w:rsid w:val="00AF67EC"/>
    <w:rsid w:val="00AF690C"/>
    <w:rsid w:val="00AF6B28"/>
    <w:rsid w:val="00AF6D05"/>
    <w:rsid w:val="00AF6FF3"/>
    <w:rsid w:val="00AF72AE"/>
    <w:rsid w:val="00AF7336"/>
    <w:rsid w:val="00AF76D1"/>
    <w:rsid w:val="00AF7C5D"/>
    <w:rsid w:val="00B000A2"/>
    <w:rsid w:val="00B00349"/>
    <w:rsid w:val="00B0047B"/>
    <w:rsid w:val="00B004B0"/>
    <w:rsid w:val="00B005FF"/>
    <w:rsid w:val="00B00659"/>
    <w:rsid w:val="00B00DFC"/>
    <w:rsid w:val="00B01085"/>
    <w:rsid w:val="00B01588"/>
    <w:rsid w:val="00B015C3"/>
    <w:rsid w:val="00B017B9"/>
    <w:rsid w:val="00B017E6"/>
    <w:rsid w:val="00B01ADE"/>
    <w:rsid w:val="00B01BC2"/>
    <w:rsid w:val="00B01DEE"/>
    <w:rsid w:val="00B021B0"/>
    <w:rsid w:val="00B02271"/>
    <w:rsid w:val="00B02470"/>
    <w:rsid w:val="00B026A8"/>
    <w:rsid w:val="00B0278C"/>
    <w:rsid w:val="00B02810"/>
    <w:rsid w:val="00B02AC2"/>
    <w:rsid w:val="00B02ACF"/>
    <w:rsid w:val="00B02B2B"/>
    <w:rsid w:val="00B02CB2"/>
    <w:rsid w:val="00B02D0C"/>
    <w:rsid w:val="00B02E95"/>
    <w:rsid w:val="00B03222"/>
    <w:rsid w:val="00B03372"/>
    <w:rsid w:val="00B03A51"/>
    <w:rsid w:val="00B03F9F"/>
    <w:rsid w:val="00B0489F"/>
    <w:rsid w:val="00B049A0"/>
    <w:rsid w:val="00B04A30"/>
    <w:rsid w:val="00B04A59"/>
    <w:rsid w:val="00B04C81"/>
    <w:rsid w:val="00B04F23"/>
    <w:rsid w:val="00B04F88"/>
    <w:rsid w:val="00B0509F"/>
    <w:rsid w:val="00B050D7"/>
    <w:rsid w:val="00B05171"/>
    <w:rsid w:val="00B0567D"/>
    <w:rsid w:val="00B0598A"/>
    <w:rsid w:val="00B05CA9"/>
    <w:rsid w:val="00B061A8"/>
    <w:rsid w:val="00B061EF"/>
    <w:rsid w:val="00B061F4"/>
    <w:rsid w:val="00B06399"/>
    <w:rsid w:val="00B064E5"/>
    <w:rsid w:val="00B06568"/>
    <w:rsid w:val="00B0683F"/>
    <w:rsid w:val="00B0690E"/>
    <w:rsid w:val="00B06AC8"/>
    <w:rsid w:val="00B06C99"/>
    <w:rsid w:val="00B06CC6"/>
    <w:rsid w:val="00B07354"/>
    <w:rsid w:val="00B07437"/>
    <w:rsid w:val="00B074AA"/>
    <w:rsid w:val="00B078AE"/>
    <w:rsid w:val="00B07E19"/>
    <w:rsid w:val="00B07FCD"/>
    <w:rsid w:val="00B07FD6"/>
    <w:rsid w:val="00B10197"/>
    <w:rsid w:val="00B1033F"/>
    <w:rsid w:val="00B1045F"/>
    <w:rsid w:val="00B1046A"/>
    <w:rsid w:val="00B10518"/>
    <w:rsid w:val="00B10605"/>
    <w:rsid w:val="00B10DBE"/>
    <w:rsid w:val="00B1137F"/>
    <w:rsid w:val="00B1139D"/>
    <w:rsid w:val="00B1166A"/>
    <w:rsid w:val="00B1179A"/>
    <w:rsid w:val="00B1197A"/>
    <w:rsid w:val="00B11A57"/>
    <w:rsid w:val="00B11F55"/>
    <w:rsid w:val="00B12381"/>
    <w:rsid w:val="00B1244F"/>
    <w:rsid w:val="00B1258B"/>
    <w:rsid w:val="00B1276D"/>
    <w:rsid w:val="00B12934"/>
    <w:rsid w:val="00B13038"/>
    <w:rsid w:val="00B1312E"/>
    <w:rsid w:val="00B1325C"/>
    <w:rsid w:val="00B13352"/>
    <w:rsid w:val="00B1339A"/>
    <w:rsid w:val="00B13657"/>
    <w:rsid w:val="00B13D1D"/>
    <w:rsid w:val="00B14220"/>
    <w:rsid w:val="00B1447A"/>
    <w:rsid w:val="00B146FA"/>
    <w:rsid w:val="00B149A1"/>
    <w:rsid w:val="00B14B0D"/>
    <w:rsid w:val="00B14B40"/>
    <w:rsid w:val="00B14D7E"/>
    <w:rsid w:val="00B14E7A"/>
    <w:rsid w:val="00B155F0"/>
    <w:rsid w:val="00B15B2F"/>
    <w:rsid w:val="00B15BC7"/>
    <w:rsid w:val="00B1607F"/>
    <w:rsid w:val="00B166F3"/>
    <w:rsid w:val="00B168BC"/>
    <w:rsid w:val="00B16A95"/>
    <w:rsid w:val="00B16B69"/>
    <w:rsid w:val="00B16C25"/>
    <w:rsid w:val="00B17124"/>
    <w:rsid w:val="00B172A1"/>
    <w:rsid w:val="00B17DFA"/>
    <w:rsid w:val="00B17E39"/>
    <w:rsid w:val="00B201ED"/>
    <w:rsid w:val="00B202A5"/>
    <w:rsid w:val="00B20583"/>
    <w:rsid w:val="00B20774"/>
    <w:rsid w:val="00B20D97"/>
    <w:rsid w:val="00B20EF5"/>
    <w:rsid w:val="00B20F98"/>
    <w:rsid w:val="00B213C1"/>
    <w:rsid w:val="00B214BF"/>
    <w:rsid w:val="00B21545"/>
    <w:rsid w:val="00B21858"/>
    <w:rsid w:val="00B2193C"/>
    <w:rsid w:val="00B2218B"/>
    <w:rsid w:val="00B2226F"/>
    <w:rsid w:val="00B2279C"/>
    <w:rsid w:val="00B22C9A"/>
    <w:rsid w:val="00B22DAF"/>
    <w:rsid w:val="00B22E07"/>
    <w:rsid w:val="00B22FFB"/>
    <w:rsid w:val="00B23279"/>
    <w:rsid w:val="00B2356A"/>
    <w:rsid w:val="00B23588"/>
    <w:rsid w:val="00B2379C"/>
    <w:rsid w:val="00B23A2A"/>
    <w:rsid w:val="00B23CB9"/>
    <w:rsid w:val="00B24A91"/>
    <w:rsid w:val="00B24B36"/>
    <w:rsid w:val="00B24E79"/>
    <w:rsid w:val="00B25062"/>
    <w:rsid w:val="00B25369"/>
    <w:rsid w:val="00B25405"/>
    <w:rsid w:val="00B255A5"/>
    <w:rsid w:val="00B25AC0"/>
    <w:rsid w:val="00B25D83"/>
    <w:rsid w:val="00B2658C"/>
    <w:rsid w:val="00B26751"/>
    <w:rsid w:val="00B2678E"/>
    <w:rsid w:val="00B267B3"/>
    <w:rsid w:val="00B26A3C"/>
    <w:rsid w:val="00B26D3A"/>
    <w:rsid w:val="00B26FFC"/>
    <w:rsid w:val="00B27097"/>
    <w:rsid w:val="00B271F8"/>
    <w:rsid w:val="00B27380"/>
    <w:rsid w:val="00B27444"/>
    <w:rsid w:val="00B275AC"/>
    <w:rsid w:val="00B27A38"/>
    <w:rsid w:val="00B27C44"/>
    <w:rsid w:val="00B3047B"/>
    <w:rsid w:val="00B3071A"/>
    <w:rsid w:val="00B30CD2"/>
    <w:rsid w:val="00B310A0"/>
    <w:rsid w:val="00B313D1"/>
    <w:rsid w:val="00B31535"/>
    <w:rsid w:val="00B31565"/>
    <w:rsid w:val="00B31687"/>
    <w:rsid w:val="00B317D4"/>
    <w:rsid w:val="00B31898"/>
    <w:rsid w:val="00B31A38"/>
    <w:rsid w:val="00B31D85"/>
    <w:rsid w:val="00B31E0C"/>
    <w:rsid w:val="00B320FC"/>
    <w:rsid w:val="00B3213B"/>
    <w:rsid w:val="00B32160"/>
    <w:rsid w:val="00B3297F"/>
    <w:rsid w:val="00B32D25"/>
    <w:rsid w:val="00B33055"/>
    <w:rsid w:val="00B338F6"/>
    <w:rsid w:val="00B33AA0"/>
    <w:rsid w:val="00B33B0F"/>
    <w:rsid w:val="00B33BD0"/>
    <w:rsid w:val="00B33ED0"/>
    <w:rsid w:val="00B33F6C"/>
    <w:rsid w:val="00B34103"/>
    <w:rsid w:val="00B3417F"/>
    <w:rsid w:val="00B34243"/>
    <w:rsid w:val="00B34351"/>
    <w:rsid w:val="00B34539"/>
    <w:rsid w:val="00B3464A"/>
    <w:rsid w:val="00B34877"/>
    <w:rsid w:val="00B348E8"/>
    <w:rsid w:val="00B34919"/>
    <w:rsid w:val="00B34929"/>
    <w:rsid w:val="00B3498D"/>
    <w:rsid w:val="00B34E8F"/>
    <w:rsid w:val="00B34EF1"/>
    <w:rsid w:val="00B34F39"/>
    <w:rsid w:val="00B35315"/>
    <w:rsid w:val="00B353B2"/>
    <w:rsid w:val="00B35741"/>
    <w:rsid w:val="00B35B58"/>
    <w:rsid w:val="00B35DE9"/>
    <w:rsid w:val="00B35EE3"/>
    <w:rsid w:val="00B35F85"/>
    <w:rsid w:val="00B360D2"/>
    <w:rsid w:val="00B361B0"/>
    <w:rsid w:val="00B3642D"/>
    <w:rsid w:val="00B3699E"/>
    <w:rsid w:val="00B369D2"/>
    <w:rsid w:val="00B36A98"/>
    <w:rsid w:val="00B36AAD"/>
    <w:rsid w:val="00B36B89"/>
    <w:rsid w:val="00B36C17"/>
    <w:rsid w:val="00B36CA6"/>
    <w:rsid w:val="00B36D0B"/>
    <w:rsid w:val="00B372D3"/>
    <w:rsid w:val="00B374AE"/>
    <w:rsid w:val="00B37545"/>
    <w:rsid w:val="00B3756A"/>
    <w:rsid w:val="00B37670"/>
    <w:rsid w:val="00B37743"/>
    <w:rsid w:val="00B37BC1"/>
    <w:rsid w:val="00B37C1E"/>
    <w:rsid w:val="00B37F4D"/>
    <w:rsid w:val="00B40481"/>
    <w:rsid w:val="00B4050D"/>
    <w:rsid w:val="00B406E7"/>
    <w:rsid w:val="00B4099F"/>
    <w:rsid w:val="00B40FCC"/>
    <w:rsid w:val="00B41284"/>
    <w:rsid w:val="00B4138C"/>
    <w:rsid w:val="00B4142E"/>
    <w:rsid w:val="00B416CB"/>
    <w:rsid w:val="00B41A97"/>
    <w:rsid w:val="00B41C51"/>
    <w:rsid w:val="00B41D81"/>
    <w:rsid w:val="00B41EC7"/>
    <w:rsid w:val="00B4231B"/>
    <w:rsid w:val="00B42B17"/>
    <w:rsid w:val="00B42B84"/>
    <w:rsid w:val="00B42B96"/>
    <w:rsid w:val="00B42E9A"/>
    <w:rsid w:val="00B42ED3"/>
    <w:rsid w:val="00B42EE5"/>
    <w:rsid w:val="00B434AE"/>
    <w:rsid w:val="00B4364A"/>
    <w:rsid w:val="00B43A7C"/>
    <w:rsid w:val="00B43BE8"/>
    <w:rsid w:val="00B43CB8"/>
    <w:rsid w:val="00B43E65"/>
    <w:rsid w:val="00B44009"/>
    <w:rsid w:val="00B441B4"/>
    <w:rsid w:val="00B441CA"/>
    <w:rsid w:val="00B44827"/>
    <w:rsid w:val="00B44897"/>
    <w:rsid w:val="00B44A23"/>
    <w:rsid w:val="00B44D87"/>
    <w:rsid w:val="00B44FA8"/>
    <w:rsid w:val="00B45274"/>
    <w:rsid w:val="00B45510"/>
    <w:rsid w:val="00B457E8"/>
    <w:rsid w:val="00B45911"/>
    <w:rsid w:val="00B45978"/>
    <w:rsid w:val="00B4603D"/>
    <w:rsid w:val="00B460EB"/>
    <w:rsid w:val="00B46883"/>
    <w:rsid w:val="00B46976"/>
    <w:rsid w:val="00B46BAD"/>
    <w:rsid w:val="00B46CF6"/>
    <w:rsid w:val="00B472F0"/>
    <w:rsid w:val="00B4755F"/>
    <w:rsid w:val="00B479CB"/>
    <w:rsid w:val="00B47B37"/>
    <w:rsid w:val="00B505D4"/>
    <w:rsid w:val="00B509EB"/>
    <w:rsid w:val="00B50DEB"/>
    <w:rsid w:val="00B50EAA"/>
    <w:rsid w:val="00B50F50"/>
    <w:rsid w:val="00B51242"/>
    <w:rsid w:val="00B5184E"/>
    <w:rsid w:val="00B51BC8"/>
    <w:rsid w:val="00B51C9D"/>
    <w:rsid w:val="00B51ECA"/>
    <w:rsid w:val="00B51EFA"/>
    <w:rsid w:val="00B5202A"/>
    <w:rsid w:val="00B520E6"/>
    <w:rsid w:val="00B5224A"/>
    <w:rsid w:val="00B5230F"/>
    <w:rsid w:val="00B524CD"/>
    <w:rsid w:val="00B5250F"/>
    <w:rsid w:val="00B526A1"/>
    <w:rsid w:val="00B529F7"/>
    <w:rsid w:val="00B52B94"/>
    <w:rsid w:val="00B5395B"/>
    <w:rsid w:val="00B53972"/>
    <w:rsid w:val="00B53DC4"/>
    <w:rsid w:val="00B54296"/>
    <w:rsid w:val="00B5458D"/>
    <w:rsid w:val="00B545E0"/>
    <w:rsid w:val="00B549EF"/>
    <w:rsid w:val="00B54A96"/>
    <w:rsid w:val="00B552E5"/>
    <w:rsid w:val="00B55438"/>
    <w:rsid w:val="00B55780"/>
    <w:rsid w:val="00B557C4"/>
    <w:rsid w:val="00B55A28"/>
    <w:rsid w:val="00B55AB7"/>
    <w:rsid w:val="00B55DF2"/>
    <w:rsid w:val="00B5608B"/>
    <w:rsid w:val="00B5662C"/>
    <w:rsid w:val="00B56A6B"/>
    <w:rsid w:val="00B56BC7"/>
    <w:rsid w:val="00B56F6A"/>
    <w:rsid w:val="00B5703B"/>
    <w:rsid w:val="00B570D8"/>
    <w:rsid w:val="00B575CB"/>
    <w:rsid w:val="00B57699"/>
    <w:rsid w:val="00B57B3E"/>
    <w:rsid w:val="00B57CE3"/>
    <w:rsid w:val="00B57E9B"/>
    <w:rsid w:val="00B60356"/>
    <w:rsid w:val="00B6039C"/>
    <w:rsid w:val="00B60451"/>
    <w:rsid w:val="00B608DF"/>
    <w:rsid w:val="00B608F6"/>
    <w:rsid w:val="00B60933"/>
    <w:rsid w:val="00B609A8"/>
    <w:rsid w:val="00B60B1D"/>
    <w:rsid w:val="00B60BE1"/>
    <w:rsid w:val="00B613CA"/>
    <w:rsid w:val="00B6165D"/>
    <w:rsid w:val="00B61950"/>
    <w:rsid w:val="00B61D33"/>
    <w:rsid w:val="00B62125"/>
    <w:rsid w:val="00B621BC"/>
    <w:rsid w:val="00B62217"/>
    <w:rsid w:val="00B629A4"/>
    <w:rsid w:val="00B635B3"/>
    <w:rsid w:val="00B635ED"/>
    <w:rsid w:val="00B63802"/>
    <w:rsid w:val="00B6395C"/>
    <w:rsid w:val="00B63A81"/>
    <w:rsid w:val="00B63D52"/>
    <w:rsid w:val="00B63D73"/>
    <w:rsid w:val="00B63F45"/>
    <w:rsid w:val="00B640CC"/>
    <w:rsid w:val="00B64155"/>
    <w:rsid w:val="00B64643"/>
    <w:rsid w:val="00B647F5"/>
    <w:rsid w:val="00B648E4"/>
    <w:rsid w:val="00B649AE"/>
    <w:rsid w:val="00B649CD"/>
    <w:rsid w:val="00B64DB6"/>
    <w:rsid w:val="00B650EE"/>
    <w:rsid w:val="00B65599"/>
    <w:rsid w:val="00B655D7"/>
    <w:rsid w:val="00B65802"/>
    <w:rsid w:val="00B6581A"/>
    <w:rsid w:val="00B65AAF"/>
    <w:rsid w:val="00B6649E"/>
    <w:rsid w:val="00B66B61"/>
    <w:rsid w:val="00B66B9C"/>
    <w:rsid w:val="00B66EEB"/>
    <w:rsid w:val="00B670FD"/>
    <w:rsid w:val="00B6714B"/>
    <w:rsid w:val="00B67191"/>
    <w:rsid w:val="00B67614"/>
    <w:rsid w:val="00B6793B"/>
    <w:rsid w:val="00B67A1F"/>
    <w:rsid w:val="00B702A8"/>
    <w:rsid w:val="00B708FF"/>
    <w:rsid w:val="00B7107D"/>
    <w:rsid w:val="00B71230"/>
    <w:rsid w:val="00B7124C"/>
    <w:rsid w:val="00B712C2"/>
    <w:rsid w:val="00B719D7"/>
    <w:rsid w:val="00B71D65"/>
    <w:rsid w:val="00B71EDC"/>
    <w:rsid w:val="00B71F34"/>
    <w:rsid w:val="00B72338"/>
    <w:rsid w:val="00B7244A"/>
    <w:rsid w:val="00B72530"/>
    <w:rsid w:val="00B725E6"/>
    <w:rsid w:val="00B72D49"/>
    <w:rsid w:val="00B72E90"/>
    <w:rsid w:val="00B72F78"/>
    <w:rsid w:val="00B7310B"/>
    <w:rsid w:val="00B73161"/>
    <w:rsid w:val="00B736E5"/>
    <w:rsid w:val="00B738D8"/>
    <w:rsid w:val="00B73948"/>
    <w:rsid w:val="00B73E20"/>
    <w:rsid w:val="00B7490A"/>
    <w:rsid w:val="00B74B53"/>
    <w:rsid w:val="00B74CC6"/>
    <w:rsid w:val="00B74CEE"/>
    <w:rsid w:val="00B750BA"/>
    <w:rsid w:val="00B754D5"/>
    <w:rsid w:val="00B757AD"/>
    <w:rsid w:val="00B758EE"/>
    <w:rsid w:val="00B75E52"/>
    <w:rsid w:val="00B76330"/>
    <w:rsid w:val="00B76893"/>
    <w:rsid w:val="00B76C69"/>
    <w:rsid w:val="00B77700"/>
    <w:rsid w:val="00B7783F"/>
    <w:rsid w:val="00B77E45"/>
    <w:rsid w:val="00B8004A"/>
    <w:rsid w:val="00B8020F"/>
    <w:rsid w:val="00B80371"/>
    <w:rsid w:val="00B803BE"/>
    <w:rsid w:val="00B803E5"/>
    <w:rsid w:val="00B80634"/>
    <w:rsid w:val="00B806B6"/>
    <w:rsid w:val="00B80808"/>
    <w:rsid w:val="00B80815"/>
    <w:rsid w:val="00B809FC"/>
    <w:rsid w:val="00B80D57"/>
    <w:rsid w:val="00B81064"/>
    <w:rsid w:val="00B811DF"/>
    <w:rsid w:val="00B818C5"/>
    <w:rsid w:val="00B81D60"/>
    <w:rsid w:val="00B82497"/>
    <w:rsid w:val="00B82872"/>
    <w:rsid w:val="00B82C9F"/>
    <w:rsid w:val="00B82E75"/>
    <w:rsid w:val="00B82E81"/>
    <w:rsid w:val="00B8309C"/>
    <w:rsid w:val="00B83439"/>
    <w:rsid w:val="00B8349B"/>
    <w:rsid w:val="00B835A1"/>
    <w:rsid w:val="00B83778"/>
    <w:rsid w:val="00B83931"/>
    <w:rsid w:val="00B847C4"/>
    <w:rsid w:val="00B84A32"/>
    <w:rsid w:val="00B84C32"/>
    <w:rsid w:val="00B84CF1"/>
    <w:rsid w:val="00B84DDF"/>
    <w:rsid w:val="00B84E13"/>
    <w:rsid w:val="00B84F63"/>
    <w:rsid w:val="00B8558D"/>
    <w:rsid w:val="00B85664"/>
    <w:rsid w:val="00B85997"/>
    <w:rsid w:val="00B85AF2"/>
    <w:rsid w:val="00B85BDC"/>
    <w:rsid w:val="00B85DF3"/>
    <w:rsid w:val="00B85ECC"/>
    <w:rsid w:val="00B86103"/>
    <w:rsid w:val="00B865AF"/>
    <w:rsid w:val="00B86882"/>
    <w:rsid w:val="00B86BD9"/>
    <w:rsid w:val="00B8700C"/>
    <w:rsid w:val="00B87450"/>
    <w:rsid w:val="00B8764F"/>
    <w:rsid w:val="00B87719"/>
    <w:rsid w:val="00B878A3"/>
    <w:rsid w:val="00B878F1"/>
    <w:rsid w:val="00B87EC6"/>
    <w:rsid w:val="00B87F23"/>
    <w:rsid w:val="00B87F8B"/>
    <w:rsid w:val="00B900D1"/>
    <w:rsid w:val="00B90451"/>
    <w:rsid w:val="00B905C4"/>
    <w:rsid w:val="00B90617"/>
    <w:rsid w:val="00B906F6"/>
    <w:rsid w:val="00B9079A"/>
    <w:rsid w:val="00B90BFC"/>
    <w:rsid w:val="00B90C25"/>
    <w:rsid w:val="00B90C26"/>
    <w:rsid w:val="00B90D21"/>
    <w:rsid w:val="00B90E02"/>
    <w:rsid w:val="00B9113F"/>
    <w:rsid w:val="00B912D0"/>
    <w:rsid w:val="00B915B1"/>
    <w:rsid w:val="00B91601"/>
    <w:rsid w:val="00B917A0"/>
    <w:rsid w:val="00B918B5"/>
    <w:rsid w:val="00B918B7"/>
    <w:rsid w:val="00B918DF"/>
    <w:rsid w:val="00B91A7A"/>
    <w:rsid w:val="00B91A7D"/>
    <w:rsid w:val="00B91B77"/>
    <w:rsid w:val="00B91E14"/>
    <w:rsid w:val="00B920B0"/>
    <w:rsid w:val="00B92554"/>
    <w:rsid w:val="00B92A9A"/>
    <w:rsid w:val="00B92AA6"/>
    <w:rsid w:val="00B92B58"/>
    <w:rsid w:val="00B92C0F"/>
    <w:rsid w:val="00B92F46"/>
    <w:rsid w:val="00B9309D"/>
    <w:rsid w:val="00B9330B"/>
    <w:rsid w:val="00B93529"/>
    <w:rsid w:val="00B93598"/>
    <w:rsid w:val="00B939B4"/>
    <w:rsid w:val="00B93C31"/>
    <w:rsid w:val="00B93E43"/>
    <w:rsid w:val="00B93F9C"/>
    <w:rsid w:val="00B94001"/>
    <w:rsid w:val="00B940AA"/>
    <w:rsid w:val="00B944A9"/>
    <w:rsid w:val="00B94871"/>
    <w:rsid w:val="00B94AAD"/>
    <w:rsid w:val="00B955C3"/>
    <w:rsid w:val="00B95EAF"/>
    <w:rsid w:val="00B96107"/>
    <w:rsid w:val="00B96393"/>
    <w:rsid w:val="00B963BC"/>
    <w:rsid w:val="00B96408"/>
    <w:rsid w:val="00B965B7"/>
    <w:rsid w:val="00B965D3"/>
    <w:rsid w:val="00B9693F"/>
    <w:rsid w:val="00B96D01"/>
    <w:rsid w:val="00B96D87"/>
    <w:rsid w:val="00B96DB2"/>
    <w:rsid w:val="00B971EB"/>
    <w:rsid w:val="00B97204"/>
    <w:rsid w:val="00B975B0"/>
    <w:rsid w:val="00B977E7"/>
    <w:rsid w:val="00BA011A"/>
    <w:rsid w:val="00BA0420"/>
    <w:rsid w:val="00BA0A9A"/>
    <w:rsid w:val="00BA0BE3"/>
    <w:rsid w:val="00BA0C2B"/>
    <w:rsid w:val="00BA0F6A"/>
    <w:rsid w:val="00BA1491"/>
    <w:rsid w:val="00BA1699"/>
    <w:rsid w:val="00BA16FA"/>
    <w:rsid w:val="00BA17FE"/>
    <w:rsid w:val="00BA198C"/>
    <w:rsid w:val="00BA1A74"/>
    <w:rsid w:val="00BA1C4E"/>
    <w:rsid w:val="00BA237F"/>
    <w:rsid w:val="00BA2452"/>
    <w:rsid w:val="00BA2530"/>
    <w:rsid w:val="00BA261C"/>
    <w:rsid w:val="00BA26CA"/>
    <w:rsid w:val="00BA2A3A"/>
    <w:rsid w:val="00BA2B55"/>
    <w:rsid w:val="00BA2BDE"/>
    <w:rsid w:val="00BA2DE6"/>
    <w:rsid w:val="00BA2E8F"/>
    <w:rsid w:val="00BA3235"/>
    <w:rsid w:val="00BA386C"/>
    <w:rsid w:val="00BA39DB"/>
    <w:rsid w:val="00BA3BB7"/>
    <w:rsid w:val="00BA3D5A"/>
    <w:rsid w:val="00BA3E58"/>
    <w:rsid w:val="00BA3E6E"/>
    <w:rsid w:val="00BA3EFE"/>
    <w:rsid w:val="00BA4027"/>
    <w:rsid w:val="00BA46D3"/>
    <w:rsid w:val="00BA4855"/>
    <w:rsid w:val="00BA4C78"/>
    <w:rsid w:val="00BA5095"/>
    <w:rsid w:val="00BA50BC"/>
    <w:rsid w:val="00BA5158"/>
    <w:rsid w:val="00BA5224"/>
    <w:rsid w:val="00BA560E"/>
    <w:rsid w:val="00BA6111"/>
    <w:rsid w:val="00BA6290"/>
    <w:rsid w:val="00BA6459"/>
    <w:rsid w:val="00BA66EA"/>
    <w:rsid w:val="00BA6B5B"/>
    <w:rsid w:val="00BA6BD5"/>
    <w:rsid w:val="00BA7701"/>
    <w:rsid w:val="00BA78FD"/>
    <w:rsid w:val="00BA7B8D"/>
    <w:rsid w:val="00BB0148"/>
    <w:rsid w:val="00BB016C"/>
    <w:rsid w:val="00BB0BFD"/>
    <w:rsid w:val="00BB0E67"/>
    <w:rsid w:val="00BB0F5A"/>
    <w:rsid w:val="00BB105C"/>
    <w:rsid w:val="00BB10A4"/>
    <w:rsid w:val="00BB12E2"/>
    <w:rsid w:val="00BB138D"/>
    <w:rsid w:val="00BB17D3"/>
    <w:rsid w:val="00BB17DF"/>
    <w:rsid w:val="00BB1843"/>
    <w:rsid w:val="00BB217C"/>
    <w:rsid w:val="00BB21BF"/>
    <w:rsid w:val="00BB2241"/>
    <w:rsid w:val="00BB282C"/>
    <w:rsid w:val="00BB2CB3"/>
    <w:rsid w:val="00BB2D1F"/>
    <w:rsid w:val="00BB2EDD"/>
    <w:rsid w:val="00BB2F7D"/>
    <w:rsid w:val="00BB3193"/>
    <w:rsid w:val="00BB351D"/>
    <w:rsid w:val="00BB3A30"/>
    <w:rsid w:val="00BB3AE1"/>
    <w:rsid w:val="00BB3B9C"/>
    <w:rsid w:val="00BB3D60"/>
    <w:rsid w:val="00BB3F0E"/>
    <w:rsid w:val="00BB40B9"/>
    <w:rsid w:val="00BB41C9"/>
    <w:rsid w:val="00BB4289"/>
    <w:rsid w:val="00BB42A2"/>
    <w:rsid w:val="00BB42E4"/>
    <w:rsid w:val="00BB445C"/>
    <w:rsid w:val="00BB448C"/>
    <w:rsid w:val="00BB467D"/>
    <w:rsid w:val="00BB46C8"/>
    <w:rsid w:val="00BB46EA"/>
    <w:rsid w:val="00BB4938"/>
    <w:rsid w:val="00BB4D2F"/>
    <w:rsid w:val="00BB4F3E"/>
    <w:rsid w:val="00BB5011"/>
    <w:rsid w:val="00BB52F6"/>
    <w:rsid w:val="00BB5764"/>
    <w:rsid w:val="00BB5852"/>
    <w:rsid w:val="00BB5DA9"/>
    <w:rsid w:val="00BB5E22"/>
    <w:rsid w:val="00BB6112"/>
    <w:rsid w:val="00BB6753"/>
    <w:rsid w:val="00BB68CA"/>
    <w:rsid w:val="00BB69AB"/>
    <w:rsid w:val="00BB6BA7"/>
    <w:rsid w:val="00BB6FD5"/>
    <w:rsid w:val="00BB748F"/>
    <w:rsid w:val="00BB79D4"/>
    <w:rsid w:val="00BB7A5E"/>
    <w:rsid w:val="00BB7C62"/>
    <w:rsid w:val="00BB7C64"/>
    <w:rsid w:val="00BC0BA3"/>
    <w:rsid w:val="00BC0D02"/>
    <w:rsid w:val="00BC0F5D"/>
    <w:rsid w:val="00BC15C4"/>
    <w:rsid w:val="00BC16CD"/>
    <w:rsid w:val="00BC1767"/>
    <w:rsid w:val="00BC1877"/>
    <w:rsid w:val="00BC202C"/>
    <w:rsid w:val="00BC20A1"/>
    <w:rsid w:val="00BC20A7"/>
    <w:rsid w:val="00BC2124"/>
    <w:rsid w:val="00BC2942"/>
    <w:rsid w:val="00BC29F5"/>
    <w:rsid w:val="00BC2A30"/>
    <w:rsid w:val="00BC2A71"/>
    <w:rsid w:val="00BC2DEB"/>
    <w:rsid w:val="00BC2E1B"/>
    <w:rsid w:val="00BC3258"/>
    <w:rsid w:val="00BC32F4"/>
    <w:rsid w:val="00BC3484"/>
    <w:rsid w:val="00BC3ED0"/>
    <w:rsid w:val="00BC3EE8"/>
    <w:rsid w:val="00BC3FE8"/>
    <w:rsid w:val="00BC41BD"/>
    <w:rsid w:val="00BC426C"/>
    <w:rsid w:val="00BC43C8"/>
    <w:rsid w:val="00BC462F"/>
    <w:rsid w:val="00BC494E"/>
    <w:rsid w:val="00BC49B2"/>
    <w:rsid w:val="00BC4DD9"/>
    <w:rsid w:val="00BC4F49"/>
    <w:rsid w:val="00BC4FEF"/>
    <w:rsid w:val="00BC5AB6"/>
    <w:rsid w:val="00BC5C42"/>
    <w:rsid w:val="00BC5CF4"/>
    <w:rsid w:val="00BC5DA6"/>
    <w:rsid w:val="00BC5F15"/>
    <w:rsid w:val="00BC637C"/>
    <w:rsid w:val="00BC6395"/>
    <w:rsid w:val="00BC646D"/>
    <w:rsid w:val="00BC6580"/>
    <w:rsid w:val="00BC6665"/>
    <w:rsid w:val="00BC6925"/>
    <w:rsid w:val="00BC699F"/>
    <w:rsid w:val="00BC6DE6"/>
    <w:rsid w:val="00BC7101"/>
    <w:rsid w:val="00BC7185"/>
    <w:rsid w:val="00BC7439"/>
    <w:rsid w:val="00BC7696"/>
    <w:rsid w:val="00BC777F"/>
    <w:rsid w:val="00BC7B2E"/>
    <w:rsid w:val="00BC7C1D"/>
    <w:rsid w:val="00BD0110"/>
    <w:rsid w:val="00BD06C1"/>
    <w:rsid w:val="00BD06F3"/>
    <w:rsid w:val="00BD08F3"/>
    <w:rsid w:val="00BD0CEF"/>
    <w:rsid w:val="00BD1036"/>
    <w:rsid w:val="00BD10AD"/>
    <w:rsid w:val="00BD10B9"/>
    <w:rsid w:val="00BD13AC"/>
    <w:rsid w:val="00BD13E8"/>
    <w:rsid w:val="00BD15F7"/>
    <w:rsid w:val="00BD1666"/>
    <w:rsid w:val="00BD1764"/>
    <w:rsid w:val="00BD182A"/>
    <w:rsid w:val="00BD18AD"/>
    <w:rsid w:val="00BD1B57"/>
    <w:rsid w:val="00BD216D"/>
    <w:rsid w:val="00BD22BC"/>
    <w:rsid w:val="00BD2900"/>
    <w:rsid w:val="00BD299C"/>
    <w:rsid w:val="00BD29A3"/>
    <w:rsid w:val="00BD29EA"/>
    <w:rsid w:val="00BD2B9A"/>
    <w:rsid w:val="00BD2C3D"/>
    <w:rsid w:val="00BD2E0A"/>
    <w:rsid w:val="00BD3040"/>
    <w:rsid w:val="00BD32B7"/>
    <w:rsid w:val="00BD3D09"/>
    <w:rsid w:val="00BD3D70"/>
    <w:rsid w:val="00BD3E6C"/>
    <w:rsid w:val="00BD40AC"/>
    <w:rsid w:val="00BD42A9"/>
    <w:rsid w:val="00BD436D"/>
    <w:rsid w:val="00BD4393"/>
    <w:rsid w:val="00BD4715"/>
    <w:rsid w:val="00BD4824"/>
    <w:rsid w:val="00BD4883"/>
    <w:rsid w:val="00BD48BA"/>
    <w:rsid w:val="00BD48FB"/>
    <w:rsid w:val="00BD4ACB"/>
    <w:rsid w:val="00BD4B2F"/>
    <w:rsid w:val="00BD4C05"/>
    <w:rsid w:val="00BD4F06"/>
    <w:rsid w:val="00BD5044"/>
    <w:rsid w:val="00BD5260"/>
    <w:rsid w:val="00BD5469"/>
    <w:rsid w:val="00BD5655"/>
    <w:rsid w:val="00BD5A36"/>
    <w:rsid w:val="00BD5BF8"/>
    <w:rsid w:val="00BD5D2B"/>
    <w:rsid w:val="00BD5E4D"/>
    <w:rsid w:val="00BD67A5"/>
    <w:rsid w:val="00BD6D37"/>
    <w:rsid w:val="00BD722C"/>
    <w:rsid w:val="00BD73AD"/>
    <w:rsid w:val="00BD7955"/>
    <w:rsid w:val="00BD797E"/>
    <w:rsid w:val="00BD7998"/>
    <w:rsid w:val="00BD7ADE"/>
    <w:rsid w:val="00BD7E6C"/>
    <w:rsid w:val="00BE056A"/>
    <w:rsid w:val="00BE0970"/>
    <w:rsid w:val="00BE0ACF"/>
    <w:rsid w:val="00BE0AF6"/>
    <w:rsid w:val="00BE0F2C"/>
    <w:rsid w:val="00BE1133"/>
    <w:rsid w:val="00BE13C7"/>
    <w:rsid w:val="00BE17B4"/>
    <w:rsid w:val="00BE17C0"/>
    <w:rsid w:val="00BE17D1"/>
    <w:rsid w:val="00BE1934"/>
    <w:rsid w:val="00BE1E9C"/>
    <w:rsid w:val="00BE1EA3"/>
    <w:rsid w:val="00BE1F08"/>
    <w:rsid w:val="00BE20AC"/>
    <w:rsid w:val="00BE21C3"/>
    <w:rsid w:val="00BE2409"/>
    <w:rsid w:val="00BE25B0"/>
    <w:rsid w:val="00BE26C4"/>
    <w:rsid w:val="00BE2899"/>
    <w:rsid w:val="00BE2C4D"/>
    <w:rsid w:val="00BE2D0F"/>
    <w:rsid w:val="00BE39C3"/>
    <w:rsid w:val="00BE3ADE"/>
    <w:rsid w:val="00BE3AE0"/>
    <w:rsid w:val="00BE3CEB"/>
    <w:rsid w:val="00BE4171"/>
    <w:rsid w:val="00BE44EF"/>
    <w:rsid w:val="00BE46F6"/>
    <w:rsid w:val="00BE4748"/>
    <w:rsid w:val="00BE49F2"/>
    <w:rsid w:val="00BE4A42"/>
    <w:rsid w:val="00BE4AD0"/>
    <w:rsid w:val="00BE4DDE"/>
    <w:rsid w:val="00BE52FA"/>
    <w:rsid w:val="00BE5920"/>
    <w:rsid w:val="00BE5A36"/>
    <w:rsid w:val="00BE5C22"/>
    <w:rsid w:val="00BE64D5"/>
    <w:rsid w:val="00BE6949"/>
    <w:rsid w:val="00BE6BCB"/>
    <w:rsid w:val="00BE76CF"/>
    <w:rsid w:val="00BE7AA9"/>
    <w:rsid w:val="00BE7C38"/>
    <w:rsid w:val="00BF0317"/>
    <w:rsid w:val="00BF0577"/>
    <w:rsid w:val="00BF0ADA"/>
    <w:rsid w:val="00BF0BAB"/>
    <w:rsid w:val="00BF1374"/>
    <w:rsid w:val="00BF161A"/>
    <w:rsid w:val="00BF1741"/>
    <w:rsid w:val="00BF1910"/>
    <w:rsid w:val="00BF1F18"/>
    <w:rsid w:val="00BF21BA"/>
    <w:rsid w:val="00BF22D3"/>
    <w:rsid w:val="00BF2683"/>
    <w:rsid w:val="00BF2EF5"/>
    <w:rsid w:val="00BF304F"/>
    <w:rsid w:val="00BF3101"/>
    <w:rsid w:val="00BF345C"/>
    <w:rsid w:val="00BF3567"/>
    <w:rsid w:val="00BF378F"/>
    <w:rsid w:val="00BF37D4"/>
    <w:rsid w:val="00BF38DF"/>
    <w:rsid w:val="00BF3C15"/>
    <w:rsid w:val="00BF3D0C"/>
    <w:rsid w:val="00BF3D95"/>
    <w:rsid w:val="00BF3DC3"/>
    <w:rsid w:val="00BF4164"/>
    <w:rsid w:val="00BF451B"/>
    <w:rsid w:val="00BF5064"/>
    <w:rsid w:val="00BF51A2"/>
    <w:rsid w:val="00BF52DE"/>
    <w:rsid w:val="00BF54DC"/>
    <w:rsid w:val="00BF573B"/>
    <w:rsid w:val="00BF5742"/>
    <w:rsid w:val="00BF5C47"/>
    <w:rsid w:val="00BF5DB9"/>
    <w:rsid w:val="00BF6941"/>
    <w:rsid w:val="00BF696B"/>
    <w:rsid w:val="00BF730E"/>
    <w:rsid w:val="00BF749A"/>
    <w:rsid w:val="00BF7F2B"/>
    <w:rsid w:val="00C0029E"/>
    <w:rsid w:val="00C00515"/>
    <w:rsid w:val="00C007A1"/>
    <w:rsid w:val="00C0092D"/>
    <w:rsid w:val="00C00CC7"/>
    <w:rsid w:val="00C01390"/>
    <w:rsid w:val="00C01776"/>
    <w:rsid w:val="00C0178A"/>
    <w:rsid w:val="00C019C5"/>
    <w:rsid w:val="00C019F2"/>
    <w:rsid w:val="00C01A3E"/>
    <w:rsid w:val="00C01F6E"/>
    <w:rsid w:val="00C02011"/>
    <w:rsid w:val="00C02082"/>
    <w:rsid w:val="00C0256C"/>
    <w:rsid w:val="00C02B13"/>
    <w:rsid w:val="00C02DA0"/>
    <w:rsid w:val="00C02DCB"/>
    <w:rsid w:val="00C02E52"/>
    <w:rsid w:val="00C03A04"/>
    <w:rsid w:val="00C03C93"/>
    <w:rsid w:val="00C03D76"/>
    <w:rsid w:val="00C03F6F"/>
    <w:rsid w:val="00C0402C"/>
    <w:rsid w:val="00C04259"/>
    <w:rsid w:val="00C0453A"/>
    <w:rsid w:val="00C04669"/>
    <w:rsid w:val="00C04AE5"/>
    <w:rsid w:val="00C04B8F"/>
    <w:rsid w:val="00C04C40"/>
    <w:rsid w:val="00C05244"/>
    <w:rsid w:val="00C05594"/>
    <w:rsid w:val="00C056AC"/>
    <w:rsid w:val="00C05AFB"/>
    <w:rsid w:val="00C05D4E"/>
    <w:rsid w:val="00C05EBA"/>
    <w:rsid w:val="00C05F3D"/>
    <w:rsid w:val="00C0612E"/>
    <w:rsid w:val="00C06209"/>
    <w:rsid w:val="00C063A0"/>
    <w:rsid w:val="00C064B0"/>
    <w:rsid w:val="00C06591"/>
    <w:rsid w:val="00C065E2"/>
    <w:rsid w:val="00C0668C"/>
    <w:rsid w:val="00C06A3A"/>
    <w:rsid w:val="00C06B36"/>
    <w:rsid w:val="00C06C51"/>
    <w:rsid w:val="00C0714D"/>
    <w:rsid w:val="00C07343"/>
    <w:rsid w:val="00C074D5"/>
    <w:rsid w:val="00C0762F"/>
    <w:rsid w:val="00C07681"/>
    <w:rsid w:val="00C0773D"/>
    <w:rsid w:val="00C079E2"/>
    <w:rsid w:val="00C07A0F"/>
    <w:rsid w:val="00C1026A"/>
    <w:rsid w:val="00C1049B"/>
    <w:rsid w:val="00C104FD"/>
    <w:rsid w:val="00C10912"/>
    <w:rsid w:val="00C10B3E"/>
    <w:rsid w:val="00C113A8"/>
    <w:rsid w:val="00C113ED"/>
    <w:rsid w:val="00C1150D"/>
    <w:rsid w:val="00C115DF"/>
    <w:rsid w:val="00C11893"/>
    <w:rsid w:val="00C11930"/>
    <w:rsid w:val="00C11A6A"/>
    <w:rsid w:val="00C11B1E"/>
    <w:rsid w:val="00C11E7F"/>
    <w:rsid w:val="00C120C2"/>
    <w:rsid w:val="00C122ED"/>
    <w:rsid w:val="00C12692"/>
    <w:rsid w:val="00C1272D"/>
    <w:rsid w:val="00C12773"/>
    <w:rsid w:val="00C12849"/>
    <w:rsid w:val="00C12955"/>
    <w:rsid w:val="00C12B61"/>
    <w:rsid w:val="00C12CFA"/>
    <w:rsid w:val="00C12FF0"/>
    <w:rsid w:val="00C13198"/>
    <w:rsid w:val="00C13383"/>
    <w:rsid w:val="00C133BC"/>
    <w:rsid w:val="00C142CE"/>
    <w:rsid w:val="00C14614"/>
    <w:rsid w:val="00C147DE"/>
    <w:rsid w:val="00C1498B"/>
    <w:rsid w:val="00C14C13"/>
    <w:rsid w:val="00C14EB2"/>
    <w:rsid w:val="00C14F20"/>
    <w:rsid w:val="00C15311"/>
    <w:rsid w:val="00C157DB"/>
    <w:rsid w:val="00C15836"/>
    <w:rsid w:val="00C15F9A"/>
    <w:rsid w:val="00C15FE1"/>
    <w:rsid w:val="00C160E5"/>
    <w:rsid w:val="00C166AA"/>
    <w:rsid w:val="00C169D8"/>
    <w:rsid w:val="00C16E47"/>
    <w:rsid w:val="00C1708A"/>
    <w:rsid w:val="00C1740F"/>
    <w:rsid w:val="00C1742A"/>
    <w:rsid w:val="00C17591"/>
    <w:rsid w:val="00C179F4"/>
    <w:rsid w:val="00C17A2E"/>
    <w:rsid w:val="00C17B68"/>
    <w:rsid w:val="00C17C60"/>
    <w:rsid w:val="00C17DE1"/>
    <w:rsid w:val="00C17F70"/>
    <w:rsid w:val="00C203C0"/>
    <w:rsid w:val="00C2041D"/>
    <w:rsid w:val="00C20526"/>
    <w:rsid w:val="00C2061A"/>
    <w:rsid w:val="00C20795"/>
    <w:rsid w:val="00C207EF"/>
    <w:rsid w:val="00C20B6B"/>
    <w:rsid w:val="00C20B6D"/>
    <w:rsid w:val="00C20DD0"/>
    <w:rsid w:val="00C21489"/>
    <w:rsid w:val="00C214BE"/>
    <w:rsid w:val="00C2172F"/>
    <w:rsid w:val="00C218FD"/>
    <w:rsid w:val="00C21908"/>
    <w:rsid w:val="00C21AC7"/>
    <w:rsid w:val="00C21D61"/>
    <w:rsid w:val="00C22131"/>
    <w:rsid w:val="00C2245F"/>
    <w:rsid w:val="00C2260E"/>
    <w:rsid w:val="00C227DB"/>
    <w:rsid w:val="00C22EED"/>
    <w:rsid w:val="00C23091"/>
    <w:rsid w:val="00C232F3"/>
    <w:rsid w:val="00C2362C"/>
    <w:rsid w:val="00C23663"/>
    <w:rsid w:val="00C2368D"/>
    <w:rsid w:val="00C23906"/>
    <w:rsid w:val="00C239ED"/>
    <w:rsid w:val="00C23B0A"/>
    <w:rsid w:val="00C23C54"/>
    <w:rsid w:val="00C23C8E"/>
    <w:rsid w:val="00C244C7"/>
    <w:rsid w:val="00C2458B"/>
    <w:rsid w:val="00C246B2"/>
    <w:rsid w:val="00C24886"/>
    <w:rsid w:val="00C24F65"/>
    <w:rsid w:val="00C25386"/>
    <w:rsid w:val="00C25414"/>
    <w:rsid w:val="00C2578B"/>
    <w:rsid w:val="00C25987"/>
    <w:rsid w:val="00C2690E"/>
    <w:rsid w:val="00C26B67"/>
    <w:rsid w:val="00C26CCF"/>
    <w:rsid w:val="00C2700A"/>
    <w:rsid w:val="00C27091"/>
    <w:rsid w:val="00C273C5"/>
    <w:rsid w:val="00C27562"/>
    <w:rsid w:val="00C275B1"/>
    <w:rsid w:val="00C27626"/>
    <w:rsid w:val="00C27A68"/>
    <w:rsid w:val="00C27A6A"/>
    <w:rsid w:val="00C27D7C"/>
    <w:rsid w:val="00C27E3D"/>
    <w:rsid w:val="00C3003D"/>
    <w:rsid w:val="00C30096"/>
    <w:rsid w:val="00C30280"/>
    <w:rsid w:val="00C303F4"/>
    <w:rsid w:val="00C30468"/>
    <w:rsid w:val="00C30627"/>
    <w:rsid w:val="00C3085D"/>
    <w:rsid w:val="00C30C34"/>
    <w:rsid w:val="00C31139"/>
    <w:rsid w:val="00C31531"/>
    <w:rsid w:val="00C31557"/>
    <w:rsid w:val="00C31874"/>
    <w:rsid w:val="00C31A3E"/>
    <w:rsid w:val="00C31AC2"/>
    <w:rsid w:val="00C31CD4"/>
    <w:rsid w:val="00C31E10"/>
    <w:rsid w:val="00C31FD2"/>
    <w:rsid w:val="00C32417"/>
    <w:rsid w:val="00C32586"/>
    <w:rsid w:val="00C326D5"/>
    <w:rsid w:val="00C327B6"/>
    <w:rsid w:val="00C32E8C"/>
    <w:rsid w:val="00C331B2"/>
    <w:rsid w:val="00C333A4"/>
    <w:rsid w:val="00C333D2"/>
    <w:rsid w:val="00C335D0"/>
    <w:rsid w:val="00C33812"/>
    <w:rsid w:val="00C3392B"/>
    <w:rsid w:val="00C33A40"/>
    <w:rsid w:val="00C33C39"/>
    <w:rsid w:val="00C34007"/>
    <w:rsid w:val="00C34061"/>
    <w:rsid w:val="00C34963"/>
    <w:rsid w:val="00C34F3C"/>
    <w:rsid w:val="00C35926"/>
    <w:rsid w:val="00C35D94"/>
    <w:rsid w:val="00C36467"/>
    <w:rsid w:val="00C366C0"/>
    <w:rsid w:val="00C36844"/>
    <w:rsid w:val="00C36CAD"/>
    <w:rsid w:val="00C372AC"/>
    <w:rsid w:val="00C3777F"/>
    <w:rsid w:val="00C377E8"/>
    <w:rsid w:val="00C37862"/>
    <w:rsid w:val="00C37973"/>
    <w:rsid w:val="00C37E70"/>
    <w:rsid w:val="00C37F37"/>
    <w:rsid w:val="00C4054A"/>
    <w:rsid w:val="00C40B22"/>
    <w:rsid w:val="00C40BED"/>
    <w:rsid w:val="00C40CE1"/>
    <w:rsid w:val="00C41027"/>
    <w:rsid w:val="00C413D3"/>
    <w:rsid w:val="00C41B54"/>
    <w:rsid w:val="00C41F6C"/>
    <w:rsid w:val="00C41F89"/>
    <w:rsid w:val="00C42343"/>
    <w:rsid w:val="00C4258E"/>
    <w:rsid w:val="00C429EB"/>
    <w:rsid w:val="00C42B57"/>
    <w:rsid w:val="00C42CEA"/>
    <w:rsid w:val="00C42D87"/>
    <w:rsid w:val="00C42E52"/>
    <w:rsid w:val="00C433BF"/>
    <w:rsid w:val="00C436B4"/>
    <w:rsid w:val="00C43866"/>
    <w:rsid w:val="00C43CC4"/>
    <w:rsid w:val="00C43D68"/>
    <w:rsid w:val="00C44039"/>
    <w:rsid w:val="00C440C8"/>
    <w:rsid w:val="00C440FA"/>
    <w:rsid w:val="00C4429F"/>
    <w:rsid w:val="00C44454"/>
    <w:rsid w:val="00C445B3"/>
    <w:rsid w:val="00C446E7"/>
    <w:rsid w:val="00C44995"/>
    <w:rsid w:val="00C449BE"/>
    <w:rsid w:val="00C44A24"/>
    <w:rsid w:val="00C44D99"/>
    <w:rsid w:val="00C4502A"/>
    <w:rsid w:val="00C456A3"/>
    <w:rsid w:val="00C45935"/>
    <w:rsid w:val="00C459AE"/>
    <w:rsid w:val="00C45C61"/>
    <w:rsid w:val="00C45F05"/>
    <w:rsid w:val="00C46673"/>
    <w:rsid w:val="00C4671F"/>
    <w:rsid w:val="00C46900"/>
    <w:rsid w:val="00C469D4"/>
    <w:rsid w:val="00C46C0C"/>
    <w:rsid w:val="00C46C9D"/>
    <w:rsid w:val="00C46EBF"/>
    <w:rsid w:val="00C473B9"/>
    <w:rsid w:val="00C4749E"/>
    <w:rsid w:val="00C47604"/>
    <w:rsid w:val="00C47922"/>
    <w:rsid w:val="00C479DF"/>
    <w:rsid w:val="00C47DEA"/>
    <w:rsid w:val="00C47E90"/>
    <w:rsid w:val="00C47FDF"/>
    <w:rsid w:val="00C5033A"/>
    <w:rsid w:val="00C5064F"/>
    <w:rsid w:val="00C50A0C"/>
    <w:rsid w:val="00C50AF5"/>
    <w:rsid w:val="00C50BDE"/>
    <w:rsid w:val="00C50C3B"/>
    <w:rsid w:val="00C50E47"/>
    <w:rsid w:val="00C5105B"/>
    <w:rsid w:val="00C513E1"/>
    <w:rsid w:val="00C51642"/>
    <w:rsid w:val="00C519BC"/>
    <w:rsid w:val="00C519F8"/>
    <w:rsid w:val="00C51B6B"/>
    <w:rsid w:val="00C51B84"/>
    <w:rsid w:val="00C5238F"/>
    <w:rsid w:val="00C525B3"/>
    <w:rsid w:val="00C52E44"/>
    <w:rsid w:val="00C5329D"/>
    <w:rsid w:val="00C53350"/>
    <w:rsid w:val="00C536A8"/>
    <w:rsid w:val="00C5376A"/>
    <w:rsid w:val="00C537AA"/>
    <w:rsid w:val="00C53BAE"/>
    <w:rsid w:val="00C53E8C"/>
    <w:rsid w:val="00C5404B"/>
    <w:rsid w:val="00C544C8"/>
    <w:rsid w:val="00C54635"/>
    <w:rsid w:val="00C54864"/>
    <w:rsid w:val="00C548EE"/>
    <w:rsid w:val="00C54A11"/>
    <w:rsid w:val="00C54C53"/>
    <w:rsid w:val="00C54FDE"/>
    <w:rsid w:val="00C5509F"/>
    <w:rsid w:val="00C556BE"/>
    <w:rsid w:val="00C55949"/>
    <w:rsid w:val="00C55B4E"/>
    <w:rsid w:val="00C55C69"/>
    <w:rsid w:val="00C55FF5"/>
    <w:rsid w:val="00C56098"/>
    <w:rsid w:val="00C563DE"/>
    <w:rsid w:val="00C56ACD"/>
    <w:rsid w:val="00C57087"/>
    <w:rsid w:val="00C571F9"/>
    <w:rsid w:val="00C57478"/>
    <w:rsid w:val="00C575FA"/>
    <w:rsid w:val="00C57CEE"/>
    <w:rsid w:val="00C6015A"/>
    <w:rsid w:val="00C60794"/>
    <w:rsid w:val="00C6140E"/>
    <w:rsid w:val="00C6146F"/>
    <w:rsid w:val="00C614A8"/>
    <w:rsid w:val="00C6152B"/>
    <w:rsid w:val="00C6169D"/>
    <w:rsid w:val="00C61887"/>
    <w:rsid w:val="00C61AF0"/>
    <w:rsid w:val="00C61DE0"/>
    <w:rsid w:val="00C62258"/>
    <w:rsid w:val="00C622A0"/>
    <w:rsid w:val="00C627B3"/>
    <w:rsid w:val="00C62C9E"/>
    <w:rsid w:val="00C63030"/>
    <w:rsid w:val="00C6316F"/>
    <w:rsid w:val="00C63392"/>
    <w:rsid w:val="00C6350B"/>
    <w:rsid w:val="00C63971"/>
    <w:rsid w:val="00C639DC"/>
    <w:rsid w:val="00C642DC"/>
    <w:rsid w:val="00C648AA"/>
    <w:rsid w:val="00C64A73"/>
    <w:rsid w:val="00C64B62"/>
    <w:rsid w:val="00C65306"/>
    <w:rsid w:val="00C6532D"/>
    <w:rsid w:val="00C65472"/>
    <w:rsid w:val="00C65859"/>
    <w:rsid w:val="00C659A6"/>
    <w:rsid w:val="00C65F56"/>
    <w:rsid w:val="00C6680E"/>
    <w:rsid w:val="00C669CB"/>
    <w:rsid w:val="00C66A8F"/>
    <w:rsid w:val="00C66BEE"/>
    <w:rsid w:val="00C67029"/>
    <w:rsid w:val="00C67154"/>
    <w:rsid w:val="00C67233"/>
    <w:rsid w:val="00C6770A"/>
    <w:rsid w:val="00C67B3E"/>
    <w:rsid w:val="00C67C86"/>
    <w:rsid w:val="00C67DBE"/>
    <w:rsid w:val="00C70344"/>
    <w:rsid w:val="00C703F1"/>
    <w:rsid w:val="00C706EF"/>
    <w:rsid w:val="00C710F1"/>
    <w:rsid w:val="00C712FF"/>
    <w:rsid w:val="00C7135E"/>
    <w:rsid w:val="00C7163D"/>
    <w:rsid w:val="00C71A2C"/>
    <w:rsid w:val="00C71D5E"/>
    <w:rsid w:val="00C71F5C"/>
    <w:rsid w:val="00C724D8"/>
    <w:rsid w:val="00C726B8"/>
    <w:rsid w:val="00C729B5"/>
    <w:rsid w:val="00C729F5"/>
    <w:rsid w:val="00C72B2F"/>
    <w:rsid w:val="00C72BBC"/>
    <w:rsid w:val="00C7307F"/>
    <w:rsid w:val="00C7315D"/>
    <w:rsid w:val="00C731AD"/>
    <w:rsid w:val="00C735B1"/>
    <w:rsid w:val="00C73820"/>
    <w:rsid w:val="00C7382E"/>
    <w:rsid w:val="00C739DA"/>
    <w:rsid w:val="00C73A7F"/>
    <w:rsid w:val="00C73CDF"/>
    <w:rsid w:val="00C73D3E"/>
    <w:rsid w:val="00C73F2C"/>
    <w:rsid w:val="00C7415A"/>
    <w:rsid w:val="00C7460D"/>
    <w:rsid w:val="00C74757"/>
    <w:rsid w:val="00C74ABB"/>
    <w:rsid w:val="00C74EA2"/>
    <w:rsid w:val="00C755C6"/>
    <w:rsid w:val="00C75652"/>
    <w:rsid w:val="00C7585A"/>
    <w:rsid w:val="00C75886"/>
    <w:rsid w:val="00C759CD"/>
    <w:rsid w:val="00C760D9"/>
    <w:rsid w:val="00C762F4"/>
    <w:rsid w:val="00C7662F"/>
    <w:rsid w:val="00C76951"/>
    <w:rsid w:val="00C76B29"/>
    <w:rsid w:val="00C76DA4"/>
    <w:rsid w:val="00C771F7"/>
    <w:rsid w:val="00C773F2"/>
    <w:rsid w:val="00C77BA9"/>
    <w:rsid w:val="00C77DB3"/>
    <w:rsid w:val="00C77F13"/>
    <w:rsid w:val="00C80225"/>
    <w:rsid w:val="00C804C8"/>
    <w:rsid w:val="00C8064A"/>
    <w:rsid w:val="00C80A18"/>
    <w:rsid w:val="00C80B8A"/>
    <w:rsid w:val="00C812DB"/>
    <w:rsid w:val="00C81505"/>
    <w:rsid w:val="00C8176C"/>
    <w:rsid w:val="00C81A18"/>
    <w:rsid w:val="00C81AF8"/>
    <w:rsid w:val="00C821DB"/>
    <w:rsid w:val="00C82519"/>
    <w:rsid w:val="00C825E8"/>
    <w:rsid w:val="00C8265F"/>
    <w:rsid w:val="00C827E9"/>
    <w:rsid w:val="00C82AB6"/>
    <w:rsid w:val="00C82B8E"/>
    <w:rsid w:val="00C8343B"/>
    <w:rsid w:val="00C843EB"/>
    <w:rsid w:val="00C844B0"/>
    <w:rsid w:val="00C84793"/>
    <w:rsid w:val="00C85125"/>
    <w:rsid w:val="00C852B5"/>
    <w:rsid w:val="00C852CF"/>
    <w:rsid w:val="00C85788"/>
    <w:rsid w:val="00C85789"/>
    <w:rsid w:val="00C857A3"/>
    <w:rsid w:val="00C85895"/>
    <w:rsid w:val="00C85B14"/>
    <w:rsid w:val="00C85B77"/>
    <w:rsid w:val="00C85D10"/>
    <w:rsid w:val="00C85DFE"/>
    <w:rsid w:val="00C860F4"/>
    <w:rsid w:val="00C86119"/>
    <w:rsid w:val="00C863CD"/>
    <w:rsid w:val="00C864BD"/>
    <w:rsid w:val="00C864F0"/>
    <w:rsid w:val="00C86759"/>
    <w:rsid w:val="00C867C1"/>
    <w:rsid w:val="00C86830"/>
    <w:rsid w:val="00C87183"/>
    <w:rsid w:val="00C871F7"/>
    <w:rsid w:val="00C872F6"/>
    <w:rsid w:val="00C873DC"/>
    <w:rsid w:val="00C876C8"/>
    <w:rsid w:val="00C87934"/>
    <w:rsid w:val="00C8799F"/>
    <w:rsid w:val="00C87A17"/>
    <w:rsid w:val="00C87CB1"/>
    <w:rsid w:val="00C900FF"/>
    <w:rsid w:val="00C902A0"/>
    <w:rsid w:val="00C903C7"/>
    <w:rsid w:val="00C90494"/>
    <w:rsid w:val="00C9061E"/>
    <w:rsid w:val="00C90C0C"/>
    <w:rsid w:val="00C90CC5"/>
    <w:rsid w:val="00C90D93"/>
    <w:rsid w:val="00C90DFC"/>
    <w:rsid w:val="00C90E76"/>
    <w:rsid w:val="00C90EE1"/>
    <w:rsid w:val="00C91050"/>
    <w:rsid w:val="00C913F9"/>
    <w:rsid w:val="00C9158E"/>
    <w:rsid w:val="00C91A22"/>
    <w:rsid w:val="00C91AE3"/>
    <w:rsid w:val="00C91BEC"/>
    <w:rsid w:val="00C91C18"/>
    <w:rsid w:val="00C91EFA"/>
    <w:rsid w:val="00C921F2"/>
    <w:rsid w:val="00C928F0"/>
    <w:rsid w:val="00C9293D"/>
    <w:rsid w:val="00C92C26"/>
    <w:rsid w:val="00C92D26"/>
    <w:rsid w:val="00C930E0"/>
    <w:rsid w:val="00C93125"/>
    <w:rsid w:val="00C9336D"/>
    <w:rsid w:val="00C93498"/>
    <w:rsid w:val="00C93A0C"/>
    <w:rsid w:val="00C93B2F"/>
    <w:rsid w:val="00C93BE5"/>
    <w:rsid w:val="00C9460A"/>
    <w:rsid w:val="00C94B5F"/>
    <w:rsid w:val="00C94C2A"/>
    <w:rsid w:val="00C94D96"/>
    <w:rsid w:val="00C950D3"/>
    <w:rsid w:val="00C950F8"/>
    <w:rsid w:val="00C95109"/>
    <w:rsid w:val="00C95228"/>
    <w:rsid w:val="00C95349"/>
    <w:rsid w:val="00C95596"/>
    <w:rsid w:val="00C957A5"/>
    <w:rsid w:val="00C95A7F"/>
    <w:rsid w:val="00C95C23"/>
    <w:rsid w:val="00C95D4D"/>
    <w:rsid w:val="00C9636C"/>
    <w:rsid w:val="00C96583"/>
    <w:rsid w:val="00C96A2F"/>
    <w:rsid w:val="00C96BA3"/>
    <w:rsid w:val="00C97917"/>
    <w:rsid w:val="00C97C16"/>
    <w:rsid w:val="00CA0140"/>
    <w:rsid w:val="00CA0174"/>
    <w:rsid w:val="00CA02A6"/>
    <w:rsid w:val="00CA0B28"/>
    <w:rsid w:val="00CA0C22"/>
    <w:rsid w:val="00CA0D01"/>
    <w:rsid w:val="00CA10F4"/>
    <w:rsid w:val="00CA1300"/>
    <w:rsid w:val="00CA1D0A"/>
    <w:rsid w:val="00CA2025"/>
    <w:rsid w:val="00CA205D"/>
    <w:rsid w:val="00CA21BA"/>
    <w:rsid w:val="00CA2388"/>
    <w:rsid w:val="00CA2850"/>
    <w:rsid w:val="00CA2E4F"/>
    <w:rsid w:val="00CA332C"/>
    <w:rsid w:val="00CA3354"/>
    <w:rsid w:val="00CA345B"/>
    <w:rsid w:val="00CA35F2"/>
    <w:rsid w:val="00CA3702"/>
    <w:rsid w:val="00CA38A9"/>
    <w:rsid w:val="00CA4456"/>
    <w:rsid w:val="00CA4A4A"/>
    <w:rsid w:val="00CA4D7A"/>
    <w:rsid w:val="00CA50E1"/>
    <w:rsid w:val="00CA521D"/>
    <w:rsid w:val="00CA5257"/>
    <w:rsid w:val="00CA5314"/>
    <w:rsid w:val="00CA5353"/>
    <w:rsid w:val="00CA5403"/>
    <w:rsid w:val="00CA55AD"/>
    <w:rsid w:val="00CA58EF"/>
    <w:rsid w:val="00CA5DBC"/>
    <w:rsid w:val="00CA5DFA"/>
    <w:rsid w:val="00CA5E91"/>
    <w:rsid w:val="00CA64DC"/>
    <w:rsid w:val="00CA661F"/>
    <w:rsid w:val="00CA66F3"/>
    <w:rsid w:val="00CA6723"/>
    <w:rsid w:val="00CA6751"/>
    <w:rsid w:val="00CA6882"/>
    <w:rsid w:val="00CA68DF"/>
    <w:rsid w:val="00CA697C"/>
    <w:rsid w:val="00CA6C50"/>
    <w:rsid w:val="00CA7108"/>
    <w:rsid w:val="00CA71D9"/>
    <w:rsid w:val="00CA732C"/>
    <w:rsid w:val="00CA74BC"/>
    <w:rsid w:val="00CA77D0"/>
    <w:rsid w:val="00CA7854"/>
    <w:rsid w:val="00CA7B52"/>
    <w:rsid w:val="00CA7DD0"/>
    <w:rsid w:val="00CA7EAA"/>
    <w:rsid w:val="00CA7FD3"/>
    <w:rsid w:val="00CB023B"/>
    <w:rsid w:val="00CB07F8"/>
    <w:rsid w:val="00CB08FB"/>
    <w:rsid w:val="00CB0A96"/>
    <w:rsid w:val="00CB0C97"/>
    <w:rsid w:val="00CB0F12"/>
    <w:rsid w:val="00CB1017"/>
    <w:rsid w:val="00CB1195"/>
    <w:rsid w:val="00CB15C9"/>
    <w:rsid w:val="00CB1745"/>
    <w:rsid w:val="00CB1BF3"/>
    <w:rsid w:val="00CB22CD"/>
    <w:rsid w:val="00CB246B"/>
    <w:rsid w:val="00CB296B"/>
    <w:rsid w:val="00CB2C63"/>
    <w:rsid w:val="00CB2CEF"/>
    <w:rsid w:val="00CB2D28"/>
    <w:rsid w:val="00CB2D33"/>
    <w:rsid w:val="00CB2F7C"/>
    <w:rsid w:val="00CB3FB7"/>
    <w:rsid w:val="00CB44BB"/>
    <w:rsid w:val="00CB4AF4"/>
    <w:rsid w:val="00CB4B7C"/>
    <w:rsid w:val="00CB5B11"/>
    <w:rsid w:val="00CB5BDB"/>
    <w:rsid w:val="00CB5C00"/>
    <w:rsid w:val="00CB5CB5"/>
    <w:rsid w:val="00CB5D44"/>
    <w:rsid w:val="00CB606E"/>
    <w:rsid w:val="00CB6330"/>
    <w:rsid w:val="00CB6362"/>
    <w:rsid w:val="00CB64D0"/>
    <w:rsid w:val="00CB6779"/>
    <w:rsid w:val="00CB6981"/>
    <w:rsid w:val="00CB6C2A"/>
    <w:rsid w:val="00CB6DA9"/>
    <w:rsid w:val="00CB6F7C"/>
    <w:rsid w:val="00CB6F85"/>
    <w:rsid w:val="00CB77DA"/>
    <w:rsid w:val="00CB78DC"/>
    <w:rsid w:val="00CB79F3"/>
    <w:rsid w:val="00CB7A0D"/>
    <w:rsid w:val="00CB7A5F"/>
    <w:rsid w:val="00CB7C00"/>
    <w:rsid w:val="00CB7D03"/>
    <w:rsid w:val="00CB7F1F"/>
    <w:rsid w:val="00CB7F49"/>
    <w:rsid w:val="00CC007E"/>
    <w:rsid w:val="00CC0184"/>
    <w:rsid w:val="00CC07E9"/>
    <w:rsid w:val="00CC0EA5"/>
    <w:rsid w:val="00CC1507"/>
    <w:rsid w:val="00CC1551"/>
    <w:rsid w:val="00CC15B2"/>
    <w:rsid w:val="00CC1709"/>
    <w:rsid w:val="00CC1710"/>
    <w:rsid w:val="00CC1766"/>
    <w:rsid w:val="00CC1981"/>
    <w:rsid w:val="00CC1BDE"/>
    <w:rsid w:val="00CC1DC2"/>
    <w:rsid w:val="00CC2005"/>
    <w:rsid w:val="00CC29D0"/>
    <w:rsid w:val="00CC2FCC"/>
    <w:rsid w:val="00CC33D9"/>
    <w:rsid w:val="00CC3C77"/>
    <w:rsid w:val="00CC40B7"/>
    <w:rsid w:val="00CC4F99"/>
    <w:rsid w:val="00CC50D2"/>
    <w:rsid w:val="00CC5136"/>
    <w:rsid w:val="00CC5400"/>
    <w:rsid w:val="00CC56C1"/>
    <w:rsid w:val="00CC591D"/>
    <w:rsid w:val="00CC61C1"/>
    <w:rsid w:val="00CC646C"/>
    <w:rsid w:val="00CC663A"/>
    <w:rsid w:val="00CC683A"/>
    <w:rsid w:val="00CC70CE"/>
    <w:rsid w:val="00CC77F2"/>
    <w:rsid w:val="00CC7857"/>
    <w:rsid w:val="00CC7D56"/>
    <w:rsid w:val="00CC7E8F"/>
    <w:rsid w:val="00CC7F00"/>
    <w:rsid w:val="00CD023F"/>
    <w:rsid w:val="00CD02CE"/>
    <w:rsid w:val="00CD0634"/>
    <w:rsid w:val="00CD0813"/>
    <w:rsid w:val="00CD0A75"/>
    <w:rsid w:val="00CD0B30"/>
    <w:rsid w:val="00CD125F"/>
    <w:rsid w:val="00CD1393"/>
    <w:rsid w:val="00CD13C8"/>
    <w:rsid w:val="00CD1F6E"/>
    <w:rsid w:val="00CD1FDD"/>
    <w:rsid w:val="00CD2071"/>
    <w:rsid w:val="00CD2602"/>
    <w:rsid w:val="00CD266D"/>
    <w:rsid w:val="00CD2D9D"/>
    <w:rsid w:val="00CD2E78"/>
    <w:rsid w:val="00CD342A"/>
    <w:rsid w:val="00CD35F9"/>
    <w:rsid w:val="00CD3697"/>
    <w:rsid w:val="00CD3E9A"/>
    <w:rsid w:val="00CD41DC"/>
    <w:rsid w:val="00CD4333"/>
    <w:rsid w:val="00CD4404"/>
    <w:rsid w:val="00CD4CD4"/>
    <w:rsid w:val="00CD4E16"/>
    <w:rsid w:val="00CD526B"/>
    <w:rsid w:val="00CD56B0"/>
    <w:rsid w:val="00CD56C2"/>
    <w:rsid w:val="00CD57F3"/>
    <w:rsid w:val="00CD5D70"/>
    <w:rsid w:val="00CD5D83"/>
    <w:rsid w:val="00CD5EF2"/>
    <w:rsid w:val="00CD641B"/>
    <w:rsid w:val="00CD65CA"/>
    <w:rsid w:val="00CD6600"/>
    <w:rsid w:val="00CD67CD"/>
    <w:rsid w:val="00CD6BAF"/>
    <w:rsid w:val="00CD6D7C"/>
    <w:rsid w:val="00CD70AA"/>
    <w:rsid w:val="00CD7310"/>
    <w:rsid w:val="00CD7AFB"/>
    <w:rsid w:val="00CD7B5D"/>
    <w:rsid w:val="00CD7C0F"/>
    <w:rsid w:val="00CD7E51"/>
    <w:rsid w:val="00CE00A5"/>
    <w:rsid w:val="00CE04AB"/>
    <w:rsid w:val="00CE04FF"/>
    <w:rsid w:val="00CE074B"/>
    <w:rsid w:val="00CE086E"/>
    <w:rsid w:val="00CE0B1C"/>
    <w:rsid w:val="00CE0E2A"/>
    <w:rsid w:val="00CE0E46"/>
    <w:rsid w:val="00CE0F82"/>
    <w:rsid w:val="00CE1097"/>
    <w:rsid w:val="00CE12FC"/>
    <w:rsid w:val="00CE14FB"/>
    <w:rsid w:val="00CE1651"/>
    <w:rsid w:val="00CE17C0"/>
    <w:rsid w:val="00CE1856"/>
    <w:rsid w:val="00CE1998"/>
    <w:rsid w:val="00CE1C00"/>
    <w:rsid w:val="00CE22CB"/>
    <w:rsid w:val="00CE23D7"/>
    <w:rsid w:val="00CE244C"/>
    <w:rsid w:val="00CE26AA"/>
    <w:rsid w:val="00CE2AE4"/>
    <w:rsid w:val="00CE2D16"/>
    <w:rsid w:val="00CE30EF"/>
    <w:rsid w:val="00CE317B"/>
    <w:rsid w:val="00CE36FF"/>
    <w:rsid w:val="00CE3A32"/>
    <w:rsid w:val="00CE3BC8"/>
    <w:rsid w:val="00CE4BEB"/>
    <w:rsid w:val="00CE4D14"/>
    <w:rsid w:val="00CE4D6D"/>
    <w:rsid w:val="00CE4D77"/>
    <w:rsid w:val="00CE4E3B"/>
    <w:rsid w:val="00CE4ECA"/>
    <w:rsid w:val="00CE52C2"/>
    <w:rsid w:val="00CE58BB"/>
    <w:rsid w:val="00CE5E35"/>
    <w:rsid w:val="00CE6105"/>
    <w:rsid w:val="00CE61F5"/>
    <w:rsid w:val="00CE6364"/>
    <w:rsid w:val="00CE66DD"/>
    <w:rsid w:val="00CE6960"/>
    <w:rsid w:val="00CE6B13"/>
    <w:rsid w:val="00CE6B6A"/>
    <w:rsid w:val="00CE6F67"/>
    <w:rsid w:val="00CE713A"/>
    <w:rsid w:val="00CE7518"/>
    <w:rsid w:val="00CE769D"/>
    <w:rsid w:val="00CE7CF1"/>
    <w:rsid w:val="00CE7EEC"/>
    <w:rsid w:val="00CE7F29"/>
    <w:rsid w:val="00CF0219"/>
    <w:rsid w:val="00CF0568"/>
    <w:rsid w:val="00CF05E4"/>
    <w:rsid w:val="00CF09C0"/>
    <w:rsid w:val="00CF0B27"/>
    <w:rsid w:val="00CF0BBA"/>
    <w:rsid w:val="00CF0C1B"/>
    <w:rsid w:val="00CF0C58"/>
    <w:rsid w:val="00CF0DE0"/>
    <w:rsid w:val="00CF0F46"/>
    <w:rsid w:val="00CF1008"/>
    <w:rsid w:val="00CF12B7"/>
    <w:rsid w:val="00CF13FB"/>
    <w:rsid w:val="00CF1761"/>
    <w:rsid w:val="00CF1BFF"/>
    <w:rsid w:val="00CF1E17"/>
    <w:rsid w:val="00CF1EED"/>
    <w:rsid w:val="00CF1F36"/>
    <w:rsid w:val="00CF1F80"/>
    <w:rsid w:val="00CF1FDE"/>
    <w:rsid w:val="00CF26DB"/>
    <w:rsid w:val="00CF280F"/>
    <w:rsid w:val="00CF2815"/>
    <w:rsid w:val="00CF2843"/>
    <w:rsid w:val="00CF2882"/>
    <w:rsid w:val="00CF2C28"/>
    <w:rsid w:val="00CF3314"/>
    <w:rsid w:val="00CF3648"/>
    <w:rsid w:val="00CF38EE"/>
    <w:rsid w:val="00CF392E"/>
    <w:rsid w:val="00CF3B25"/>
    <w:rsid w:val="00CF3BE0"/>
    <w:rsid w:val="00CF3C92"/>
    <w:rsid w:val="00CF3D5A"/>
    <w:rsid w:val="00CF3FA0"/>
    <w:rsid w:val="00CF43EA"/>
    <w:rsid w:val="00CF4606"/>
    <w:rsid w:val="00CF4721"/>
    <w:rsid w:val="00CF4883"/>
    <w:rsid w:val="00CF4BCB"/>
    <w:rsid w:val="00CF4C20"/>
    <w:rsid w:val="00CF4DCE"/>
    <w:rsid w:val="00CF514E"/>
    <w:rsid w:val="00CF521A"/>
    <w:rsid w:val="00CF53C0"/>
    <w:rsid w:val="00CF5E3A"/>
    <w:rsid w:val="00CF6338"/>
    <w:rsid w:val="00CF6EC0"/>
    <w:rsid w:val="00CF6F87"/>
    <w:rsid w:val="00CF7003"/>
    <w:rsid w:val="00CF743E"/>
    <w:rsid w:val="00CF74FD"/>
    <w:rsid w:val="00CF79DB"/>
    <w:rsid w:val="00CF7B58"/>
    <w:rsid w:val="00CF7C7C"/>
    <w:rsid w:val="00D0024E"/>
    <w:rsid w:val="00D0063F"/>
    <w:rsid w:val="00D00A52"/>
    <w:rsid w:val="00D00E25"/>
    <w:rsid w:val="00D01317"/>
    <w:rsid w:val="00D0157F"/>
    <w:rsid w:val="00D01758"/>
    <w:rsid w:val="00D01A26"/>
    <w:rsid w:val="00D01B35"/>
    <w:rsid w:val="00D01CEA"/>
    <w:rsid w:val="00D01D31"/>
    <w:rsid w:val="00D0200E"/>
    <w:rsid w:val="00D0216A"/>
    <w:rsid w:val="00D02449"/>
    <w:rsid w:val="00D02501"/>
    <w:rsid w:val="00D025AC"/>
    <w:rsid w:val="00D028B4"/>
    <w:rsid w:val="00D0298A"/>
    <w:rsid w:val="00D0307E"/>
    <w:rsid w:val="00D0308F"/>
    <w:rsid w:val="00D0316D"/>
    <w:rsid w:val="00D031E7"/>
    <w:rsid w:val="00D033AE"/>
    <w:rsid w:val="00D034A6"/>
    <w:rsid w:val="00D034B7"/>
    <w:rsid w:val="00D03A96"/>
    <w:rsid w:val="00D03DCE"/>
    <w:rsid w:val="00D0410B"/>
    <w:rsid w:val="00D04717"/>
    <w:rsid w:val="00D048C2"/>
    <w:rsid w:val="00D048C8"/>
    <w:rsid w:val="00D04CC4"/>
    <w:rsid w:val="00D04F06"/>
    <w:rsid w:val="00D0568D"/>
    <w:rsid w:val="00D058D2"/>
    <w:rsid w:val="00D05A1C"/>
    <w:rsid w:val="00D05FFF"/>
    <w:rsid w:val="00D0605D"/>
    <w:rsid w:val="00D060B7"/>
    <w:rsid w:val="00D060D9"/>
    <w:rsid w:val="00D0619F"/>
    <w:rsid w:val="00D0623C"/>
    <w:rsid w:val="00D062CA"/>
    <w:rsid w:val="00D0654E"/>
    <w:rsid w:val="00D06B5A"/>
    <w:rsid w:val="00D06EB7"/>
    <w:rsid w:val="00D07662"/>
    <w:rsid w:val="00D079B9"/>
    <w:rsid w:val="00D07A33"/>
    <w:rsid w:val="00D07B2D"/>
    <w:rsid w:val="00D07B36"/>
    <w:rsid w:val="00D10104"/>
    <w:rsid w:val="00D10328"/>
    <w:rsid w:val="00D105A9"/>
    <w:rsid w:val="00D10B1D"/>
    <w:rsid w:val="00D10B2E"/>
    <w:rsid w:val="00D11059"/>
    <w:rsid w:val="00D1146D"/>
    <w:rsid w:val="00D11C00"/>
    <w:rsid w:val="00D11D1F"/>
    <w:rsid w:val="00D11E46"/>
    <w:rsid w:val="00D11F4E"/>
    <w:rsid w:val="00D120E9"/>
    <w:rsid w:val="00D125DD"/>
    <w:rsid w:val="00D1260A"/>
    <w:rsid w:val="00D1289E"/>
    <w:rsid w:val="00D128DA"/>
    <w:rsid w:val="00D129D0"/>
    <w:rsid w:val="00D12F39"/>
    <w:rsid w:val="00D13396"/>
    <w:rsid w:val="00D133D9"/>
    <w:rsid w:val="00D133E5"/>
    <w:rsid w:val="00D13459"/>
    <w:rsid w:val="00D13B42"/>
    <w:rsid w:val="00D13B5E"/>
    <w:rsid w:val="00D13CE7"/>
    <w:rsid w:val="00D13E91"/>
    <w:rsid w:val="00D1417C"/>
    <w:rsid w:val="00D141F4"/>
    <w:rsid w:val="00D14247"/>
    <w:rsid w:val="00D14523"/>
    <w:rsid w:val="00D14CA2"/>
    <w:rsid w:val="00D14EA4"/>
    <w:rsid w:val="00D14F8C"/>
    <w:rsid w:val="00D151F0"/>
    <w:rsid w:val="00D154A5"/>
    <w:rsid w:val="00D155A9"/>
    <w:rsid w:val="00D155DF"/>
    <w:rsid w:val="00D156DD"/>
    <w:rsid w:val="00D15B7F"/>
    <w:rsid w:val="00D15EC7"/>
    <w:rsid w:val="00D15F5B"/>
    <w:rsid w:val="00D163C7"/>
    <w:rsid w:val="00D16745"/>
    <w:rsid w:val="00D1674C"/>
    <w:rsid w:val="00D16C6D"/>
    <w:rsid w:val="00D16D58"/>
    <w:rsid w:val="00D16ED1"/>
    <w:rsid w:val="00D170E9"/>
    <w:rsid w:val="00D1769E"/>
    <w:rsid w:val="00D177C5"/>
    <w:rsid w:val="00D1794F"/>
    <w:rsid w:val="00D179A5"/>
    <w:rsid w:val="00D179D4"/>
    <w:rsid w:val="00D17CD7"/>
    <w:rsid w:val="00D17E51"/>
    <w:rsid w:val="00D201F8"/>
    <w:rsid w:val="00D209AD"/>
    <w:rsid w:val="00D20E84"/>
    <w:rsid w:val="00D21336"/>
    <w:rsid w:val="00D21539"/>
    <w:rsid w:val="00D215CC"/>
    <w:rsid w:val="00D218E7"/>
    <w:rsid w:val="00D21B5D"/>
    <w:rsid w:val="00D21E3E"/>
    <w:rsid w:val="00D2238D"/>
    <w:rsid w:val="00D224FD"/>
    <w:rsid w:val="00D22B9D"/>
    <w:rsid w:val="00D22BBA"/>
    <w:rsid w:val="00D22EB2"/>
    <w:rsid w:val="00D22FDD"/>
    <w:rsid w:val="00D23254"/>
    <w:rsid w:val="00D23406"/>
    <w:rsid w:val="00D2384C"/>
    <w:rsid w:val="00D23AFD"/>
    <w:rsid w:val="00D23B65"/>
    <w:rsid w:val="00D23DFC"/>
    <w:rsid w:val="00D23E97"/>
    <w:rsid w:val="00D242CC"/>
    <w:rsid w:val="00D246AC"/>
    <w:rsid w:val="00D2482E"/>
    <w:rsid w:val="00D24B37"/>
    <w:rsid w:val="00D24CEC"/>
    <w:rsid w:val="00D24EE2"/>
    <w:rsid w:val="00D25174"/>
    <w:rsid w:val="00D2532F"/>
    <w:rsid w:val="00D253FA"/>
    <w:rsid w:val="00D2571F"/>
    <w:rsid w:val="00D258C7"/>
    <w:rsid w:val="00D25DFC"/>
    <w:rsid w:val="00D25F25"/>
    <w:rsid w:val="00D2609B"/>
    <w:rsid w:val="00D266AB"/>
    <w:rsid w:val="00D2680A"/>
    <w:rsid w:val="00D26972"/>
    <w:rsid w:val="00D2697B"/>
    <w:rsid w:val="00D26987"/>
    <w:rsid w:val="00D269C3"/>
    <w:rsid w:val="00D26C13"/>
    <w:rsid w:val="00D26CFE"/>
    <w:rsid w:val="00D272B0"/>
    <w:rsid w:val="00D27306"/>
    <w:rsid w:val="00D273F1"/>
    <w:rsid w:val="00D2772B"/>
    <w:rsid w:val="00D27736"/>
    <w:rsid w:val="00D27A69"/>
    <w:rsid w:val="00D27A78"/>
    <w:rsid w:val="00D27AD9"/>
    <w:rsid w:val="00D27C5D"/>
    <w:rsid w:val="00D27EBC"/>
    <w:rsid w:val="00D303F4"/>
    <w:rsid w:val="00D3084C"/>
    <w:rsid w:val="00D30C89"/>
    <w:rsid w:val="00D3132A"/>
    <w:rsid w:val="00D31336"/>
    <w:rsid w:val="00D314D7"/>
    <w:rsid w:val="00D317FB"/>
    <w:rsid w:val="00D31F7D"/>
    <w:rsid w:val="00D32202"/>
    <w:rsid w:val="00D32242"/>
    <w:rsid w:val="00D3245F"/>
    <w:rsid w:val="00D32BC1"/>
    <w:rsid w:val="00D330DE"/>
    <w:rsid w:val="00D3351E"/>
    <w:rsid w:val="00D3352F"/>
    <w:rsid w:val="00D33531"/>
    <w:rsid w:val="00D33697"/>
    <w:rsid w:val="00D337F7"/>
    <w:rsid w:val="00D33A2E"/>
    <w:rsid w:val="00D33E23"/>
    <w:rsid w:val="00D33FE3"/>
    <w:rsid w:val="00D347E3"/>
    <w:rsid w:val="00D349C0"/>
    <w:rsid w:val="00D34B5E"/>
    <w:rsid w:val="00D34D7E"/>
    <w:rsid w:val="00D35057"/>
    <w:rsid w:val="00D35C9D"/>
    <w:rsid w:val="00D35CEE"/>
    <w:rsid w:val="00D362A9"/>
    <w:rsid w:val="00D3656E"/>
    <w:rsid w:val="00D36575"/>
    <w:rsid w:val="00D36653"/>
    <w:rsid w:val="00D366FE"/>
    <w:rsid w:val="00D36834"/>
    <w:rsid w:val="00D36D1D"/>
    <w:rsid w:val="00D36D73"/>
    <w:rsid w:val="00D36DDC"/>
    <w:rsid w:val="00D37129"/>
    <w:rsid w:val="00D373F5"/>
    <w:rsid w:val="00D37571"/>
    <w:rsid w:val="00D377E5"/>
    <w:rsid w:val="00D37A3C"/>
    <w:rsid w:val="00D37B9E"/>
    <w:rsid w:val="00D37C5A"/>
    <w:rsid w:val="00D37F21"/>
    <w:rsid w:val="00D40200"/>
    <w:rsid w:val="00D403A7"/>
    <w:rsid w:val="00D4043C"/>
    <w:rsid w:val="00D40D6D"/>
    <w:rsid w:val="00D411F6"/>
    <w:rsid w:val="00D4157F"/>
    <w:rsid w:val="00D41D14"/>
    <w:rsid w:val="00D41D54"/>
    <w:rsid w:val="00D420F6"/>
    <w:rsid w:val="00D42315"/>
    <w:rsid w:val="00D4288F"/>
    <w:rsid w:val="00D42D31"/>
    <w:rsid w:val="00D42D5D"/>
    <w:rsid w:val="00D42D7D"/>
    <w:rsid w:val="00D42F9F"/>
    <w:rsid w:val="00D43169"/>
    <w:rsid w:val="00D431EF"/>
    <w:rsid w:val="00D43362"/>
    <w:rsid w:val="00D43464"/>
    <w:rsid w:val="00D43554"/>
    <w:rsid w:val="00D4359F"/>
    <w:rsid w:val="00D4363B"/>
    <w:rsid w:val="00D43917"/>
    <w:rsid w:val="00D4397E"/>
    <w:rsid w:val="00D44208"/>
    <w:rsid w:val="00D4423D"/>
    <w:rsid w:val="00D4433D"/>
    <w:rsid w:val="00D44D75"/>
    <w:rsid w:val="00D44DC6"/>
    <w:rsid w:val="00D44DD5"/>
    <w:rsid w:val="00D44F83"/>
    <w:rsid w:val="00D4506F"/>
    <w:rsid w:val="00D454E8"/>
    <w:rsid w:val="00D45534"/>
    <w:rsid w:val="00D45721"/>
    <w:rsid w:val="00D4572C"/>
    <w:rsid w:val="00D4587F"/>
    <w:rsid w:val="00D459EB"/>
    <w:rsid w:val="00D45A90"/>
    <w:rsid w:val="00D45AE3"/>
    <w:rsid w:val="00D46531"/>
    <w:rsid w:val="00D46DA2"/>
    <w:rsid w:val="00D46F4A"/>
    <w:rsid w:val="00D471AD"/>
    <w:rsid w:val="00D4727D"/>
    <w:rsid w:val="00D47837"/>
    <w:rsid w:val="00D47941"/>
    <w:rsid w:val="00D4794A"/>
    <w:rsid w:val="00D47ACE"/>
    <w:rsid w:val="00D47DAC"/>
    <w:rsid w:val="00D47FA2"/>
    <w:rsid w:val="00D50134"/>
    <w:rsid w:val="00D502AD"/>
    <w:rsid w:val="00D50328"/>
    <w:rsid w:val="00D50838"/>
    <w:rsid w:val="00D50BC8"/>
    <w:rsid w:val="00D50BFD"/>
    <w:rsid w:val="00D50D56"/>
    <w:rsid w:val="00D5198D"/>
    <w:rsid w:val="00D51996"/>
    <w:rsid w:val="00D51A76"/>
    <w:rsid w:val="00D51E4A"/>
    <w:rsid w:val="00D52859"/>
    <w:rsid w:val="00D52965"/>
    <w:rsid w:val="00D52A10"/>
    <w:rsid w:val="00D52C38"/>
    <w:rsid w:val="00D52EF9"/>
    <w:rsid w:val="00D5305F"/>
    <w:rsid w:val="00D53357"/>
    <w:rsid w:val="00D534D0"/>
    <w:rsid w:val="00D5384B"/>
    <w:rsid w:val="00D539D2"/>
    <w:rsid w:val="00D53E41"/>
    <w:rsid w:val="00D53F9B"/>
    <w:rsid w:val="00D53FC7"/>
    <w:rsid w:val="00D54054"/>
    <w:rsid w:val="00D542A5"/>
    <w:rsid w:val="00D54396"/>
    <w:rsid w:val="00D548CF"/>
    <w:rsid w:val="00D55181"/>
    <w:rsid w:val="00D55237"/>
    <w:rsid w:val="00D552FA"/>
    <w:rsid w:val="00D5555D"/>
    <w:rsid w:val="00D557CC"/>
    <w:rsid w:val="00D56430"/>
    <w:rsid w:val="00D567E7"/>
    <w:rsid w:val="00D567F6"/>
    <w:rsid w:val="00D56ADF"/>
    <w:rsid w:val="00D56D69"/>
    <w:rsid w:val="00D56E5A"/>
    <w:rsid w:val="00D56FAD"/>
    <w:rsid w:val="00D57362"/>
    <w:rsid w:val="00D57364"/>
    <w:rsid w:val="00D576D7"/>
    <w:rsid w:val="00D576F9"/>
    <w:rsid w:val="00D57738"/>
    <w:rsid w:val="00D57751"/>
    <w:rsid w:val="00D57986"/>
    <w:rsid w:val="00D6015A"/>
    <w:rsid w:val="00D60933"/>
    <w:rsid w:val="00D60C76"/>
    <w:rsid w:val="00D60C93"/>
    <w:rsid w:val="00D60E6B"/>
    <w:rsid w:val="00D610CA"/>
    <w:rsid w:val="00D611B2"/>
    <w:rsid w:val="00D61376"/>
    <w:rsid w:val="00D6157A"/>
    <w:rsid w:val="00D61F24"/>
    <w:rsid w:val="00D62206"/>
    <w:rsid w:val="00D6282F"/>
    <w:rsid w:val="00D62AD9"/>
    <w:rsid w:val="00D62C48"/>
    <w:rsid w:val="00D62F06"/>
    <w:rsid w:val="00D62F5C"/>
    <w:rsid w:val="00D630F6"/>
    <w:rsid w:val="00D63305"/>
    <w:rsid w:val="00D6351D"/>
    <w:rsid w:val="00D636EE"/>
    <w:rsid w:val="00D63B41"/>
    <w:rsid w:val="00D63D50"/>
    <w:rsid w:val="00D644C4"/>
    <w:rsid w:val="00D64594"/>
    <w:rsid w:val="00D645C9"/>
    <w:rsid w:val="00D6460C"/>
    <w:rsid w:val="00D6489B"/>
    <w:rsid w:val="00D648E7"/>
    <w:rsid w:val="00D64A09"/>
    <w:rsid w:val="00D64FC9"/>
    <w:rsid w:val="00D65413"/>
    <w:rsid w:val="00D65884"/>
    <w:rsid w:val="00D65A1F"/>
    <w:rsid w:val="00D65D81"/>
    <w:rsid w:val="00D65FF0"/>
    <w:rsid w:val="00D660B3"/>
    <w:rsid w:val="00D661EB"/>
    <w:rsid w:val="00D6645B"/>
    <w:rsid w:val="00D66514"/>
    <w:rsid w:val="00D66656"/>
    <w:rsid w:val="00D66C8A"/>
    <w:rsid w:val="00D66EF8"/>
    <w:rsid w:val="00D66FC9"/>
    <w:rsid w:val="00D66FD2"/>
    <w:rsid w:val="00D670A2"/>
    <w:rsid w:val="00D67104"/>
    <w:rsid w:val="00D67280"/>
    <w:rsid w:val="00D673B1"/>
    <w:rsid w:val="00D674A4"/>
    <w:rsid w:val="00D678D5"/>
    <w:rsid w:val="00D67C5C"/>
    <w:rsid w:val="00D67E95"/>
    <w:rsid w:val="00D67EC3"/>
    <w:rsid w:val="00D67FB9"/>
    <w:rsid w:val="00D7032B"/>
    <w:rsid w:val="00D70698"/>
    <w:rsid w:val="00D711DF"/>
    <w:rsid w:val="00D716B6"/>
    <w:rsid w:val="00D71C73"/>
    <w:rsid w:val="00D71EB7"/>
    <w:rsid w:val="00D72484"/>
    <w:rsid w:val="00D7249E"/>
    <w:rsid w:val="00D728FA"/>
    <w:rsid w:val="00D72D40"/>
    <w:rsid w:val="00D732F1"/>
    <w:rsid w:val="00D740A1"/>
    <w:rsid w:val="00D741CE"/>
    <w:rsid w:val="00D74263"/>
    <w:rsid w:val="00D7435F"/>
    <w:rsid w:val="00D7458D"/>
    <w:rsid w:val="00D745A0"/>
    <w:rsid w:val="00D74678"/>
    <w:rsid w:val="00D7485D"/>
    <w:rsid w:val="00D74A78"/>
    <w:rsid w:val="00D74CC3"/>
    <w:rsid w:val="00D74DC0"/>
    <w:rsid w:val="00D74F64"/>
    <w:rsid w:val="00D75242"/>
    <w:rsid w:val="00D75443"/>
    <w:rsid w:val="00D75C1A"/>
    <w:rsid w:val="00D75DAC"/>
    <w:rsid w:val="00D7621B"/>
    <w:rsid w:val="00D76302"/>
    <w:rsid w:val="00D763E9"/>
    <w:rsid w:val="00D764BC"/>
    <w:rsid w:val="00D76EEB"/>
    <w:rsid w:val="00D76FF9"/>
    <w:rsid w:val="00D77130"/>
    <w:rsid w:val="00D77A43"/>
    <w:rsid w:val="00D77A6A"/>
    <w:rsid w:val="00D77B81"/>
    <w:rsid w:val="00D802AA"/>
    <w:rsid w:val="00D804FA"/>
    <w:rsid w:val="00D8066A"/>
    <w:rsid w:val="00D8072C"/>
    <w:rsid w:val="00D80E62"/>
    <w:rsid w:val="00D81880"/>
    <w:rsid w:val="00D81C07"/>
    <w:rsid w:val="00D81D36"/>
    <w:rsid w:val="00D82021"/>
    <w:rsid w:val="00D820E5"/>
    <w:rsid w:val="00D8216B"/>
    <w:rsid w:val="00D82176"/>
    <w:rsid w:val="00D821C8"/>
    <w:rsid w:val="00D82BD4"/>
    <w:rsid w:val="00D82F72"/>
    <w:rsid w:val="00D8313E"/>
    <w:rsid w:val="00D83CDB"/>
    <w:rsid w:val="00D83DF0"/>
    <w:rsid w:val="00D83E37"/>
    <w:rsid w:val="00D841C9"/>
    <w:rsid w:val="00D84252"/>
    <w:rsid w:val="00D842EC"/>
    <w:rsid w:val="00D8448D"/>
    <w:rsid w:val="00D847C9"/>
    <w:rsid w:val="00D8483B"/>
    <w:rsid w:val="00D8505F"/>
    <w:rsid w:val="00D85B19"/>
    <w:rsid w:val="00D85B3D"/>
    <w:rsid w:val="00D85E9E"/>
    <w:rsid w:val="00D86345"/>
    <w:rsid w:val="00D863A0"/>
    <w:rsid w:val="00D863F3"/>
    <w:rsid w:val="00D8656B"/>
    <w:rsid w:val="00D8658D"/>
    <w:rsid w:val="00D868FF"/>
    <w:rsid w:val="00D86914"/>
    <w:rsid w:val="00D86BC5"/>
    <w:rsid w:val="00D86C50"/>
    <w:rsid w:val="00D86CE8"/>
    <w:rsid w:val="00D86F94"/>
    <w:rsid w:val="00D86FCB"/>
    <w:rsid w:val="00D86FDC"/>
    <w:rsid w:val="00D87002"/>
    <w:rsid w:val="00D87091"/>
    <w:rsid w:val="00D87279"/>
    <w:rsid w:val="00D87283"/>
    <w:rsid w:val="00D87422"/>
    <w:rsid w:val="00D87817"/>
    <w:rsid w:val="00D87ABC"/>
    <w:rsid w:val="00D87B5F"/>
    <w:rsid w:val="00D87DC0"/>
    <w:rsid w:val="00D87EA4"/>
    <w:rsid w:val="00D90020"/>
    <w:rsid w:val="00D901AA"/>
    <w:rsid w:val="00D903A0"/>
    <w:rsid w:val="00D90695"/>
    <w:rsid w:val="00D90CE0"/>
    <w:rsid w:val="00D91313"/>
    <w:rsid w:val="00D91622"/>
    <w:rsid w:val="00D91A71"/>
    <w:rsid w:val="00D91AEB"/>
    <w:rsid w:val="00D91B5B"/>
    <w:rsid w:val="00D91BEE"/>
    <w:rsid w:val="00D91D8D"/>
    <w:rsid w:val="00D91E8F"/>
    <w:rsid w:val="00D91F55"/>
    <w:rsid w:val="00D922B9"/>
    <w:rsid w:val="00D922BD"/>
    <w:rsid w:val="00D923C7"/>
    <w:rsid w:val="00D92809"/>
    <w:rsid w:val="00D9286B"/>
    <w:rsid w:val="00D92A4D"/>
    <w:rsid w:val="00D92CF5"/>
    <w:rsid w:val="00D92F32"/>
    <w:rsid w:val="00D92F5B"/>
    <w:rsid w:val="00D9317D"/>
    <w:rsid w:val="00D935A9"/>
    <w:rsid w:val="00D935CC"/>
    <w:rsid w:val="00D937F2"/>
    <w:rsid w:val="00D93B36"/>
    <w:rsid w:val="00D93BA6"/>
    <w:rsid w:val="00D93BBD"/>
    <w:rsid w:val="00D93CFF"/>
    <w:rsid w:val="00D9418E"/>
    <w:rsid w:val="00D943BD"/>
    <w:rsid w:val="00D9486E"/>
    <w:rsid w:val="00D948BA"/>
    <w:rsid w:val="00D94941"/>
    <w:rsid w:val="00D949A9"/>
    <w:rsid w:val="00D94AF7"/>
    <w:rsid w:val="00D94D3B"/>
    <w:rsid w:val="00D94E5E"/>
    <w:rsid w:val="00D94EC8"/>
    <w:rsid w:val="00D955B1"/>
    <w:rsid w:val="00D955FE"/>
    <w:rsid w:val="00D95834"/>
    <w:rsid w:val="00D9587A"/>
    <w:rsid w:val="00D95A19"/>
    <w:rsid w:val="00D95B62"/>
    <w:rsid w:val="00D95DD4"/>
    <w:rsid w:val="00D961BD"/>
    <w:rsid w:val="00D96331"/>
    <w:rsid w:val="00D96550"/>
    <w:rsid w:val="00D965EC"/>
    <w:rsid w:val="00D966EB"/>
    <w:rsid w:val="00D9681A"/>
    <w:rsid w:val="00D968F4"/>
    <w:rsid w:val="00D96EE2"/>
    <w:rsid w:val="00D97058"/>
    <w:rsid w:val="00D97520"/>
    <w:rsid w:val="00D976BF"/>
    <w:rsid w:val="00D979D1"/>
    <w:rsid w:val="00D97D10"/>
    <w:rsid w:val="00D97F23"/>
    <w:rsid w:val="00DA0108"/>
    <w:rsid w:val="00DA0364"/>
    <w:rsid w:val="00DA072A"/>
    <w:rsid w:val="00DA0AC1"/>
    <w:rsid w:val="00DA0F7B"/>
    <w:rsid w:val="00DA0FB2"/>
    <w:rsid w:val="00DA118D"/>
    <w:rsid w:val="00DA11FF"/>
    <w:rsid w:val="00DA137B"/>
    <w:rsid w:val="00DA1427"/>
    <w:rsid w:val="00DA1621"/>
    <w:rsid w:val="00DA18F6"/>
    <w:rsid w:val="00DA19CB"/>
    <w:rsid w:val="00DA1A6E"/>
    <w:rsid w:val="00DA1A9D"/>
    <w:rsid w:val="00DA2262"/>
    <w:rsid w:val="00DA22AE"/>
    <w:rsid w:val="00DA2613"/>
    <w:rsid w:val="00DA276E"/>
    <w:rsid w:val="00DA27D5"/>
    <w:rsid w:val="00DA2F33"/>
    <w:rsid w:val="00DA2FE9"/>
    <w:rsid w:val="00DA3105"/>
    <w:rsid w:val="00DA32D2"/>
    <w:rsid w:val="00DA32E5"/>
    <w:rsid w:val="00DA3395"/>
    <w:rsid w:val="00DA3517"/>
    <w:rsid w:val="00DA3AB0"/>
    <w:rsid w:val="00DA3D83"/>
    <w:rsid w:val="00DA3F89"/>
    <w:rsid w:val="00DA40DC"/>
    <w:rsid w:val="00DA4225"/>
    <w:rsid w:val="00DA4393"/>
    <w:rsid w:val="00DA43F2"/>
    <w:rsid w:val="00DA44AC"/>
    <w:rsid w:val="00DA44DA"/>
    <w:rsid w:val="00DA450D"/>
    <w:rsid w:val="00DA45B0"/>
    <w:rsid w:val="00DA499B"/>
    <w:rsid w:val="00DA4BD6"/>
    <w:rsid w:val="00DA4E1C"/>
    <w:rsid w:val="00DA4F97"/>
    <w:rsid w:val="00DA51EB"/>
    <w:rsid w:val="00DA52EA"/>
    <w:rsid w:val="00DA5612"/>
    <w:rsid w:val="00DA56B1"/>
    <w:rsid w:val="00DA5702"/>
    <w:rsid w:val="00DA5CB1"/>
    <w:rsid w:val="00DA5FFC"/>
    <w:rsid w:val="00DA602E"/>
    <w:rsid w:val="00DA646C"/>
    <w:rsid w:val="00DA6746"/>
    <w:rsid w:val="00DA689A"/>
    <w:rsid w:val="00DA7143"/>
    <w:rsid w:val="00DA75E5"/>
    <w:rsid w:val="00DA75EE"/>
    <w:rsid w:val="00DA782A"/>
    <w:rsid w:val="00DA7B39"/>
    <w:rsid w:val="00DA7CF2"/>
    <w:rsid w:val="00DA7F2A"/>
    <w:rsid w:val="00DA7F80"/>
    <w:rsid w:val="00DA7F88"/>
    <w:rsid w:val="00DB000B"/>
    <w:rsid w:val="00DB01B8"/>
    <w:rsid w:val="00DB01B9"/>
    <w:rsid w:val="00DB0670"/>
    <w:rsid w:val="00DB07B8"/>
    <w:rsid w:val="00DB0ABE"/>
    <w:rsid w:val="00DB0CE8"/>
    <w:rsid w:val="00DB0F7A"/>
    <w:rsid w:val="00DB1385"/>
    <w:rsid w:val="00DB13CC"/>
    <w:rsid w:val="00DB16D1"/>
    <w:rsid w:val="00DB1749"/>
    <w:rsid w:val="00DB177E"/>
    <w:rsid w:val="00DB17B3"/>
    <w:rsid w:val="00DB1A8E"/>
    <w:rsid w:val="00DB1D49"/>
    <w:rsid w:val="00DB2C45"/>
    <w:rsid w:val="00DB2EC3"/>
    <w:rsid w:val="00DB34B2"/>
    <w:rsid w:val="00DB3607"/>
    <w:rsid w:val="00DB3BBC"/>
    <w:rsid w:val="00DB3E2E"/>
    <w:rsid w:val="00DB3FE6"/>
    <w:rsid w:val="00DB40A0"/>
    <w:rsid w:val="00DB42F1"/>
    <w:rsid w:val="00DB4475"/>
    <w:rsid w:val="00DB472E"/>
    <w:rsid w:val="00DB485D"/>
    <w:rsid w:val="00DB4866"/>
    <w:rsid w:val="00DB48E0"/>
    <w:rsid w:val="00DB4A89"/>
    <w:rsid w:val="00DB4C27"/>
    <w:rsid w:val="00DB4DDA"/>
    <w:rsid w:val="00DB51B5"/>
    <w:rsid w:val="00DB577B"/>
    <w:rsid w:val="00DB57E4"/>
    <w:rsid w:val="00DB5A67"/>
    <w:rsid w:val="00DB6675"/>
    <w:rsid w:val="00DB677F"/>
    <w:rsid w:val="00DB67AE"/>
    <w:rsid w:val="00DB6AB2"/>
    <w:rsid w:val="00DB6D82"/>
    <w:rsid w:val="00DB6FBB"/>
    <w:rsid w:val="00DB74E7"/>
    <w:rsid w:val="00DB7655"/>
    <w:rsid w:val="00DB7C89"/>
    <w:rsid w:val="00DB7C9D"/>
    <w:rsid w:val="00DB7CD8"/>
    <w:rsid w:val="00DC0065"/>
    <w:rsid w:val="00DC03C2"/>
    <w:rsid w:val="00DC0632"/>
    <w:rsid w:val="00DC06B2"/>
    <w:rsid w:val="00DC0881"/>
    <w:rsid w:val="00DC09BA"/>
    <w:rsid w:val="00DC0A25"/>
    <w:rsid w:val="00DC0C26"/>
    <w:rsid w:val="00DC0E96"/>
    <w:rsid w:val="00DC1391"/>
    <w:rsid w:val="00DC1CCB"/>
    <w:rsid w:val="00DC1CE0"/>
    <w:rsid w:val="00DC1D8A"/>
    <w:rsid w:val="00DC2031"/>
    <w:rsid w:val="00DC21E3"/>
    <w:rsid w:val="00DC261B"/>
    <w:rsid w:val="00DC27A0"/>
    <w:rsid w:val="00DC29D0"/>
    <w:rsid w:val="00DC2CE6"/>
    <w:rsid w:val="00DC37C7"/>
    <w:rsid w:val="00DC39FD"/>
    <w:rsid w:val="00DC3EC9"/>
    <w:rsid w:val="00DC41C8"/>
    <w:rsid w:val="00DC498F"/>
    <w:rsid w:val="00DC4C05"/>
    <w:rsid w:val="00DC4EC9"/>
    <w:rsid w:val="00DC514E"/>
    <w:rsid w:val="00DC53A2"/>
    <w:rsid w:val="00DC544D"/>
    <w:rsid w:val="00DC551E"/>
    <w:rsid w:val="00DC5687"/>
    <w:rsid w:val="00DC583A"/>
    <w:rsid w:val="00DC5898"/>
    <w:rsid w:val="00DC5A02"/>
    <w:rsid w:val="00DC5D80"/>
    <w:rsid w:val="00DC5DB9"/>
    <w:rsid w:val="00DC5ECB"/>
    <w:rsid w:val="00DC676D"/>
    <w:rsid w:val="00DC6772"/>
    <w:rsid w:val="00DC67F5"/>
    <w:rsid w:val="00DC681B"/>
    <w:rsid w:val="00DC682F"/>
    <w:rsid w:val="00DC6BBE"/>
    <w:rsid w:val="00DC724D"/>
    <w:rsid w:val="00DC75A2"/>
    <w:rsid w:val="00DC7980"/>
    <w:rsid w:val="00DC7BA8"/>
    <w:rsid w:val="00DC7C7D"/>
    <w:rsid w:val="00DD03F6"/>
    <w:rsid w:val="00DD0650"/>
    <w:rsid w:val="00DD0A9B"/>
    <w:rsid w:val="00DD0C5F"/>
    <w:rsid w:val="00DD0DE0"/>
    <w:rsid w:val="00DD1399"/>
    <w:rsid w:val="00DD17C9"/>
    <w:rsid w:val="00DD19FD"/>
    <w:rsid w:val="00DD1CC4"/>
    <w:rsid w:val="00DD1DBC"/>
    <w:rsid w:val="00DD1DF4"/>
    <w:rsid w:val="00DD1F95"/>
    <w:rsid w:val="00DD246C"/>
    <w:rsid w:val="00DD267B"/>
    <w:rsid w:val="00DD2977"/>
    <w:rsid w:val="00DD2A0B"/>
    <w:rsid w:val="00DD2A77"/>
    <w:rsid w:val="00DD2B9A"/>
    <w:rsid w:val="00DD2C50"/>
    <w:rsid w:val="00DD3659"/>
    <w:rsid w:val="00DD37E3"/>
    <w:rsid w:val="00DD3B3A"/>
    <w:rsid w:val="00DD3F15"/>
    <w:rsid w:val="00DD404B"/>
    <w:rsid w:val="00DD417B"/>
    <w:rsid w:val="00DD433B"/>
    <w:rsid w:val="00DD43F4"/>
    <w:rsid w:val="00DD4510"/>
    <w:rsid w:val="00DD49EB"/>
    <w:rsid w:val="00DD4DB5"/>
    <w:rsid w:val="00DD4FBA"/>
    <w:rsid w:val="00DD51E2"/>
    <w:rsid w:val="00DD55D4"/>
    <w:rsid w:val="00DD566B"/>
    <w:rsid w:val="00DD631B"/>
    <w:rsid w:val="00DD64D4"/>
    <w:rsid w:val="00DD66B3"/>
    <w:rsid w:val="00DD6AB9"/>
    <w:rsid w:val="00DD6B15"/>
    <w:rsid w:val="00DD6B76"/>
    <w:rsid w:val="00DD6BE4"/>
    <w:rsid w:val="00DD7155"/>
    <w:rsid w:val="00DD7271"/>
    <w:rsid w:val="00DD7448"/>
    <w:rsid w:val="00DD7456"/>
    <w:rsid w:val="00DD776D"/>
    <w:rsid w:val="00DD778A"/>
    <w:rsid w:val="00DD786E"/>
    <w:rsid w:val="00DD79DE"/>
    <w:rsid w:val="00DD79EE"/>
    <w:rsid w:val="00DD7A7D"/>
    <w:rsid w:val="00DD7ADA"/>
    <w:rsid w:val="00DD7C9F"/>
    <w:rsid w:val="00DE0080"/>
    <w:rsid w:val="00DE00EF"/>
    <w:rsid w:val="00DE0323"/>
    <w:rsid w:val="00DE08A1"/>
    <w:rsid w:val="00DE0F4E"/>
    <w:rsid w:val="00DE0FA8"/>
    <w:rsid w:val="00DE1208"/>
    <w:rsid w:val="00DE1244"/>
    <w:rsid w:val="00DE147B"/>
    <w:rsid w:val="00DE16CA"/>
    <w:rsid w:val="00DE182B"/>
    <w:rsid w:val="00DE1AE7"/>
    <w:rsid w:val="00DE1DF7"/>
    <w:rsid w:val="00DE219A"/>
    <w:rsid w:val="00DE2C04"/>
    <w:rsid w:val="00DE2C92"/>
    <w:rsid w:val="00DE2F2D"/>
    <w:rsid w:val="00DE3326"/>
    <w:rsid w:val="00DE371A"/>
    <w:rsid w:val="00DE3966"/>
    <w:rsid w:val="00DE3CC6"/>
    <w:rsid w:val="00DE41D4"/>
    <w:rsid w:val="00DE43CE"/>
    <w:rsid w:val="00DE4BF0"/>
    <w:rsid w:val="00DE4E55"/>
    <w:rsid w:val="00DE4F86"/>
    <w:rsid w:val="00DE5252"/>
    <w:rsid w:val="00DE557C"/>
    <w:rsid w:val="00DE5650"/>
    <w:rsid w:val="00DE5872"/>
    <w:rsid w:val="00DE5957"/>
    <w:rsid w:val="00DE5A79"/>
    <w:rsid w:val="00DE5AE3"/>
    <w:rsid w:val="00DE5B73"/>
    <w:rsid w:val="00DE5FF3"/>
    <w:rsid w:val="00DE60A7"/>
    <w:rsid w:val="00DE61D0"/>
    <w:rsid w:val="00DE6355"/>
    <w:rsid w:val="00DE6737"/>
    <w:rsid w:val="00DE6A27"/>
    <w:rsid w:val="00DE6C08"/>
    <w:rsid w:val="00DE6E63"/>
    <w:rsid w:val="00DE6E86"/>
    <w:rsid w:val="00DE7148"/>
    <w:rsid w:val="00DE76D9"/>
    <w:rsid w:val="00DE7C24"/>
    <w:rsid w:val="00DE7F37"/>
    <w:rsid w:val="00DF0138"/>
    <w:rsid w:val="00DF02DD"/>
    <w:rsid w:val="00DF06DB"/>
    <w:rsid w:val="00DF0799"/>
    <w:rsid w:val="00DF0DA8"/>
    <w:rsid w:val="00DF0E22"/>
    <w:rsid w:val="00DF1118"/>
    <w:rsid w:val="00DF11D3"/>
    <w:rsid w:val="00DF1363"/>
    <w:rsid w:val="00DF15DB"/>
    <w:rsid w:val="00DF16F7"/>
    <w:rsid w:val="00DF1776"/>
    <w:rsid w:val="00DF180A"/>
    <w:rsid w:val="00DF18EC"/>
    <w:rsid w:val="00DF1A63"/>
    <w:rsid w:val="00DF1F25"/>
    <w:rsid w:val="00DF22B9"/>
    <w:rsid w:val="00DF23A2"/>
    <w:rsid w:val="00DF289B"/>
    <w:rsid w:val="00DF2935"/>
    <w:rsid w:val="00DF2C28"/>
    <w:rsid w:val="00DF2D48"/>
    <w:rsid w:val="00DF32ED"/>
    <w:rsid w:val="00DF387C"/>
    <w:rsid w:val="00DF3E15"/>
    <w:rsid w:val="00DF40BC"/>
    <w:rsid w:val="00DF42A2"/>
    <w:rsid w:val="00DF442F"/>
    <w:rsid w:val="00DF49C8"/>
    <w:rsid w:val="00DF4B28"/>
    <w:rsid w:val="00DF4B72"/>
    <w:rsid w:val="00DF4C02"/>
    <w:rsid w:val="00DF4ED9"/>
    <w:rsid w:val="00DF5225"/>
    <w:rsid w:val="00DF5430"/>
    <w:rsid w:val="00DF55BD"/>
    <w:rsid w:val="00DF56A9"/>
    <w:rsid w:val="00DF58DD"/>
    <w:rsid w:val="00DF5940"/>
    <w:rsid w:val="00DF5EA1"/>
    <w:rsid w:val="00DF5EDB"/>
    <w:rsid w:val="00DF60BE"/>
    <w:rsid w:val="00DF62A9"/>
    <w:rsid w:val="00DF6390"/>
    <w:rsid w:val="00DF65D3"/>
    <w:rsid w:val="00DF6603"/>
    <w:rsid w:val="00DF6632"/>
    <w:rsid w:val="00DF67FA"/>
    <w:rsid w:val="00DF6E1C"/>
    <w:rsid w:val="00DF6ECF"/>
    <w:rsid w:val="00DF7235"/>
    <w:rsid w:val="00DF7381"/>
    <w:rsid w:val="00DF756C"/>
    <w:rsid w:val="00DF762B"/>
    <w:rsid w:val="00DF7747"/>
    <w:rsid w:val="00DF7B06"/>
    <w:rsid w:val="00DF7B69"/>
    <w:rsid w:val="00DF7C39"/>
    <w:rsid w:val="00DF7CFE"/>
    <w:rsid w:val="00DF7F9E"/>
    <w:rsid w:val="00E00069"/>
    <w:rsid w:val="00E00181"/>
    <w:rsid w:val="00E002FF"/>
    <w:rsid w:val="00E00498"/>
    <w:rsid w:val="00E0073E"/>
    <w:rsid w:val="00E007F8"/>
    <w:rsid w:val="00E00A30"/>
    <w:rsid w:val="00E00C0C"/>
    <w:rsid w:val="00E00C3D"/>
    <w:rsid w:val="00E00C59"/>
    <w:rsid w:val="00E00EAB"/>
    <w:rsid w:val="00E00EFC"/>
    <w:rsid w:val="00E010B1"/>
    <w:rsid w:val="00E01320"/>
    <w:rsid w:val="00E018F0"/>
    <w:rsid w:val="00E01A6A"/>
    <w:rsid w:val="00E01FC0"/>
    <w:rsid w:val="00E022E0"/>
    <w:rsid w:val="00E02309"/>
    <w:rsid w:val="00E02A13"/>
    <w:rsid w:val="00E02A1B"/>
    <w:rsid w:val="00E02A20"/>
    <w:rsid w:val="00E02F82"/>
    <w:rsid w:val="00E02FA3"/>
    <w:rsid w:val="00E032FF"/>
    <w:rsid w:val="00E03343"/>
    <w:rsid w:val="00E033AD"/>
    <w:rsid w:val="00E03655"/>
    <w:rsid w:val="00E036D6"/>
    <w:rsid w:val="00E03763"/>
    <w:rsid w:val="00E03841"/>
    <w:rsid w:val="00E038B0"/>
    <w:rsid w:val="00E03D30"/>
    <w:rsid w:val="00E03F25"/>
    <w:rsid w:val="00E03F99"/>
    <w:rsid w:val="00E04020"/>
    <w:rsid w:val="00E04348"/>
    <w:rsid w:val="00E046BA"/>
    <w:rsid w:val="00E04805"/>
    <w:rsid w:val="00E049FC"/>
    <w:rsid w:val="00E04E21"/>
    <w:rsid w:val="00E05160"/>
    <w:rsid w:val="00E05175"/>
    <w:rsid w:val="00E051E6"/>
    <w:rsid w:val="00E0539C"/>
    <w:rsid w:val="00E05532"/>
    <w:rsid w:val="00E058D1"/>
    <w:rsid w:val="00E058F8"/>
    <w:rsid w:val="00E05AC0"/>
    <w:rsid w:val="00E05ADB"/>
    <w:rsid w:val="00E05DD0"/>
    <w:rsid w:val="00E05EB9"/>
    <w:rsid w:val="00E05F12"/>
    <w:rsid w:val="00E05F54"/>
    <w:rsid w:val="00E060DF"/>
    <w:rsid w:val="00E06963"/>
    <w:rsid w:val="00E06F86"/>
    <w:rsid w:val="00E0708E"/>
    <w:rsid w:val="00E07137"/>
    <w:rsid w:val="00E07307"/>
    <w:rsid w:val="00E0759E"/>
    <w:rsid w:val="00E0775C"/>
    <w:rsid w:val="00E101E7"/>
    <w:rsid w:val="00E105A8"/>
    <w:rsid w:val="00E113E2"/>
    <w:rsid w:val="00E11476"/>
    <w:rsid w:val="00E115F3"/>
    <w:rsid w:val="00E11749"/>
    <w:rsid w:val="00E1186B"/>
    <w:rsid w:val="00E11F85"/>
    <w:rsid w:val="00E123A3"/>
    <w:rsid w:val="00E129F2"/>
    <w:rsid w:val="00E12E21"/>
    <w:rsid w:val="00E12ECA"/>
    <w:rsid w:val="00E130F0"/>
    <w:rsid w:val="00E135D7"/>
    <w:rsid w:val="00E1384E"/>
    <w:rsid w:val="00E13A1C"/>
    <w:rsid w:val="00E13A4D"/>
    <w:rsid w:val="00E13B8D"/>
    <w:rsid w:val="00E13C72"/>
    <w:rsid w:val="00E13F80"/>
    <w:rsid w:val="00E142B3"/>
    <w:rsid w:val="00E14656"/>
    <w:rsid w:val="00E146A8"/>
    <w:rsid w:val="00E14775"/>
    <w:rsid w:val="00E149D2"/>
    <w:rsid w:val="00E14EFC"/>
    <w:rsid w:val="00E15143"/>
    <w:rsid w:val="00E15190"/>
    <w:rsid w:val="00E152B3"/>
    <w:rsid w:val="00E15621"/>
    <w:rsid w:val="00E15983"/>
    <w:rsid w:val="00E15EB6"/>
    <w:rsid w:val="00E1632D"/>
    <w:rsid w:val="00E163F6"/>
    <w:rsid w:val="00E165E4"/>
    <w:rsid w:val="00E166BC"/>
    <w:rsid w:val="00E166F7"/>
    <w:rsid w:val="00E16A40"/>
    <w:rsid w:val="00E16F44"/>
    <w:rsid w:val="00E17543"/>
    <w:rsid w:val="00E175A6"/>
    <w:rsid w:val="00E176E1"/>
    <w:rsid w:val="00E1770D"/>
    <w:rsid w:val="00E17752"/>
    <w:rsid w:val="00E17AF9"/>
    <w:rsid w:val="00E17DE1"/>
    <w:rsid w:val="00E17EE0"/>
    <w:rsid w:val="00E17F93"/>
    <w:rsid w:val="00E17F9E"/>
    <w:rsid w:val="00E17FE2"/>
    <w:rsid w:val="00E20103"/>
    <w:rsid w:val="00E20751"/>
    <w:rsid w:val="00E2099D"/>
    <w:rsid w:val="00E20B1B"/>
    <w:rsid w:val="00E210FC"/>
    <w:rsid w:val="00E2113D"/>
    <w:rsid w:val="00E212EA"/>
    <w:rsid w:val="00E214EA"/>
    <w:rsid w:val="00E217EE"/>
    <w:rsid w:val="00E21E36"/>
    <w:rsid w:val="00E22160"/>
    <w:rsid w:val="00E2220C"/>
    <w:rsid w:val="00E2221E"/>
    <w:rsid w:val="00E22579"/>
    <w:rsid w:val="00E2290E"/>
    <w:rsid w:val="00E22AE9"/>
    <w:rsid w:val="00E22F2E"/>
    <w:rsid w:val="00E23161"/>
    <w:rsid w:val="00E232AA"/>
    <w:rsid w:val="00E233EB"/>
    <w:rsid w:val="00E23469"/>
    <w:rsid w:val="00E23553"/>
    <w:rsid w:val="00E238B8"/>
    <w:rsid w:val="00E23D54"/>
    <w:rsid w:val="00E23DF6"/>
    <w:rsid w:val="00E23E5D"/>
    <w:rsid w:val="00E24597"/>
    <w:rsid w:val="00E24644"/>
    <w:rsid w:val="00E24879"/>
    <w:rsid w:val="00E24932"/>
    <w:rsid w:val="00E249A6"/>
    <w:rsid w:val="00E24D19"/>
    <w:rsid w:val="00E2520F"/>
    <w:rsid w:val="00E2537D"/>
    <w:rsid w:val="00E25CF9"/>
    <w:rsid w:val="00E25DCE"/>
    <w:rsid w:val="00E26068"/>
    <w:rsid w:val="00E260D4"/>
    <w:rsid w:val="00E26187"/>
    <w:rsid w:val="00E2635E"/>
    <w:rsid w:val="00E26437"/>
    <w:rsid w:val="00E2661D"/>
    <w:rsid w:val="00E27725"/>
    <w:rsid w:val="00E277F2"/>
    <w:rsid w:val="00E278CB"/>
    <w:rsid w:val="00E27913"/>
    <w:rsid w:val="00E27A0D"/>
    <w:rsid w:val="00E27A25"/>
    <w:rsid w:val="00E27A7B"/>
    <w:rsid w:val="00E27B8A"/>
    <w:rsid w:val="00E27D4D"/>
    <w:rsid w:val="00E27F77"/>
    <w:rsid w:val="00E30108"/>
    <w:rsid w:val="00E30161"/>
    <w:rsid w:val="00E301D2"/>
    <w:rsid w:val="00E30B5D"/>
    <w:rsid w:val="00E30EB5"/>
    <w:rsid w:val="00E3134D"/>
    <w:rsid w:val="00E313B4"/>
    <w:rsid w:val="00E31D0C"/>
    <w:rsid w:val="00E31E0B"/>
    <w:rsid w:val="00E320AC"/>
    <w:rsid w:val="00E3210F"/>
    <w:rsid w:val="00E32640"/>
    <w:rsid w:val="00E32F18"/>
    <w:rsid w:val="00E33080"/>
    <w:rsid w:val="00E3319A"/>
    <w:rsid w:val="00E333F9"/>
    <w:rsid w:val="00E33BCB"/>
    <w:rsid w:val="00E33C04"/>
    <w:rsid w:val="00E33C17"/>
    <w:rsid w:val="00E33D2F"/>
    <w:rsid w:val="00E33D82"/>
    <w:rsid w:val="00E33F19"/>
    <w:rsid w:val="00E34089"/>
    <w:rsid w:val="00E341F1"/>
    <w:rsid w:val="00E342A3"/>
    <w:rsid w:val="00E34338"/>
    <w:rsid w:val="00E3437F"/>
    <w:rsid w:val="00E3443D"/>
    <w:rsid w:val="00E34528"/>
    <w:rsid w:val="00E346DE"/>
    <w:rsid w:val="00E34917"/>
    <w:rsid w:val="00E34C8F"/>
    <w:rsid w:val="00E34EA1"/>
    <w:rsid w:val="00E3504F"/>
    <w:rsid w:val="00E35B84"/>
    <w:rsid w:val="00E35CAE"/>
    <w:rsid w:val="00E35E97"/>
    <w:rsid w:val="00E3623C"/>
    <w:rsid w:val="00E36448"/>
    <w:rsid w:val="00E3699A"/>
    <w:rsid w:val="00E36A72"/>
    <w:rsid w:val="00E374A9"/>
    <w:rsid w:val="00E375EE"/>
    <w:rsid w:val="00E3789B"/>
    <w:rsid w:val="00E37C9A"/>
    <w:rsid w:val="00E37CA8"/>
    <w:rsid w:val="00E37DBE"/>
    <w:rsid w:val="00E37F3D"/>
    <w:rsid w:val="00E40025"/>
    <w:rsid w:val="00E40434"/>
    <w:rsid w:val="00E40447"/>
    <w:rsid w:val="00E40546"/>
    <w:rsid w:val="00E40610"/>
    <w:rsid w:val="00E40A57"/>
    <w:rsid w:val="00E41AE2"/>
    <w:rsid w:val="00E41D59"/>
    <w:rsid w:val="00E41DC4"/>
    <w:rsid w:val="00E41FE7"/>
    <w:rsid w:val="00E420AF"/>
    <w:rsid w:val="00E42681"/>
    <w:rsid w:val="00E42914"/>
    <w:rsid w:val="00E4293B"/>
    <w:rsid w:val="00E42BC3"/>
    <w:rsid w:val="00E42D72"/>
    <w:rsid w:val="00E42ED4"/>
    <w:rsid w:val="00E43092"/>
    <w:rsid w:val="00E43176"/>
    <w:rsid w:val="00E4323C"/>
    <w:rsid w:val="00E432EC"/>
    <w:rsid w:val="00E433DF"/>
    <w:rsid w:val="00E439D2"/>
    <w:rsid w:val="00E43A43"/>
    <w:rsid w:val="00E43D74"/>
    <w:rsid w:val="00E4402A"/>
    <w:rsid w:val="00E440A1"/>
    <w:rsid w:val="00E440B4"/>
    <w:rsid w:val="00E4439F"/>
    <w:rsid w:val="00E44829"/>
    <w:rsid w:val="00E449E7"/>
    <w:rsid w:val="00E44A40"/>
    <w:rsid w:val="00E44C48"/>
    <w:rsid w:val="00E44C52"/>
    <w:rsid w:val="00E44EAC"/>
    <w:rsid w:val="00E4520D"/>
    <w:rsid w:val="00E455AD"/>
    <w:rsid w:val="00E45878"/>
    <w:rsid w:val="00E45A7E"/>
    <w:rsid w:val="00E45B19"/>
    <w:rsid w:val="00E45CE6"/>
    <w:rsid w:val="00E45E77"/>
    <w:rsid w:val="00E467EC"/>
    <w:rsid w:val="00E46A82"/>
    <w:rsid w:val="00E47223"/>
    <w:rsid w:val="00E47550"/>
    <w:rsid w:val="00E47590"/>
    <w:rsid w:val="00E47740"/>
    <w:rsid w:val="00E4797D"/>
    <w:rsid w:val="00E479B7"/>
    <w:rsid w:val="00E479E4"/>
    <w:rsid w:val="00E47AA1"/>
    <w:rsid w:val="00E47BDD"/>
    <w:rsid w:val="00E47DA5"/>
    <w:rsid w:val="00E5028C"/>
    <w:rsid w:val="00E5069B"/>
    <w:rsid w:val="00E506D1"/>
    <w:rsid w:val="00E50A2E"/>
    <w:rsid w:val="00E50C6A"/>
    <w:rsid w:val="00E514D8"/>
    <w:rsid w:val="00E51860"/>
    <w:rsid w:val="00E5193F"/>
    <w:rsid w:val="00E520EB"/>
    <w:rsid w:val="00E5221A"/>
    <w:rsid w:val="00E52265"/>
    <w:rsid w:val="00E522C8"/>
    <w:rsid w:val="00E523E9"/>
    <w:rsid w:val="00E524D9"/>
    <w:rsid w:val="00E524FE"/>
    <w:rsid w:val="00E52801"/>
    <w:rsid w:val="00E52A92"/>
    <w:rsid w:val="00E52C27"/>
    <w:rsid w:val="00E52C3C"/>
    <w:rsid w:val="00E52F20"/>
    <w:rsid w:val="00E5343C"/>
    <w:rsid w:val="00E5356F"/>
    <w:rsid w:val="00E535FB"/>
    <w:rsid w:val="00E53603"/>
    <w:rsid w:val="00E536B9"/>
    <w:rsid w:val="00E53840"/>
    <w:rsid w:val="00E53A7F"/>
    <w:rsid w:val="00E53E03"/>
    <w:rsid w:val="00E53E60"/>
    <w:rsid w:val="00E54076"/>
    <w:rsid w:val="00E54260"/>
    <w:rsid w:val="00E5440A"/>
    <w:rsid w:val="00E54617"/>
    <w:rsid w:val="00E54690"/>
    <w:rsid w:val="00E547C9"/>
    <w:rsid w:val="00E54907"/>
    <w:rsid w:val="00E549FC"/>
    <w:rsid w:val="00E54C15"/>
    <w:rsid w:val="00E54C83"/>
    <w:rsid w:val="00E54F08"/>
    <w:rsid w:val="00E55220"/>
    <w:rsid w:val="00E55505"/>
    <w:rsid w:val="00E556FE"/>
    <w:rsid w:val="00E55AB6"/>
    <w:rsid w:val="00E55B49"/>
    <w:rsid w:val="00E55C1D"/>
    <w:rsid w:val="00E55D60"/>
    <w:rsid w:val="00E56393"/>
    <w:rsid w:val="00E56776"/>
    <w:rsid w:val="00E56B52"/>
    <w:rsid w:val="00E571C1"/>
    <w:rsid w:val="00E574A3"/>
    <w:rsid w:val="00E575FA"/>
    <w:rsid w:val="00E57B6A"/>
    <w:rsid w:val="00E57CFF"/>
    <w:rsid w:val="00E60004"/>
    <w:rsid w:val="00E60271"/>
    <w:rsid w:val="00E602CF"/>
    <w:rsid w:val="00E6049E"/>
    <w:rsid w:val="00E60879"/>
    <w:rsid w:val="00E612B7"/>
    <w:rsid w:val="00E61338"/>
    <w:rsid w:val="00E614D5"/>
    <w:rsid w:val="00E61991"/>
    <w:rsid w:val="00E61BCE"/>
    <w:rsid w:val="00E61C83"/>
    <w:rsid w:val="00E61D89"/>
    <w:rsid w:val="00E61EFF"/>
    <w:rsid w:val="00E621C6"/>
    <w:rsid w:val="00E629F2"/>
    <w:rsid w:val="00E62A7C"/>
    <w:rsid w:val="00E62C98"/>
    <w:rsid w:val="00E62D0D"/>
    <w:rsid w:val="00E6303A"/>
    <w:rsid w:val="00E6313F"/>
    <w:rsid w:val="00E6346D"/>
    <w:rsid w:val="00E6384E"/>
    <w:rsid w:val="00E63AE1"/>
    <w:rsid w:val="00E63AE5"/>
    <w:rsid w:val="00E63C38"/>
    <w:rsid w:val="00E63EC1"/>
    <w:rsid w:val="00E63F1B"/>
    <w:rsid w:val="00E641CD"/>
    <w:rsid w:val="00E64450"/>
    <w:rsid w:val="00E64562"/>
    <w:rsid w:val="00E64A93"/>
    <w:rsid w:val="00E64DDD"/>
    <w:rsid w:val="00E651C3"/>
    <w:rsid w:val="00E65402"/>
    <w:rsid w:val="00E65A18"/>
    <w:rsid w:val="00E65AC5"/>
    <w:rsid w:val="00E65D34"/>
    <w:rsid w:val="00E65EB8"/>
    <w:rsid w:val="00E66400"/>
    <w:rsid w:val="00E664BF"/>
    <w:rsid w:val="00E66A8C"/>
    <w:rsid w:val="00E66C35"/>
    <w:rsid w:val="00E66F8B"/>
    <w:rsid w:val="00E67125"/>
    <w:rsid w:val="00E6776E"/>
    <w:rsid w:val="00E679EC"/>
    <w:rsid w:val="00E67A2D"/>
    <w:rsid w:val="00E67B12"/>
    <w:rsid w:val="00E67B87"/>
    <w:rsid w:val="00E70384"/>
    <w:rsid w:val="00E70649"/>
    <w:rsid w:val="00E70798"/>
    <w:rsid w:val="00E70830"/>
    <w:rsid w:val="00E70836"/>
    <w:rsid w:val="00E70AF1"/>
    <w:rsid w:val="00E70CF4"/>
    <w:rsid w:val="00E71362"/>
    <w:rsid w:val="00E718FC"/>
    <w:rsid w:val="00E71946"/>
    <w:rsid w:val="00E71A26"/>
    <w:rsid w:val="00E71F5A"/>
    <w:rsid w:val="00E7204D"/>
    <w:rsid w:val="00E72160"/>
    <w:rsid w:val="00E725F1"/>
    <w:rsid w:val="00E727F7"/>
    <w:rsid w:val="00E72903"/>
    <w:rsid w:val="00E7314A"/>
    <w:rsid w:val="00E73302"/>
    <w:rsid w:val="00E738F3"/>
    <w:rsid w:val="00E73BFC"/>
    <w:rsid w:val="00E73EE0"/>
    <w:rsid w:val="00E73F80"/>
    <w:rsid w:val="00E74067"/>
    <w:rsid w:val="00E7408D"/>
    <w:rsid w:val="00E7417C"/>
    <w:rsid w:val="00E74394"/>
    <w:rsid w:val="00E74D65"/>
    <w:rsid w:val="00E74E8D"/>
    <w:rsid w:val="00E75115"/>
    <w:rsid w:val="00E754FA"/>
    <w:rsid w:val="00E755BF"/>
    <w:rsid w:val="00E755D8"/>
    <w:rsid w:val="00E7589C"/>
    <w:rsid w:val="00E758FB"/>
    <w:rsid w:val="00E75A44"/>
    <w:rsid w:val="00E75AFF"/>
    <w:rsid w:val="00E75C20"/>
    <w:rsid w:val="00E75EF3"/>
    <w:rsid w:val="00E75FFB"/>
    <w:rsid w:val="00E760DE"/>
    <w:rsid w:val="00E765F5"/>
    <w:rsid w:val="00E76697"/>
    <w:rsid w:val="00E76742"/>
    <w:rsid w:val="00E76A6E"/>
    <w:rsid w:val="00E76C59"/>
    <w:rsid w:val="00E772AF"/>
    <w:rsid w:val="00E7748B"/>
    <w:rsid w:val="00E778DC"/>
    <w:rsid w:val="00E77965"/>
    <w:rsid w:val="00E77B21"/>
    <w:rsid w:val="00E77C38"/>
    <w:rsid w:val="00E77D89"/>
    <w:rsid w:val="00E804D7"/>
    <w:rsid w:val="00E80668"/>
    <w:rsid w:val="00E80857"/>
    <w:rsid w:val="00E80A24"/>
    <w:rsid w:val="00E80B7A"/>
    <w:rsid w:val="00E8134C"/>
    <w:rsid w:val="00E81407"/>
    <w:rsid w:val="00E81819"/>
    <w:rsid w:val="00E81B93"/>
    <w:rsid w:val="00E81D9E"/>
    <w:rsid w:val="00E8201A"/>
    <w:rsid w:val="00E8216D"/>
    <w:rsid w:val="00E8242B"/>
    <w:rsid w:val="00E82549"/>
    <w:rsid w:val="00E82794"/>
    <w:rsid w:val="00E828B1"/>
    <w:rsid w:val="00E82A62"/>
    <w:rsid w:val="00E82B23"/>
    <w:rsid w:val="00E82EC3"/>
    <w:rsid w:val="00E82F09"/>
    <w:rsid w:val="00E8324A"/>
    <w:rsid w:val="00E83317"/>
    <w:rsid w:val="00E840FC"/>
    <w:rsid w:val="00E84314"/>
    <w:rsid w:val="00E84611"/>
    <w:rsid w:val="00E8463F"/>
    <w:rsid w:val="00E84700"/>
    <w:rsid w:val="00E84864"/>
    <w:rsid w:val="00E84CA3"/>
    <w:rsid w:val="00E84E48"/>
    <w:rsid w:val="00E84F77"/>
    <w:rsid w:val="00E8500F"/>
    <w:rsid w:val="00E85083"/>
    <w:rsid w:val="00E852DF"/>
    <w:rsid w:val="00E85464"/>
    <w:rsid w:val="00E85477"/>
    <w:rsid w:val="00E856F1"/>
    <w:rsid w:val="00E85757"/>
    <w:rsid w:val="00E85761"/>
    <w:rsid w:val="00E857C7"/>
    <w:rsid w:val="00E8586C"/>
    <w:rsid w:val="00E859B6"/>
    <w:rsid w:val="00E85ACC"/>
    <w:rsid w:val="00E85AEF"/>
    <w:rsid w:val="00E860AA"/>
    <w:rsid w:val="00E86392"/>
    <w:rsid w:val="00E863D6"/>
    <w:rsid w:val="00E8641C"/>
    <w:rsid w:val="00E86546"/>
    <w:rsid w:val="00E8671F"/>
    <w:rsid w:val="00E867B3"/>
    <w:rsid w:val="00E86964"/>
    <w:rsid w:val="00E86E07"/>
    <w:rsid w:val="00E86F24"/>
    <w:rsid w:val="00E87039"/>
    <w:rsid w:val="00E87205"/>
    <w:rsid w:val="00E872D5"/>
    <w:rsid w:val="00E87619"/>
    <w:rsid w:val="00E87761"/>
    <w:rsid w:val="00E878FD"/>
    <w:rsid w:val="00E87984"/>
    <w:rsid w:val="00E879E1"/>
    <w:rsid w:val="00E90D05"/>
    <w:rsid w:val="00E90F29"/>
    <w:rsid w:val="00E912F2"/>
    <w:rsid w:val="00E914DD"/>
    <w:rsid w:val="00E91552"/>
    <w:rsid w:val="00E91647"/>
    <w:rsid w:val="00E91850"/>
    <w:rsid w:val="00E91A89"/>
    <w:rsid w:val="00E91B2F"/>
    <w:rsid w:val="00E91BCB"/>
    <w:rsid w:val="00E91D75"/>
    <w:rsid w:val="00E91FE8"/>
    <w:rsid w:val="00E922FD"/>
    <w:rsid w:val="00E92D4A"/>
    <w:rsid w:val="00E92EC3"/>
    <w:rsid w:val="00E937CE"/>
    <w:rsid w:val="00E938EA"/>
    <w:rsid w:val="00E9394C"/>
    <w:rsid w:val="00E93F07"/>
    <w:rsid w:val="00E94020"/>
    <w:rsid w:val="00E94137"/>
    <w:rsid w:val="00E94523"/>
    <w:rsid w:val="00E949F4"/>
    <w:rsid w:val="00E94AB9"/>
    <w:rsid w:val="00E94AF3"/>
    <w:rsid w:val="00E94B17"/>
    <w:rsid w:val="00E95153"/>
    <w:rsid w:val="00E95238"/>
    <w:rsid w:val="00E954C8"/>
    <w:rsid w:val="00E95CB7"/>
    <w:rsid w:val="00E95CC8"/>
    <w:rsid w:val="00E95CEC"/>
    <w:rsid w:val="00E95DAB"/>
    <w:rsid w:val="00E9607A"/>
    <w:rsid w:val="00E9637C"/>
    <w:rsid w:val="00E96706"/>
    <w:rsid w:val="00E967D4"/>
    <w:rsid w:val="00E96845"/>
    <w:rsid w:val="00E968FC"/>
    <w:rsid w:val="00E96C57"/>
    <w:rsid w:val="00E96C99"/>
    <w:rsid w:val="00E96EF1"/>
    <w:rsid w:val="00E97492"/>
    <w:rsid w:val="00E97809"/>
    <w:rsid w:val="00E97820"/>
    <w:rsid w:val="00E9798B"/>
    <w:rsid w:val="00E97DD8"/>
    <w:rsid w:val="00E97FAB"/>
    <w:rsid w:val="00E97FEA"/>
    <w:rsid w:val="00EA00D4"/>
    <w:rsid w:val="00EA0230"/>
    <w:rsid w:val="00EA02B9"/>
    <w:rsid w:val="00EA06C5"/>
    <w:rsid w:val="00EA0749"/>
    <w:rsid w:val="00EA08AE"/>
    <w:rsid w:val="00EA0A6B"/>
    <w:rsid w:val="00EA0AD1"/>
    <w:rsid w:val="00EA0B34"/>
    <w:rsid w:val="00EA0CF5"/>
    <w:rsid w:val="00EA0D27"/>
    <w:rsid w:val="00EA0E6A"/>
    <w:rsid w:val="00EA1119"/>
    <w:rsid w:val="00EA1137"/>
    <w:rsid w:val="00EA1261"/>
    <w:rsid w:val="00EA12F5"/>
    <w:rsid w:val="00EA1982"/>
    <w:rsid w:val="00EA1AB9"/>
    <w:rsid w:val="00EA1F63"/>
    <w:rsid w:val="00EA204B"/>
    <w:rsid w:val="00EA211F"/>
    <w:rsid w:val="00EA2250"/>
    <w:rsid w:val="00EA307C"/>
    <w:rsid w:val="00EA3125"/>
    <w:rsid w:val="00EA3170"/>
    <w:rsid w:val="00EA34A6"/>
    <w:rsid w:val="00EA358B"/>
    <w:rsid w:val="00EA3BE1"/>
    <w:rsid w:val="00EA3C50"/>
    <w:rsid w:val="00EA4093"/>
    <w:rsid w:val="00EA49F2"/>
    <w:rsid w:val="00EA4DFE"/>
    <w:rsid w:val="00EA50C1"/>
    <w:rsid w:val="00EA548D"/>
    <w:rsid w:val="00EA5674"/>
    <w:rsid w:val="00EA5B0B"/>
    <w:rsid w:val="00EA5DE0"/>
    <w:rsid w:val="00EA5F06"/>
    <w:rsid w:val="00EA6843"/>
    <w:rsid w:val="00EA76D0"/>
    <w:rsid w:val="00EA7990"/>
    <w:rsid w:val="00EA7F04"/>
    <w:rsid w:val="00EB0217"/>
    <w:rsid w:val="00EB0263"/>
    <w:rsid w:val="00EB02AB"/>
    <w:rsid w:val="00EB047D"/>
    <w:rsid w:val="00EB0481"/>
    <w:rsid w:val="00EB058E"/>
    <w:rsid w:val="00EB0699"/>
    <w:rsid w:val="00EB0B5F"/>
    <w:rsid w:val="00EB0FB6"/>
    <w:rsid w:val="00EB17EC"/>
    <w:rsid w:val="00EB1854"/>
    <w:rsid w:val="00EB1A2F"/>
    <w:rsid w:val="00EB21A2"/>
    <w:rsid w:val="00EB21DB"/>
    <w:rsid w:val="00EB254F"/>
    <w:rsid w:val="00EB2F10"/>
    <w:rsid w:val="00EB3557"/>
    <w:rsid w:val="00EB3672"/>
    <w:rsid w:val="00EB37E3"/>
    <w:rsid w:val="00EB3D8E"/>
    <w:rsid w:val="00EB3DB7"/>
    <w:rsid w:val="00EB3EC6"/>
    <w:rsid w:val="00EB3FAD"/>
    <w:rsid w:val="00EB401E"/>
    <w:rsid w:val="00EB4078"/>
    <w:rsid w:val="00EB411D"/>
    <w:rsid w:val="00EB4443"/>
    <w:rsid w:val="00EB45A6"/>
    <w:rsid w:val="00EB45B9"/>
    <w:rsid w:val="00EB464D"/>
    <w:rsid w:val="00EB4814"/>
    <w:rsid w:val="00EB48A8"/>
    <w:rsid w:val="00EB4BCC"/>
    <w:rsid w:val="00EB5080"/>
    <w:rsid w:val="00EB5303"/>
    <w:rsid w:val="00EB57CC"/>
    <w:rsid w:val="00EB5840"/>
    <w:rsid w:val="00EB59F2"/>
    <w:rsid w:val="00EB6057"/>
    <w:rsid w:val="00EB620D"/>
    <w:rsid w:val="00EB6286"/>
    <w:rsid w:val="00EB630F"/>
    <w:rsid w:val="00EB6353"/>
    <w:rsid w:val="00EB6412"/>
    <w:rsid w:val="00EB643E"/>
    <w:rsid w:val="00EB6481"/>
    <w:rsid w:val="00EB6531"/>
    <w:rsid w:val="00EB6721"/>
    <w:rsid w:val="00EB6723"/>
    <w:rsid w:val="00EB69E1"/>
    <w:rsid w:val="00EB6E45"/>
    <w:rsid w:val="00EB6F5E"/>
    <w:rsid w:val="00EB75D4"/>
    <w:rsid w:val="00EB77AE"/>
    <w:rsid w:val="00EB78D0"/>
    <w:rsid w:val="00EC011C"/>
    <w:rsid w:val="00EC025F"/>
    <w:rsid w:val="00EC05E8"/>
    <w:rsid w:val="00EC0726"/>
    <w:rsid w:val="00EC091F"/>
    <w:rsid w:val="00EC09EB"/>
    <w:rsid w:val="00EC0B28"/>
    <w:rsid w:val="00EC0B95"/>
    <w:rsid w:val="00EC0E29"/>
    <w:rsid w:val="00EC183F"/>
    <w:rsid w:val="00EC21C1"/>
    <w:rsid w:val="00EC2281"/>
    <w:rsid w:val="00EC2510"/>
    <w:rsid w:val="00EC2664"/>
    <w:rsid w:val="00EC27C6"/>
    <w:rsid w:val="00EC29E6"/>
    <w:rsid w:val="00EC2AC6"/>
    <w:rsid w:val="00EC2B0F"/>
    <w:rsid w:val="00EC2D4A"/>
    <w:rsid w:val="00EC2EF5"/>
    <w:rsid w:val="00EC3157"/>
    <w:rsid w:val="00EC33E2"/>
    <w:rsid w:val="00EC3600"/>
    <w:rsid w:val="00EC379B"/>
    <w:rsid w:val="00EC3973"/>
    <w:rsid w:val="00EC39AA"/>
    <w:rsid w:val="00EC3D2B"/>
    <w:rsid w:val="00EC3FA0"/>
    <w:rsid w:val="00EC4145"/>
    <w:rsid w:val="00EC41C4"/>
    <w:rsid w:val="00EC44BE"/>
    <w:rsid w:val="00EC4546"/>
    <w:rsid w:val="00EC532F"/>
    <w:rsid w:val="00EC53B6"/>
    <w:rsid w:val="00EC557F"/>
    <w:rsid w:val="00EC5641"/>
    <w:rsid w:val="00EC56A3"/>
    <w:rsid w:val="00EC59A9"/>
    <w:rsid w:val="00EC5C3E"/>
    <w:rsid w:val="00EC5CEB"/>
    <w:rsid w:val="00EC5D2E"/>
    <w:rsid w:val="00EC5F1F"/>
    <w:rsid w:val="00EC609C"/>
    <w:rsid w:val="00EC6168"/>
    <w:rsid w:val="00EC625E"/>
    <w:rsid w:val="00EC670F"/>
    <w:rsid w:val="00EC6769"/>
    <w:rsid w:val="00EC6A37"/>
    <w:rsid w:val="00EC6C72"/>
    <w:rsid w:val="00EC7191"/>
    <w:rsid w:val="00EC75CF"/>
    <w:rsid w:val="00EC75F0"/>
    <w:rsid w:val="00EC75FB"/>
    <w:rsid w:val="00EC7939"/>
    <w:rsid w:val="00EC7C5F"/>
    <w:rsid w:val="00ED0024"/>
    <w:rsid w:val="00ED03C1"/>
    <w:rsid w:val="00ED0942"/>
    <w:rsid w:val="00ED09AD"/>
    <w:rsid w:val="00ED09EB"/>
    <w:rsid w:val="00ED0BE8"/>
    <w:rsid w:val="00ED116F"/>
    <w:rsid w:val="00ED1370"/>
    <w:rsid w:val="00ED19DB"/>
    <w:rsid w:val="00ED1A63"/>
    <w:rsid w:val="00ED1A7C"/>
    <w:rsid w:val="00ED1BAE"/>
    <w:rsid w:val="00ED1E8A"/>
    <w:rsid w:val="00ED22F9"/>
    <w:rsid w:val="00ED24A6"/>
    <w:rsid w:val="00ED2518"/>
    <w:rsid w:val="00ED255B"/>
    <w:rsid w:val="00ED2D23"/>
    <w:rsid w:val="00ED313D"/>
    <w:rsid w:val="00ED31D1"/>
    <w:rsid w:val="00ED336F"/>
    <w:rsid w:val="00ED341D"/>
    <w:rsid w:val="00ED361F"/>
    <w:rsid w:val="00ED3622"/>
    <w:rsid w:val="00ED3802"/>
    <w:rsid w:val="00ED3ADB"/>
    <w:rsid w:val="00ED477B"/>
    <w:rsid w:val="00ED4898"/>
    <w:rsid w:val="00ED4B71"/>
    <w:rsid w:val="00ED4D40"/>
    <w:rsid w:val="00ED4D7C"/>
    <w:rsid w:val="00ED50BF"/>
    <w:rsid w:val="00ED50FD"/>
    <w:rsid w:val="00ED52A4"/>
    <w:rsid w:val="00ED566F"/>
    <w:rsid w:val="00ED57D7"/>
    <w:rsid w:val="00ED5B2D"/>
    <w:rsid w:val="00ED5D5F"/>
    <w:rsid w:val="00ED5E46"/>
    <w:rsid w:val="00ED5FB7"/>
    <w:rsid w:val="00ED62BA"/>
    <w:rsid w:val="00ED655B"/>
    <w:rsid w:val="00ED673B"/>
    <w:rsid w:val="00ED69BC"/>
    <w:rsid w:val="00ED6A87"/>
    <w:rsid w:val="00ED6D2D"/>
    <w:rsid w:val="00ED7146"/>
    <w:rsid w:val="00ED7190"/>
    <w:rsid w:val="00ED748F"/>
    <w:rsid w:val="00ED74EB"/>
    <w:rsid w:val="00ED7F8E"/>
    <w:rsid w:val="00EE0211"/>
    <w:rsid w:val="00EE0380"/>
    <w:rsid w:val="00EE0A28"/>
    <w:rsid w:val="00EE0A3D"/>
    <w:rsid w:val="00EE0A6A"/>
    <w:rsid w:val="00EE0AAE"/>
    <w:rsid w:val="00EE0DD7"/>
    <w:rsid w:val="00EE10D4"/>
    <w:rsid w:val="00EE1272"/>
    <w:rsid w:val="00EE1551"/>
    <w:rsid w:val="00EE1568"/>
    <w:rsid w:val="00EE163F"/>
    <w:rsid w:val="00EE1767"/>
    <w:rsid w:val="00EE182D"/>
    <w:rsid w:val="00EE207D"/>
    <w:rsid w:val="00EE22FA"/>
    <w:rsid w:val="00EE2351"/>
    <w:rsid w:val="00EE2457"/>
    <w:rsid w:val="00EE250F"/>
    <w:rsid w:val="00EE2AAB"/>
    <w:rsid w:val="00EE2B87"/>
    <w:rsid w:val="00EE2E3C"/>
    <w:rsid w:val="00EE2FFE"/>
    <w:rsid w:val="00EE32DA"/>
    <w:rsid w:val="00EE3450"/>
    <w:rsid w:val="00EE3839"/>
    <w:rsid w:val="00EE399B"/>
    <w:rsid w:val="00EE39CD"/>
    <w:rsid w:val="00EE3DCE"/>
    <w:rsid w:val="00EE3E3B"/>
    <w:rsid w:val="00EE426B"/>
    <w:rsid w:val="00EE49D5"/>
    <w:rsid w:val="00EE4BE5"/>
    <w:rsid w:val="00EE4DF5"/>
    <w:rsid w:val="00EE4E02"/>
    <w:rsid w:val="00EE4EB2"/>
    <w:rsid w:val="00EE4F99"/>
    <w:rsid w:val="00EE516E"/>
    <w:rsid w:val="00EE545A"/>
    <w:rsid w:val="00EE5726"/>
    <w:rsid w:val="00EE5840"/>
    <w:rsid w:val="00EE5ACE"/>
    <w:rsid w:val="00EE5BF9"/>
    <w:rsid w:val="00EE5C2E"/>
    <w:rsid w:val="00EE5CD0"/>
    <w:rsid w:val="00EE5D0C"/>
    <w:rsid w:val="00EE5ECA"/>
    <w:rsid w:val="00EE6694"/>
    <w:rsid w:val="00EE6D14"/>
    <w:rsid w:val="00EE7522"/>
    <w:rsid w:val="00EE76C6"/>
    <w:rsid w:val="00EE7A9E"/>
    <w:rsid w:val="00EF0271"/>
    <w:rsid w:val="00EF0389"/>
    <w:rsid w:val="00EF03D5"/>
    <w:rsid w:val="00EF09A6"/>
    <w:rsid w:val="00EF11D3"/>
    <w:rsid w:val="00EF128B"/>
    <w:rsid w:val="00EF16FB"/>
    <w:rsid w:val="00EF1BF2"/>
    <w:rsid w:val="00EF1CFF"/>
    <w:rsid w:val="00EF1D59"/>
    <w:rsid w:val="00EF1DDD"/>
    <w:rsid w:val="00EF263B"/>
    <w:rsid w:val="00EF272D"/>
    <w:rsid w:val="00EF283C"/>
    <w:rsid w:val="00EF2CDD"/>
    <w:rsid w:val="00EF2FB3"/>
    <w:rsid w:val="00EF3008"/>
    <w:rsid w:val="00EF3039"/>
    <w:rsid w:val="00EF3305"/>
    <w:rsid w:val="00EF33FD"/>
    <w:rsid w:val="00EF3496"/>
    <w:rsid w:val="00EF3626"/>
    <w:rsid w:val="00EF38DB"/>
    <w:rsid w:val="00EF3993"/>
    <w:rsid w:val="00EF3A0E"/>
    <w:rsid w:val="00EF3A53"/>
    <w:rsid w:val="00EF3A62"/>
    <w:rsid w:val="00EF3BD3"/>
    <w:rsid w:val="00EF3BF1"/>
    <w:rsid w:val="00EF3C70"/>
    <w:rsid w:val="00EF3C90"/>
    <w:rsid w:val="00EF3E53"/>
    <w:rsid w:val="00EF3FF5"/>
    <w:rsid w:val="00EF4334"/>
    <w:rsid w:val="00EF44B8"/>
    <w:rsid w:val="00EF4525"/>
    <w:rsid w:val="00EF4D99"/>
    <w:rsid w:val="00EF4FDB"/>
    <w:rsid w:val="00EF50F9"/>
    <w:rsid w:val="00EF55C7"/>
    <w:rsid w:val="00EF55CA"/>
    <w:rsid w:val="00EF5609"/>
    <w:rsid w:val="00EF5636"/>
    <w:rsid w:val="00EF5880"/>
    <w:rsid w:val="00EF5B10"/>
    <w:rsid w:val="00EF5BD4"/>
    <w:rsid w:val="00EF5F90"/>
    <w:rsid w:val="00EF5F9F"/>
    <w:rsid w:val="00EF618F"/>
    <w:rsid w:val="00EF6308"/>
    <w:rsid w:val="00EF6368"/>
    <w:rsid w:val="00EF655B"/>
    <w:rsid w:val="00EF6607"/>
    <w:rsid w:val="00EF666A"/>
    <w:rsid w:val="00EF691D"/>
    <w:rsid w:val="00EF6F1C"/>
    <w:rsid w:val="00EF70F4"/>
    <w:rsid w:val="00EF714F"/>
    <w:rsid w:val="00EF7713"/>
    <w:rsid w:val="00F00263"/>
    <w:rsid w:val="00F00560"/>
    <w:rsid w:val="00F005A3"/>
    <w:rsid w:val="00F010E6"/>
    <w:rsid w:val="00F010FA"/>
    <w:rsid w:val="00F01123"/>
    <w:rsid w:val="00F014A4"/>
    <w:rsid w:val="00F01826"/>
    <w:rsid w:val="00F01A7E"/>
    <w:rsid w:val="00F01DBB"/>
    <w:rsid w:val="00F01EC3"/>
    <w:rsid w:val="00F02335"/>
    <w:rsid w:val="00F0233C"/>
    <w:rsid w:val="00F02346"/>
    <w:rsid w:val="00F02D4D"/>
    <w:rsid w:val="00F02E58"/>
    <w:rsid w:val="00F02EC0"/>
    <w:rsid w:val="00F02FD5"/>
    <w:rsid w:val="00F03250"/>
    <w:rsid w:val="00F033D5"/>
    <w:rsid w:val="00F0340E"/>
    <w:rsid w:val="00F0348F"/>
    <w:rsid w:val="00F036C3"/>
    <w:rsid w:val="00F037A9"/>
    <w:rsid w:val="00F03FC7"/>
    <w:rsid w:val="00F04052"/>
    <w:rsid w:val="00F0495D"/>
    <w:rsid w:val="00F04A50"/>
    <w:rsid w:val="00F04D79"/>
    <w:rsid w:val="00F04FCB"/>
    <w:rsid w:val="00F055B8"/>
    <w:rsid w:val="00F05775"/>
    <w:rsid w:val="00F05BBC"/>
    <w:rsid w:val="00F05C9F"/>
    <w:rsid w:val="00F06581"/>
    <w:rsid w:val="00F068B7"/>
    <w:rsid w:val="00F069A0"/>
    <w:rsid w:val="00F06A67"/>
    <w:rsid w:val="00F06AA2"/>
    <w:rsid w:val="00F06C25"/>
    <w:rsid w:val="00F07053"/>
    <w:rsid w:val="00F071DF"/>
    <w:rsid w:val="00F072BB"/>
    <w:rsid w:val="00F07486"/>
    <w:rsid w:val="00F0789D"/>
    <w:rsid w:val="00F07ADE"/>
    <w:rsid w:val="00F07EBB"/>
    <w:rsid w:val="00F07F0B"/>
    <w:rsid w:val="00F07FE9"/>
    <w:rsid w:val="00F10112"/>
    <w:rsid w:val="00F10152"/>
    <w:rsid w:val="00F102FE"/>
    <w:rsid w:val="00F106B7"/>
    <w:rsid w:val="00F10B16"/>
    <w:rsid w:val="00F10B80"/>
    <w:rsid w:val="00F10C4C"/>
    <w:rsid w:val="00F10CEA"/>
    <w:rsid w:val="00F10D71"/>
    <w:rsid w:val="00F10DA8"/>
    <w:rsid w:val="00F10E46"/>
    <w:rsid w:val="00F11060"/>
    <w:rsid w:val="00F111AE"/>
    <w:rsid w:val="00F113B4"/>
    <w:rsid w:val="00F11625"/>
    <w:rsid w:val="00F11A3F"/>
    <w:rsid w:val="00F11B58"/>
    <w:rsid w:val="00F11B5D"/>
    <w:rsid w:val="00F12021"/>
    <w:rsid w:val="00F12323"/>
    <w:rsid w:val="00F1267A"/>
    <w:rsid w:val="00F12B99"/>
    <w:rsid w:val="00F12C38"/>
    <w:rsid w:val="00F12D91"/>
    <w:rsid w:val="00F12E58"/>
    <w:rsid w:val="00F13072"/>
    <w:rsid w:val="00F13494"/>
    <w:rsid w:val="00F135F5"/>
    <w:rsid w:val="00F1396B"/>
    <w:rsid w:val="00F13D62"/>
    <w:rsid w:val="00F1415D"/>
    <w:rsid w:val="00F1427A"/>
    <w:rsid w:val="00F14669"/>
    <w:rsid w:val="00F147E0"/>
    <w:rsid w:val="00F147F1"/>
    <w:rsid w:val="00F14EBB"/>
    <w:rsid w:val="00F151D6"/>
    <w:rsid w:val="00F15298"/>
    <w:rsid w:val="00F153DE"/>
    <w:rsid w:val="00F15427"/>
    <w:rsid w:val="00F15612"/>
    <w:rsid w:val="00F159E7"/>
    <w:rsid w:val="00F15E5A"/>
    <w:rsid w:val="00F15F21"/>
    <w:rsid w:val="00F160CA"/>
    <w:rsid w:val="00F1619C"/>
    <w:rsid w:val="00F164AD"/>
    <w:rsid w:val="00F16660"/>
    <w:rsid w:val="00F16ED8"/>
    <w:rsid w:val="00F1702C"/>
    <w:rsid w:val="00F173BF"/>
    <w:rsid w:val="00F17468"/>
    <w:rsid w:val="00F17574"/>
    <w:rsid w:val="00F17B12"/>
    <w:rsid w:val="00F17F19"/>
    <w:rsid w:val="00F2001C"/>
    <w:rsid w:val="00F20028"/>
    <w:rsid w:val="00F201AA"/>
    <w:rsid w:val="00F201EB"/>
    <w:rsid w:val="00F206FA"/>
    <w:rsid w:val="00F208E4"/>
    <w:rsid w:val="00F20A6E"/>
    <w:rsid w:val="00F20A8F"/>
    <w:rsid w:val="00F20FFC"/>
    <w:rsid w:val="00F21095"/>
    <w:rsid w:val="00F214C6"/>
    <w:rsid w:val="00F21A7C"/>
    <w:rsid w:val="00F21AC6"/>
    <w:rsid w:val="00F21D49"/>
    <w:rsid w:val="00F22537"/>
    <w:rsid w:val="00F22726"/>
    <w:rsid w:val="00F22766"/>
    <w:rsid w:val="00F2288B"/>
    <w:rsid w:val="00F22CD3"/>
    <w:rsid w:val="00F22D2E"/>
    <w:rsid w:val="00F22D99"/>
    <w:rsid w:val="00F2336B"/>
    <w:rsid w:val="00F233DF"/>
    <w:rsid w:val="00F236D7"/>
    <w:rsid w:val="00F240B2"/>
    <w:rsid w:val="00F24292"/>
    <w:rsid w:val="00F2433D"/>
    <w:rsid w:val="00F244CC"/>
    <w:rsid w:val="00F24580"/>
    <w:rsid w:val="00F245F6"/>
    <w:rsid w:val="00F24A82"/>
    <w:rsid w:val="00F24E61"/>
    <w:rsid w:val="00F24FF3"/>
    <w:rsid w:val="00F2508E"/>
    <w:rsid w:val="00F2558E"/>
    <w:rsid w:val="00F255E7"/>
    <w:rsid w:val="00F25743"/>
    <w:rsid w:val="00F263C5"/>
    <w:rsid w:val="00F26B7C"/>
    <w:rsid w:val="00F276A9"/>
    <w:rsid w:val="00F277E2"/>
    <w:rsid w:val="00F27C83"/>
    <w:rsid w:val="00F30248"/>
    <w:rsid w:val="00F30685"/>
    <w:rsid w:val="00F30B17"/>
    <w:rsid w:val="00F31274"/>
    <w:rsid w:val="00F31407"/>
    <w:rsid w:val="00F314E1"/>
    <w:rsid w:val="00F315B8"/>
    <w:rsid w:val="00F315C2"/>
    <w:rsid w:val="00F315EA"/>
    <w:rsid w:val="00F31628"/>
    <w:rsid w:val="00F317AD"/>
    <w:rsid w:val="00F31F04"/>
    <w:rsid w:val="00F3202A"/>
    <w:rsid w:val="00F32147"/>
    <w:rsid w:val="00F322ED"/>
    <w:rsid w:val="00F32876"/>
    <w:rsid w:val="00F32A03"/>
    <w:rsid w:val="00F32B82"/>
    <w:rsid w:val="00F32B9B"/>
    <w:rsid w:val="00F32C64"/>
    <w:rsid w:val="00F32D11"/>
    <w:rsid w:val="00F32F62"/>
    <w:rsid w:val="00F330F6"/>
    <w:rsid w:val="00F33194"/>
    <w:rsid w:val="00F33521"/>
    <w:rsid w:val="00F3387C"/>
    <w:rsid w:val="00F3400F"/>
    <w:rsid w:val="00F343CA"/>
    <w:rsid w:val="00F343E3"/>
    <w:rsid w:val="00F34688"/>
    <w:rsid w:val="00F34882"/>
    <w:rsid w:val="00F34C86"/>
    <w:rsid w:val="00F34D57"/>
    <w:rsid w:val="00F34DFE"/>
    <w:rsid w:val="00F34F4D"/>
    <w:rsid w:val="00F3537B"/>
    <w:rsid w:val="00F355C0"/>
    <w:rsid w:val="00F35681"/>
    <w:rsid w:val="00F359DB"/>
    <w:rsid w:val="00F35BDE"/>
    <w:rsid w:val="00F35E3D"/>
    <w:rsid w:val="00F35F3C"/>
    <w:rsid w:val="00F36266"/>
    <w:rsid w:val="00F36828"/>
    <w:rsid w:val="00F36977"/>
    <w:rsid w:val="00F369AB"/>
    <w:rsid w:val="00F369CF"/>
    <w:rsid w:val="00F371A6"/>
    <w:rsid w:val="00F374E3"/>
    <w:rsid w:val="00F37BDE"/>
    <w:rsid w:val="00F37CEE"/>
    <w:rsid w:val="00F40876"/>
    <w:rsid w:val="00F40889"/>
    <w:rsid w:val="00F40B82"/>
    <w:rsid w:val="00F40BAB"/>
    <w:rsid w:val="00F40D9B"/>
    <w:rsid w:val="00F40E97"/>
    <w:rsid w:val="00F4119A"/>
    <w:rsid w:val="00F41415"/>
    <w:rsid w:val="00F4157C"/>
    <w:rsid w:val="00F417E4"/>
    <w:rsid w:val="00F417ED"/>
    <w:rsid w:val="00F417F2"/>
    <w:rsid w:val="00F4189C"/>
    <w:rsid w:val="00F41ACE"/>
    <w:rsid w:val="00F41C8F"/>
    <w:rsid w:val="00F41DDE"/>
    <w:rsid w:val="00F41DDF"/>
    <w:rsid w:val="00F420A3"/>
    <w:rsid w:val="00F426F1"/>
    <w:rsid w:val="00F42943"/>
    <w:rsid w:val="00F42AC0"/>
    <w:rsid w:val="00F42E63"/>
    <w:rsid w:val="00F4302D"/>
    <w:rsid w:val="00F4325D"/>
    <w:rsid w:val="00F43339"/>
    <w:rsid w:val="00F433DF"/>
    <w:rsid w:val="00F43D03"/>
    <w:rsid w:val="00F441EB"/>
    <w:rsid w:val="00F442A0"/>
    <w:rsid w:val="00F44318"/>
    <w:rsid w:val="00F4443F"/>
    <w:rsid w:val="00F44460"/>
    <w:rsid w:val="00F444A4"/>
    <w:rsid w:val="00F45638"/>
    <w:rsid w:val="00F456F2"/>
    <w:rsid w:val="00F457F8"/>
    <w:rsid w:val="00F457FC"/>
    <w:rsid w:val="00F45A5D"/>
    <w:rsid w:val="00F45AAB"/>
    <w:rsid w:val="00F45B68"/>
    <w:rsid w:val="00F45BBB"/>
    <w:rsid w:val="00F45C36"/>
    <w:rsid w:val="00F462B4"/>
    <w:rsid w:val="00F4633C"/>
    <w:rsid w:val="00F46583"/>
    <w:rsid w:val="00F467B9"/>
    <w:rsid w:val="00F468C6"/>
    <w:rsid w:val="00F46AF7"/>
    <w:rsid w:val="00F46F5A"/>
    <w:rsid w:val="00F4724D"/>
    <w:rsid w:val="00F472D4"/>
    <w:rsid w:val="00F47523"/>
    <w:rsid w:val="00F504EE"/>
    <w:rsid w:val="00F50599"/>
    <w:rsid w:val="00F50B97"/>
    <w:rsid w:val="00F50D36"/>
    <w:rsid w:val="00F50E88"/>
    <w:rsid w:val="00F51001"/>
    <w:rsid w:val="00F51029"/>
    <w:rsid w:val="00F51497"/>
    <w:rsid w:val="00F514C5"/>
    <w:rsid w:val="00F5175D"/>
    <w:rsid w:val="00F51CC3"/>
    <w:rsid w:val="00F51DC5"/>
    <w:rsid w:val="00F520FA"/>
    <w:rsid w:val="00F522F6"/>
    <w:rsid w:val="00F523C4"/>
    <w:rsid w:val="00F52651"/>
    <w:rsid w:val="00F5267A"/>
    <w:rsid w:val="00F527AB"/>
    <w:rsid w:val="00F52A46"/>
    <w:rsid w:val="00F52E63"/>
    <w:rsid w:val="00F52F18"/>
    <w:rsid w:val="00F5334A"/>
    <w:rsid w:val="00F536F1"/>
    <w:rsid w:val="00F53743"/>
    <w:rsid w:val="00F537E8"/>
    <w:rsid w:val="00F53BC1"/>
    <w:rsid w:val="00F53CA7"/>
    <w:rsid w:val="00F54A6D"/>
    <w:rsid w:val="00F54EC3"/>
    <w:rsid w:val="00F550C1"/>
    <w:rsid w:val="00F55239"/>
    <w:rsid w:val="00F55468"/>
    <w:rsid w:val="00F5576F"/>
    <w:rsid w:val="00F558E2"/>
    <w:rsid w:val="00F55A09"/>
    <w:rsid w:val="00F55C3B"/>
    <w:rsid w:val="00F55C91"/>
    <w:rsid w:val="00F55D97"/>
    <w:rsid w:val="00F55E8F"/>
    <w:rsid w:val="00F5609A"/>
    <w:rsid w:val="00F56127"/>
    <w:rsid w:val="00F561DE"/>
    <w:rsid w:val="00F5640B"/>
    <w:rsid w:val="00F564DF"/>
    <w:rsid w:val="00F56C8C"/>
    <w:rsid w:val="00F56FB8"/>
    <w:rsid w:val="00F571FB"/>
    <w:rsid w:val="00F57526"/>
    <w:rsid w:val="00F57D6F"/>
    <w:rsid w:val="00F600B3"/>
    <w:rsid w:val="00F60C8A"/>
    <w:rsid w:val="00F61153"/>
    <w:rsid w:val="00F61922"/>
    <w:rsid w:val="00F619D2"/>
    <w:rsid w:val="00F61A9D"/>
    <w:rsid w:val="00F62262"/>
    <w:rsid w:val="00F622E4"/>
    <w:rsid w:val="00F6244D"/>
    <w:rsid w:val="00F6269A"/>
    <w:rsid w:val="00F6287E"/>
    <w:rsid w:val="00F62CA7"/>
    <w:rsid w:val="00F62D56"/>
    <w:rsid w:val="00F62F8F"/>
    <w:rsid w:val="00F630D3"/>
    <w:rsid w:val="00F6349A"/>
    <w:rsid w:val="00F63579"/>
    <w:rsid w:val="00F637DD"/>
    <w:rsid w:val="00F6382C"/>
    <w:rsid w:val="00F639A8"/>
    <w:rsid w:val="00F63B1F"/>
    <w:rsid w:val="00F640F8"/>
    <w:rsid w:val="00F64171"/>
    <w:rsid w:val="00F6417E"/>
    <w:rsid w:val="00F6419C"/>
    <w:rsid w:val="00F64405"/>
    <w:rsid w:val="00F647B7"/>
    <w:rsid w:val="00F64B4E"/>
    <w:rsid w:val="00F64BFE"/>
    <w:rsid w:val="00F64C09"/>
    <w:rsid w:val="00F651B7"/>
    <w:rsid w:val="00F659E7"/>
    <w:rsid w:val="00F659E9"/>
    <w:rsid w:val="00F65DF3"/>
    <w:rsid w:val="00F65FAC"/>
    <w:rsid w:val="00F66216"/>
    <w:rsid w:val="00F6625D"/>
    <w:rsid w:val="00F66438"/>
    <w:rsid w:val="00F66B12"/>
    <w:rsid w:val="00F66D4C"/>
    <w:rsid w:val="00F66F40"/>
    <w:rsid w:val="00F671D0"/>
    <w:rsid w:val="00F67A85"/>
    <w:rsid w:val="00F67E3E"/>
    <w:rsid w:val="00F70433"/>
    <w:rsid w:val="00F70446"/>
    <w:rsid w:val="00F70487"/>
    <w:rsid w:val="00F70833"/>
    <w:rsid w:val="00F7092E"/>
    <w:rsid w:val="00F709AF"/>
    <w:rsid w:val="00F70DC4"/>
    <w:rsid w:val="00F70FBA"/>
    <w:rsid w:val="00F7115A"/>
    <w:rsid w:val="00F7168A"/>
    <w:rsid w:val="00F7174A"/>
    <w:rsid w:val="00F718E0"/>
    <w:rsid w:val="00F719D6"/>
    <w:rsid w:val="00F71BF5"/>
    <w:rsid w:val="00F71C18"/>
    <w:rsid w:val="00F721FB"/>
    <w:rsid w:val="00F72416"/>
    <w:rsid w:val="00F72916"/>
    <w:rsid w:val="00F72BF4"/>
    <w:rsid w:val="00F72D52"/>
    <w:rsid w:val="00F72F39"/>
    <w:rsid w:val="00F73219"/>
    <w:rsid w:val="00F73660"/>
    <w:rsid w:val="00F7378C"/>
    <w:rsid w:val="00F737B3"/>
    <w:rsid w:val="00F73831"/>
    <w:rsid w:val="00F73A4C"/>
    <w:rsid w:val="00F73B50"/>
    <w:rsid w:val="00F74AE8"/>
    <w:rsid w:val="00F74BCD"/>
    <w:rsid w:val="00F74D00"/>
    <w:rsid w:val="00F75043"/>
    <w:rsid w:val="00F75094"/>
    <w:rsid w:val="00F75379"/>
    <w:rsid w:val="00F75463"/>
    <w:rsid w:val="00F75EFE"/>
    <w:rsid w:val="00F76232"/>
    <w:rsid w:val="00F7638F"/>
    <w:rsid w:val="00F765FF"/>
    <w:rsid w:val="00F766CA"/>
    <w:rsid w:val="00F76790"/>
    <w:rsid w:val="00F76B53"/>
    <w:rsid w:val="00F76F1D"/>
    <w:rsid w:val="00F76FC2"/>
    <w:rsid w:val="00F77496"/>
    <w:rsid w:val="00F77697"/>
    <w:rsid w:val="00F77A29"/>
    <w:rsid w:val="00F77DE3"/>
    <w:rsid w:val="00F80216"/>
    <w:rsid w:val="00F8043E"/>
    <w:rsid w:val="00F80FBE"/>
    <w:rsid w:val="00F80FF8"/>
    <w:rsid w:val="00F818E3"/>
    <w:rsid w:val="00F819FD"/>
    <w:rsid w:val="00F81A0F"/>
    <w:rsid w:val="00F81A42"/>
    <w:rsid w:val="00F81BDC"/>
    <w:rsid w:val="00F81DC0"/>
    <w:rsid w:val="00F81E3B"/>
    <w:rsid w:val="00F81EF9"/>
    <w:rsid w:val="00F8204B"/>
    <w:rsid w:val="00F820E7"/>
    <w:rsid w:val="00F8222B"/>
    <w:rsid w:val="00F82609"/>
    <w:rsid w:val="00F8294C"/>
    <w:rsid w:val="00F83046"/>
    <w:rsid w:val="00F8316E"/>
    <w:rsid w:val="00F83A32"/>
    <w:rsid w:val="00F83AC1"/>
    <w:rsid w:val="00F83D05"/>
    <w:rsid w:val="00F83E0D"/>
    <w:rsid w:val="00F83E43"/>
    <w:rsid w:val="00F8408F"/>
    <w:rsid w:val="00F84123"/>
    <w:rsid w:val="00F8426D"/>
    <w:rsid w:val="00F84551"/>
    <w:rsid w:val="00F845D2"/>
    <w:rsid w:val="00F84870"/>
    <w:rsid w:val="00F84B83"/>
    <w:rsid w:val="00F84DF9"/>
    <w:rsid w:val="00F8562E"/>
    <w:rsid w:val="00F857B3"/>
    <w:rsid w:val="00F85BAA"/>
    <w:rsid w:val="00F85F40"/>
    <w:rsid w:val="00F85FA9"/>
    <w:rsid w:val="00F860E2"/>
    <w:rsid w:val="00F8631C"/>
    <w:rsid w:val="00F86425"/>
    <w:rsid w:val="00F864C1"/>
    <w:rsid w:val="00F864F0"/>
    <w:rsid w:val="00F865BC"/>
    <w:rsid w:val="00F866EE"/>
    <w:rsid w:val="00F87576"/>
    <w:rsid w:val="00F87987"/>
    <w:rsid w:val="00F87C2A"/>
    <w:rsid w:val="00F87CDD"/>
    <w:rsid w:val="00F9002E"/>
    <w:rsid w:val="00F90130"/>
    <w:rsid w:val="00F90184"/>
    <w:rsid w:val="00F90776"/>
    <w:rsid w:val="00F907C4"/>
    <w:rsid w:val="00F90C4E"/>
    <w:rsid w:val="00F90CEA"/>
    <w:rsid w:val="00F90F17"/>
    <w:rsid w:val="00F91163"/>
    <w:rsid w:val="00F912D9"/>
    <w:rsid w:val="00F9141B"/>
    <w:rsid w:val="00F914CB"/>
    <w:rsid w:val="00F916DC"/>
    <w:rsid w:val="00F91812"/>
    <w:rsid w:val="00F9199D"/>
    <w:rsid w:val="00F919A5"/>
    <w:rsid w:val="00F91AAD"/>
    <w:rsid w:val="00F91E7B"/>
    <w:rsid w:val="00F92064"/>
    <w:rsid w:val="00F92264"/>
    <w:rsid w:val="00F92521"/>
    <w:rsid w:val="00F92694"/>
    <w:rsid w:val="00F927C4"/>
    <w:rsid w:val="00F92850"/>
    <w:rsid w:val="00F92CD6"/>
    <w:rsid w:val="00F92D9E"/>
    <w:rsid w:val="00F9344C"/>
    <w:rsid w:val="00F937DD"/>
    <w:rsid w:val="00F93B1D"/>
    <w:rsid w:val="00F93B84"/>
    <w:rsid w:val="00F93C4D"/>
    <w:rsid w:val="00F93ED6"/>
    <w:rsid w:val="00F93FB6"/>
    <w:rsid w:val="00F940B3"/>
    <w:rsid w:val="00F94386"/>
    <w:rsid w:val="00F945FA"/>
    <w:rsid w:val="00F94847"/>
    <w:rsid w:val="00F94905"/>
    <w:rsid w:val="00F949A1"/>
    <w:rsid w:val="00F949F5"/>
    <w:rsid w:val="00F94BE9"/>
    <w:rsid w:val="00F94C34"/>
    <w:rsid w:val="00F94F08"/>
    <w:rsid w:val="00F95269"/>
    <w:rsid w:val="00F95437"/>
    <w:rsid w:val="00F954AA"/>
    <w:rsid w:val="00F95C70"/>
    <w:rsid w:val="00F95FF9"/>
    <w:rsid w:val="00F9614C"/>
    <w:rsid w:val="00F96248"/>
    <w:rsid w:val="00F963DD"/>
    <w:rsid w:val="00F96406"/>
    <w:rsid w:val="00F96944"/>
    <w:rsid w:val="00F96B43"/>
    <w:rsid w:val="00F96B86"/>
    <w:rsid w:val="00F96D5E"/>
    <w:rsid w:val="00F977C1"/>
    <w:rsid w:val="00F97866"/>
    <w:rsid w:val="00F97A80"/>
    <w:rsid w:val="00F97C7E"/>
    <w:rsid w:val="00FA027A"/>
    <w:rsid w:val="00FA06CA"/>
    <w:rsid w:val="00FA0E2C"/>
    <w:rsid w:val="00FA1210"/>
    <w:rsid w:val="00FA14A9"/>
    <w:rsid w:val="00FA18DF"/>
    <w:rsid w:val="00FA1B4A"/>
    <w:rsid w:val="00FA1BA0"/>
    <w:rsid w:val="00FA1E4A"/>
    <w:rsid w:val="00FA1E69"/>
    <w:rsid w:val="00FA2740"/>
    <w:rsid w:val="00FA28B8"/>
    <w:rsid w:val="00FA2EA5"/>
    <w:rsid w:val="00FA32E0"/>
    <w:rsid w:val="00FA3445"/>
    <w:rsid w:val="00FA3B4B"/>
    <w:rsid w:val="00FA424C"/>
    <w:rsid w:val="00FA487A"/>
    <w:rsid w:val="00FA495A"/>
    <w:rsid w:val="00FA4B56"/>
    <w:rsid w:val="00FA4DAD"/>
    <w:rsid w:val="00FA532E"/>
    <w:rsid w:val="00FA53F3"/>
    <w:rsid w:val="00FA5427"/>
    <w:rsid w:val="00FA5A45"/>
    <w:rsid w:val="00FA6154"/>
    <w:rsid w:val="00FA6178"/>
    <w:rsid w:val="00FA64F5"/>
    <w:rsid w:val="00FA65D0"/>
    <w:rsid w:val="00FA67C8"/>
    <w:rsid w:val="00FA69B3"/>
    <w:rsid w:val="00FA6A12"/>
    <w:rsid w:val="00FA6D18"/>
    <w:rsid w:val="00FA7100"/>
    <w:rsid w:val="00FA796C"/>
    <w:rsid w:val="00FA7A39"/>
    <w:rsid w:val="00FA7CA7"/>
    <w:rsid w:val="00FA7D6F"/>
    <w:rsid w:val="00FB0119"/>
    <w:rsid w:val="00FB01AE"/>
    <w:rsid w:val="00FB047F"/>
    <w:rsid w:val="00FB0485"/>
    <w:rsid w:val="00FB05DE"/>
    <w:rsid w:val="00FB07C7"/>
    <w:rsid w:val="00FB07FE"/>
    <w:rsid w:val="00FB0902"/>
    <w:rsid w:val="00FB10DC"/>
    <w:rsid w:val="00FB1313"/>
    <w:rsid w:val="00FB1384"/>
    <w:rsid w:val="00FB174F"/>
    <w:rsid w:val="00FB188A"/>
    <w:rsid w:val="00FB188C"/>
    <w:rsid w:val="00FB1FC8"/>
    <w:rsid w:val="00FB217D"/>
    <w:rsid w:val="00FB2474"/>
    <w:rsid w:val="00FB2672"/>
    <w:rsid w:val="00FB28CA"/>
    <w:rsid w:val="00FB3048"/>
    <w:rsid w:val="00FB3078"/>
    <w:rsid w:val="00FB33E0"/>
    <w:rsid w:val="00FB33E8"/>
    <w:rsid w:val="00FB33F0"/>
    <w:rsid w:val="00FB397E"/>
    <w:rsid w:val="00FB399C"/>
    <w:rsid w:val="00FB3BBC"/>
    <w:rsid w:val="00FB3CB8"/>
    <w:rsid w:val="00FB3D37"/>
    <w:rsid w:val="00FB3E3F"/>
    <w:rsid w:val="00FB3FD0"/>
    <w:rsid w:val="00FB43B0"/>
    <w:rsid w:val="00FB46D9"/>
    <w:rsid w:val="00FB4C02"/>
    <w:rsid w:val="00FB56FE"/>
    <w:rsid w:val="00FB59D0"/>
    <w:rsid w:val="00FB5CC3"/>
    <w:rsid w:val="00FB6636"/>
    <w:rsid w:val="00FB6A47"/>
    <w:rsid w:val="00FB6A72"/>
    <w:rsid w:val="00FB6B10"/>
    <w:rsid w:val="00FB6C8E"/>
    <w:rsid w:val="00FB6F0B"/>
    <w:rsid w:val="00FB6F6A"/>
    <w:rsid w:val="00FB6FC0"/>
    <w:rsid w:val="00FB7068"/>
    <w:rsid w:val="00FB7269"/>
    <w:rsid w:val="00FB77B0"/>
    <w:rsid w:val="00FB7BA9"/>
    <w:rsid w:val="00FB7BC7"/>
    <w:rsid w:val="00FB7DC8"/>
    <w:rsid w:val="00FB7F19"/>
    <w:rsid w:val="00FC01EE"/>
    <w:rsid w:val="00FC02E5"/>
    <w:rsid w:val="00FC0305"/>
    <w:rsid w:val="00FC0588"/>
    <w:rsid w:val="00FC07B4"/>
    <w:rsid w:val="00FC0984"/>
    <w:rsid w:val="00FC09AC"/>
    <w:rsid w:val="00FC0AB3"/>
    <w:rsid w:val="00FC1392"/>
    <w:rsid w:val="00FC1697"/>
    <w:rsid w:val="00FC1919"/>
    <w:rsid w:val="00FC1B23"/>
    <w:rsid w:val="00FC2109"/>
    <w:rsid w:val="00FC21C3"/>
    <w:rsid w:val="00FC22B5"/>
    <w:rsid w:val="00FC2832"/>
    <w:rsid w:val="00FC2A9F"/>
    <w:rsid w:val="00FC2C4F"/>
    <w:rsid w:val="00FC2F24"/>
    <w:rsid w:val="00FC2F27"/>
    <w:rsid w:val="00FC318C"/>
    <w:rsid w:val="00FC33EC"/>
    <w:rsid w:val="00FC3858"/>
    <w:rsid w:val="00FC389E"/>
    <w:rsid w:val="00FC3AF8"/>
    <w:rsid w:val="00FC3F4F"/>
    <w:rsid w:val="00FC413C"/>
    <w:rsid w:val="00FC46FF"/>
    <w:rsid w:val="00FC4878"/>
    <w:rsid w:val="00FC57BB"/>
    <w:rsid w:val="00FC582C"/>
    <w:rsid w:val="00FC5978"/>
    <w:rsid w:val="00FC5BC9"/>
    <w:rsid w:val="00FC5C96"/>
    <w:rsid w:val="00FC5E87"/>
    <w:rsid w:val="00FC6C5F"/>
    <w:rsid w:val="00FC7045"/>
    <w:rsid w:val="00FC7125"/>
    <w:rsid w:val="00FC727C"/>
    <w:rsid w:val="00FC763D"/>
    <w:rsid w:val="00FC786C"/>
    <w:rsid w:val="00FC787B"/>
    <w:rsid w:val="00FC794D"/>
    <w:rsid w:val="00FC7B94"/>
    <w:rsid w:val="00FC7EB9"/>
    <w:rsid w:val="00FC7EE9"/>
    <w:rsid w:val="00FD05A4"/>
    <w:rsid w:val="00FD0937"/>
    <w:rsid w:val="00FD094A"/>
    <w:rsid w:val="00FD0970"/>
    <w:rsid w:val="00FD09A3"/>
    <w:rsid w:val="00FD0A85"/>
    <w:rsid w:val="00FD0C5D"/>
    <w:rsid w:val="00FD0DF7"/>
    <w:rsid w:val="00FD1002"/>
    <w:rsid w:val="00FD12D0"/>
    <w:rsid w:val="00FD1490"/>
    <w:rsid w:val="00FD1547"/>
    <w:rsid w:val="00FD16E0"/>
    <w:rsid w:val="00FD178A"/>
    <w:rsid w:val="00FD1A32"/>
    <w:rsid w:val="00FD1A9E"/>
    <w:rsid w:val="00FD1D93"/>
    <w:rsid w:val="00FD2115"/>
    <w:rsid w:val="00FD228A"/>
    <w:rsid w:val="00FD22BB"/>
    <w:rsid w:val="00FD2314"/>
    <w:rsid w:val="00FD24EE"/>
    <w:rsid w:val="00FD28F4"/>
    <w:rsid w:val="00FD292D"/>
    <w:rsid w:val="00FD29E2"/>
    <w:rsid w:val="00FD2B5D"/>
    <w:rsid w:val="00FD2C14"/>
    <w:rsid w:val="00FD2CEB"/>
    <w:rsid w:val="00FD348F"/>
    <w:rsid w:val="00FD39DE"/>
    <w:rsid w:val="00FD3AB3"/>
    <w:rsid w:val="00FD4221"/>
    <w:rsid w:val="00FD466A"/>
    <w:rsid w:val="00FD49A9"/>
    <w:rsid w:val="00FD4B3F"/>
    <w:rsid w:val="00FD4D5B"/>
    <w:rsid w:val="00FD5843"/>
    <w:rsid w:val="00FD5A22"/>
    <w:rsid w:val="00FD5A45"/>
    <w:rsid w:val="00FD5A76"/>
    <w:rsid w:val="00FD5B21"/>
    <w:rsid w:val="00FD5B91"/>
    <w:rsid w:val="00FD6129"/>
    <w:rsid w:val="00FD6450"/>
    <w:rsid w:val="00FD65BF"/>
    <w:rsid w:val="00FD6B89"/>
    <w:rsid w:val="00FD6DFF"/>
    <w:rsid w:val="00FD724E"/>
    <w:rsid w:val="00FD73EB"/>
    <w:rsid w:val="00FD73FB"/>
    <w:rsid w:val="00FD7617"/>
    <w:rsid w:val="00FD7A23"/>
    <w:rsid w:val="00FD7B48"/>
    <w:rsid w:val="00FD7B58"/>
    <w:rsid w:val="00FD7D54"/>
    <w:rsid w:val="00FE0281"/>
    <w:rsid w:val="00FE0394"/>
    <w:rsid w:val="00FE0556"/>
    <w:rsid w:val="00FE06CD"/>
    <w:rsid w:val="00FE0982"/>
    <w:rsid w:val="00FE09C1"/>
    <w:rsid w:val="00FE0ADA"/>
    <w:rsid w:val="00FE0CF2"/>
    <w:rsid w:val="00FE1039"/>
    <w:rsid w:val="00FE1337"/>
    <w:rsid w:val="00FE16A9"/>
    <w:rsid w:val="00FE195D"/>
    <w:rsid w:val="00FE1ADB"/>
    <w:rsid w:val="00FE1CDE"/>
    <w:rsid w:val="00FE1D7B"/>
    <w:rsid w:val="00FE1DCC"/>
    <w:rsid w:val="00FE21B5"/>
    <w:rsid w:val="00FE347A"/>
    <w:rsid w:val="00FE3C07"/>
    <w:rsid w:val="00FE3DC3"/>
    <w:rsid w:val="00FE3E6B"/>
    <w:rsid w:val="00FE4418"/>
    <w:rsid w:val="00FE4584"/>
    <w:rsid w:val="00FE4CA5"/>
    <w:rsid w:val="00FE4D15"/>
    <w:rsid w:val="00FE503F"/>
    <w:rsid w:val="00FE5280"/>
    <w:rsid w:val="00FE52DC"/>
    <w:rsid w:val="00FE574E"/>
    <w:rsid w:val="00FE5829"/>
    <w:rsid w:val="00FE586C"/>
    <w:rsid w:val="00FE58F3"/>
    <w:rsid w:val="00FE5B46"/>
    <w:rsid w:val="00FE5BC1"/>
    <w:rsid w:val="00FE5D47"/>
    <w:rsid w:val="00FE6289"/>
    <w:rsid w:val="00FE69F6"/>
    <w:rsid w:val="00FE6BE1"/>
    <w:rsid w:val="00FE6DD2"/>
    <w:rsid w:val="00FE6E24"/>
    <w:rsid w:val="00FE7284"/>
    <w:rsid w:val="00FE746D"/>
    <w:rsid w:val="00FE752A"/>
    <w:rsid w:val="00FE78A5"/>
    <w:rsid w:val="00FE7B82"/>
    <w:rsid w:val="00FF001C"/>
    <w:rsid w:val="00FF059A"/>
    <w:rsid w:val="00FF0616"/>
    <w:rsid w:val="00FF06A7"/>
    <w:rsid w:val="00FF08A2"/>
    <w:rsid w:val="00FF1097"/>
    <w:rsid w:val="00FF1415"/>
    <w:rsid w:val="00FF1504"/>
    <w:rsid w:val="00FF1791"/>
    <w:rsid w:val="00FF180F"/>
    <w:rsid w:val="00FF1854"/>
    <w:rsid w:val="00FF1A49"/>
    <w:rsid w:val="00FF206E"/>
    <w:rsid w:val="00FF23FA"/>
    <w:rsid w:val="00FF2766"/>
    <w:rsid w:val="00FF2768"/>
    <w:rsid w:val="00FF2864"/>
    <w:rsid w:val="00FF2A96"/>
    <w:rsid w:val="00FF2C41"/>
    <w:rsid w:val="00FF2ECF"/>
    <w:rsid w:val="00FF2F78"/>
    <w:rsid w:val="00FF2F96"/>
    <w:rsid w:val="00FF333D"/>
    <w:rsid w:val="00FF33B9"/>
    <w:rsid w:val="00FF340E"/>
    <w:rsid w:val="00FF37FE"/>
    <w:rsid w:val="00FF3A6D"/>
    <w:rsid w:val="00FF3CFF"/>
    <w:rsid w:val="00FF3D17"/>
    <w:rsid w:val="00FF3EF8"/>
    <w:rsid w:val="00FF404A"/>
    <w:rsid w:val="00FF4085"/>
    <w:rsid w:val="00FF4489"/>
    <w:rsid w:val="00FF46E7"/>
    <w:rsid w:val="00FF4BB2"/>
    <w:rsid w:val="00FF4C8B"/>
    <w:rsid w:val="00FF4CA8"/>
    <w:rsid w:val="00FF4EB9"/>
    <w:rsid w:val="00FF4EBF"/>
    <w:rsid w:val="00FF525D"/>
    <w:rsid w:val="00FF538B"/>
    <w:rsid w:val="00FF5488"/>
    <w:rsid w:val="00FF5945"/>
    <w:rsid w:val="00FF5970"/>
    <w:rsid w:val="00FF5BF0"/>
    <w:rsid w:val="00FF5D6D"/>
    <w:rsid w:val="00FF6127"/>
    <w:rsid w:val="00FF6339"/>
    <w:rsid w:val="00FF643D"/>
    <w:rsid w:val="00FF6677"/>
    <w:rsid w:val="00FF6B40"/>
    <w:rsid w:val="00FF6CFC"/>
    <w:rsid w:val="00FF6F6D"/>
    <w:rsid w:val="00FF72EC"/>
    <w:rsid w:val="00FF74D6"/>
    <w:rsid w:val="00FF7620"/>
    <w:rsid w:val="00FF7975"/>
    <w:rsid w:val="00FF7B38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  <w14:docId w14:val="72808A3E"/>
  <w15:docId w15:val="{889DEE81-5DEF-427E-A8B6-E2FC474A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2AA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2020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9"/>
    <w:qFormat/>
    <w:rsid w:val="002020EC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A00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2A0035"/>
    <w:rPr>
      <w:rFonts w:ascii="Cambria" w:hAnsi="Cambria" w:cs="Times New Roman"/>
      <w:b/>
      <w:bCs/>
      <w:i/>
      <w:iCs/>
      <w:sz w:val="28"/>
      <w:szCs w:val="28"/>
    </w:rPr>
  </w:style>
  <w:style w:type="paragraph" w:styleId="Rodap">
    <w:name w:val="footer"/>
    <w:basedOn w:val="Normal"/>
    <w:link w:val="RodapChar"/>
    <w:uiPriority w:val="99"/>
    <w:rsid w:val="002020E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2A0035"/>
    <w:rPr>
      <w:rFonts w:cs="Times New Roman"/>
    </w:rPr>
  </w:style>
  <w:style w:type="character" w:styleId="Nmerodepgina">
    <w:name w:val="page number"/>
    <w:basedOn w:val="Fontepargpadro"/>
    <w:uiPriority w:val="99"/>
    <w:rsid w:val="002020EC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rsid w:val="002020EC"/>
    <w:pPr>
      <w:ind w:left="106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2A0035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2020E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A0035"/>
    <w:rPr>
      <w:rFonts w:cs="Times New Roman"/>
    </w:rPr>
  </w:style>
  <w:style w:type="character" w:styleId="Hyperlink">
    <w:name w:val="Hyperlink"/>
    <w:basedOn w:val="Fontepargpadro"/>
    <w:uiPriority w:val="99"/>
    <w:rsid w:val="007F1D0F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2020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A0035"/>
    <w:rPr>
      <w:rFonts w:cs="Times New Roman"/>
      <w:sz w:val="2"/>
    </w:rPr>
  </w:style>
  <w:style w:type="table" w:styleId="Tabelacomgrade">
    <w:name w:val="Table Grid"/>
    <w:basedOn w:val="Tabelanormal"/>
    <w:rsid w:val="004046D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3009C5"/>
    <w:rPr>
      <w:sz w:val="20"/>
      <w:szCs w:val="20"/>
    </w:rPr>
  </w:style>
  <w:style w:type="character" w:styleId="Refdecomentrio">
    <w:name w:val="annotation reference"/>
    <w:basedOn w:val="Fontepargpadro"/>
    <w:uiPriority w:val="99"/>
    <w:rsid w:val="00F055B8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F055B8"/>
  </w:style>
  <w:style w:type="character" w:customStyle="1" w:styleId="TextodecomentrioChar">
    <w:name w:val="Texto de comentário Char"/>
    <w:basedOn w:val="Fontepargpadro"/>
    <w:link w:val="Textodecomentrio"/>
    <w:uiPriority w:val="99"/>
    <w:locked/>
    <w:rsid w:val="00F055B8"/>
    <w:rPr>
      <w:rFonts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F055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F055B8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CA6751"/>
    <w:pPr>
      <w:ind w:left="708"/>
    </w:pPr>
  </w:style>
  <w:style w:type="paragraph" w:styleId="NormalWeb">
    <w:name w:val="Normal (Web)"/>
    <w:basedOn w:val="Normal"/>
    <w:uiPriority w:val="99"/>
    <w:rsid w:val="003009C5"/>
    <w:pPr>
      <w:autoSpaceDE w:val="0"/>
      <w:autoSpaceDN w:val="0"/>
      <w:spacing w:before="100" w:after="100"/>
    </w:pPr>
    <w:rPr>
      <w:sz w:val="24"/>
      <w:szCs w:val="24"/>
      <w:lang w:val="en-GB"/>
    </w:rPr>
  </w:style>
  <w:style w:type="paragraph" w:styleId="MapadoDocumento">
    <w:name w:val="Document Map"/>
    <w:basedOn w:val="Normal"/>
    <w:link w:val="MapadoDocumentoChar"/>
    <w:uiPriority w:val="99"/>
    <w:semiHidden/>
    <w:rsid w:val="00810E25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2A0035"/>
    <w:rPr>
      <w:rFonts w:cs="Times New Roman"/>
      <w:sz w:val="2"/>
    </w:rPr>
  </w:style>
  <w:style w:type="character" w:styleId="Forte">
    <w:name w:val="Strong"/>
    <w:basedOn w:val="Fontepargpadro"/>
    <w:uiPriority w:val="22"/>
    <w:qFormat/>
    <w:locked/>
    <w:rsid w:val="00740490"/>
    <w:rPr>
      <w:rFonts w:cs="Times New Roman"/>
      <w:b/>
      <w:bCs/>
    </w:rPr>
  </w:style>
  <w:style w:type="paragraph" w:customStyle="1" w:styleId="EstilodireitaPadroTransparenteBranco">
    <w:name w:val="Estilo À direita Padrão: Transparente (Branco)"/>
    <w:basedOn w:val="Normal"/>
    <w:uiPriority w:val="99"/>
    <w:rsid w:val="00873779"/>
    <w:pPr>
      <w:shd w:val="clear" w:color="auto" w:fill="FFFFFF"/>
      <w:jc w:val="right"/>
    </w:pPr>
    <w:rPr>
      <w:shd w:val="clear" w:color="auto" w:fill="FFFFFF"/>
    </w:rPr>
  </w:style>
  <w:style w:type="paragraph" w:customStyle="1" w:styleId="Reviso1">
    <w:name w:val="Revisão1"/>
    <w:hidden/>
    <w:uiPriority w:val="99"/>
    <w:semiHidden/>
    <w:rsid w:val="00B20F98"/>
    <w:rPr>
      <w:sz w:val="20"/>
      <w:szCs w:val="20"/>
    </w:rPr>
  </w:style>
  <w:style w:type="paragraph" w:customStyle="1" w:styleId="PargrafodaLista1">
    <w:name w:val="Parágrafo da Lista1"/>
    <w:basedOn w:val="Normal"/>
    <w:uiPriority w:val="99"/>
    <w:qFormat/>
    <w:rsid w:val="00B20F98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rsid w:val="00196D9E"/>
    <w:rPr>
      <w:rFonts w:eastAsia="SimSun"/>
      <w:lang w:val="en-GB"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6D9E"/>
    <w:rPr>
      <w:rFonts w:eastAsia="SimSun"/>
      <w:sz w:val="20"/>
      <w:szCs w:val="20"/>
      <w:lang w:val="en-GB" w:eastAsia="zh-CN"/>
    </w:rPr>
  </w:style>
  <w:style w:type="character" w:styleId="Refdenotaderodap">
    <w:name w:val="footnote reference"/>
    <w:basedOn w:val="Fontepargpadro"/>
    <w:uiPriority w:val="99"/>
    <w:semiHidden/>
    <w:rsid w:val="00196D9E"/>
    <w:rPr>
      <w:vertAlign w:val="superscript"/>
    </w:rPr>
  </w:style>
  <w:style w:type="character" w:styleId="nfase">
    <w:name w:val="Emphasis"/>
    <w:basedOn w:val="Fontepargpadro"/>
    <w:uiPriority w:val="20"/>
    <w:qFormat/>
    <w:locked/>
    <w:rsid w:val="00D92A4D"/>
    <w:rPr>
      <w:i/>
      <w:iCs/>
    </w:rPr>
  </w:style>
  <w:style w:type="paragraph" w:styleId="SemEspaamento">
    <w:name w:val="No Spacing"/>
    <w:link w:val="SemEspaamentoChar"/>
    <w:uiPriority w:val="1"/>
    <w:qFormat/>
    <w:rsid w:val="00766A1F"/>
    <w:rPr>
      <w:rFonts w:asciiTheme="minorHAnsi" w:eastAsiaTheme="minorEastAsia" w:hAnsiTheme="minorHAnsi" w:cstheme="minorBidi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66A1F"/>
    <w:rPr>
      <w:rFonts w:asciiTheme="minorHAnsi" w:eastAsiaTheme="minorEastAsia" w:hAnsiTheme="minorHAnsi" w:cstheme="minorBidi"/>
    </w:rPr>
  </w:style>
  <w:style w:type="paragraph" w:customStyle="1" w:styleId="DSLxStyle">
    <w:name w:val="DSLxStyle"/>
    <w:basedOn w:val="Normal"/>
    <w:link w:val="DSLxStyleChar"/>
    <w:rsid w:val="00766A1F"/>
    <w:pPr>
      <w:tabs>
        <w:tab w:val="left" w:pos="2977"/>
      </w:tabs>
      <w:jc w:val="right"/>
    </w:pPr>
    <w:rPr>
      <w:rFonts w:ascii="Georgia" w:eastAsia="SimSun" w:hAnsi="Georgia" w:cs="Arial"/>
      <w:color w:val="666666"/>
      <w:sz w:val="12"/>
      <w:szCs w:val="18"/>
      <w:lang w:eastAsia="zh-CN"/>
    </w:rPr>
  </w:style>
  <w:style w:type="character" w:customStyle="1" w:styleId="DSLxStyleChar">
    <w:name w:val="DSLxStyle Char"/>
    <w:basedOn w:val="Fontepargpadro"/>
    <w:link w:val="DSLxStyle"/>
    <w:rsid w:val="00766A1F"/>
    <w:rPr>
      <w:rFonts w:ascii="Georgia" w:eastAsia="SimSun" w:hAnsi="Georgia" w:cs="Arial"/>
      <w:color w:val="666666"/>
      <w:sz w:val="12"/>
      <w:szCs w:val="18"/>
      <w:lang w:eastAsia="zh-CN"/>
    </w:rPr>
  </w:style>
  <w:style w:type="paragraph" w:styleId="Sumrio1">
    <w:name w:val="toc 1"/>
    <w:basedOn w:val="Normal"/>
    <w:next w:val="Normal"/>
    <w:autoRedefine/>
    <w:uiPriority w:val="39"/>
    <w:qFormat/>
    <w:locked/>
    <w:rsid w:val="00EF655B"/>
    <w:pPr>
      <w:tabs>
        <w:tab w:val="left" w:pos="-284"/>
        <w:tab w:val="right" w:leader="dot" w:pos="9214"/>
      </w:tabs>
      <w:spacing w:before="120"/>
      <w:ind w:left="-567"/>
    </w:pPr>
    <w:rPr>
      <w:bCs/>
      <w:caps/>
      <w:noProof/>
    </w:rPr>
  </w:style>
  <w:style w:type="paragraph" w:styleId="Sumrio2">
    <w:name w:val="toc 2"/>
    <w:basedOn w:val="Normal"/>
    <w:next w:val="Normal"/>
    <w:autoRedefine/>
    <w:uiPriority w:val="39"/>
    <w:qFormat/>
    <w:locked/>
    <w:rsid w:val="0089602D"/>
    <w:pPr>
      <w:spacing w:before="240"/>
    </w:pPr>
    <w:rPr>
      <w:rFonts w:asciiTheme="minorHAnsi" w:hAnsiTheme="minorHAnsi"/>
      <w:b/>
      <w:bCs/>
    </w:rPr>
  </w:style>
  <w:style w:type="paragraph" w:styleId="Sumrio3">
    <w:name w:val="toc 3"/>
    <w:basedOn w:val="Normal"/>
    <w:next w:val="Normal"/>
    <w:autoRedefine/>
    <w:uiPriority w:val="39"/>
    <w:qFormat/>
    <w:locked/>
    <w:rsid w:val="0089602D"/>
    <w:pPr>
      <w:ind w:left="200"/>
    </w:pPr>
    <w:rPr>
      <w:rFonts w:asciiTheme="minorHAnsi" w:hAnsiTheme="minorHAnsi"/>
    </w:rPr>
  </w:style>
  <w:style w:type="paragraph" w:styleId="Sumrio4">
    <w:name w:val="toc 4"/>
    <w:basedOn w:val="Normal"/>
    <w:next w:val="Normal"/>
    <w:autoRedefine/>
    <w:locked/>
    <w:rsid w:val="0089602D"/>
    <w:pPr>
      <w:ind w:left="400"/>
    </w:pPr>
    <w:rPr>
      <w:rFonts w:asciiTheme="minorHAnsi" w:hAnsiTheme="minorHAnsi"/>
    </w:rPr>
  </w:style>
  <w:style w:type="paragraph" w:styleId="Sumrio5">
    <w:name w:val="toc 5"/>
    <w:basedOn w:val="Normal"/>
    <w:next w:val="Normal"/>
    <w:autoRedefine/>
    <w:locked/>
    <w:rsid w:val="0089602D"/>
    <w:pPr>
      <w:ind w:left="600"/>
    </w:pPr>
    <w:rPr>
      <w:rFonts w:asciiTheme="minorHAnsi" w:hAnsiTheme="minorHAnsi"/>
    </w:rPr>
  </w:style>
  <w:style w:type="paragraph" w:styleId="Sumrio6">
    <w:name w:val="toc 6"/>
    <w:basedOn w:val="Normal"/>
    <w:next w:val="Normal"/>
    <w:autoRedefine/>
    <w:locked/>
    <w:rsid w:val="0089602D"/>
    <w:pPr>
      <w:ind w:left="800"/>
    </w:pPr>
    <w:rPr>
      <w:rFonts w:asciiTheme="minorHAnsi" w:hAnsiTheme="minorHAnsi"/>
    </w:rPr>
  </w:style>
  <w:style w:type="paragraph" w:styleId="Sumrio7">
    <w:name w:val="toc 7"/>
    <w:basedOn w:val="Normal"/>
    <w:next w:val="Normal"/>
    <w:autoRedefine/>
    <w:locked/>
    <w:rsid w:val="0089602D"/>
    <w:pPr>
      <w:ind w:left="1000"/>
    </w:pPr>
    <w:rPr>
      <w:rFonts w:asciiTheme="minorHAnsi" w:hAnsiTheme="minorHAnsi"/>
    </w:rPr>
  </w:style>
  <w:style w:type="paragraph" w:styleId="Sumrio8">
    <w:name w:val="toc 8"/>
    <w:basedOn w:val="Normal"/>
    <w:next w:val="Normal"/>
    <w:autoRedefine/>
    <w:locked/>
    <w:rsid w:val="0089602D"/>
    <w:pPr>
      <w:ind w:left="1200"/>
    </w:pPr>
    <w:rPr>
      <w:rFonts w:asciiTheme="minorHAnsi" w:hAnsiTheme="minorHAnsi"/>
    </w:rPr>
  </w:style>
  <w:style w:type="paragraph" w:styleId="Sumrio9">
    <w:name w:val="toc 9"/>
    <w:basedOn w:val="Normal"/>
    <w:next w:val="Normal"/>
    <w:autoRedefine/>
    <w:locked/>
    <w:rsid w:val="0089602D"/>
    <w:pPr>
      <w:ind w:left="1400"/>
    </w:pPr>
    <w:rPr>
      <w:rFonts w:asciiTheme="minorHAnsi" w:hAnsiTheme="minorHAnsi"/>
    </w:rPr>
  </w:style>
  <w:style w:type="paragraph" w:styleId="Ttulo">
    <w:name w:val="Title"/>
    <w:basedOn w:val="PargrafodaLista"/>
    <w:next w:val="Normal"/>
    <w:link w:val="TtuloChar"/>
    <w:qFormat/>
    <w:locked/>
    <w:rsid w:val="0089602D"/>
    <w:pPr>
      <w:widowControl w:val="0"/>
      <w:spacing w:line="230" w:lineRule="auto"/>
      <w:ind w:left="0"/>
    </w:pPr>
    <w:rPr>
      <w:b/>
    </w:rPr>
  </w:style>
  <w:style w:type="character" w:customStyle="1" w:styleId="TtuloChar">
    <w:name w:val="Título Char"/>
    <w:basedOn w:val="Fontepargpadro"/>
    <w:link w:val="Ttulo"/>
    <w:rsid w:val="0089602D"/>
    <w:rPr>
      <w:b/>
      <w:sz w:val="20"/>
      <w:szCs w:val="20"/>
    </w:rPr>
  </w:style>
  <w:style w:type="paragraph" w:styleId="Subttulo">
    <w:name w:val="Subtitle"/>
    <w:basedOn w:val="NormalWeb"/>
    <w:next w:val="Normal"/>
    <w:link w:val="SubttuloChar"/>
    <w:qFormat/>
    <w:locked/>
    <w:rsid w:val="0089602D"/>
    <w:pPr>
      <w:widowControl w:val="0"/>
      <w:spacing w:before="0" w:after="0" w:line="230" w:lineRule="auto"/>
      <w:ind w:hanging="709"/>
      <w:contextualSpacing/>
    </w:pPr>
    <w:rPr>
      <w:b/>
      <w:sz w:val="20"/>
      <w:szCs w:val="20"/>
      <w:lang w:val="pt-BR"/>
    </w:rPr>
  </w:style>
  <w:style w:type="character" w:customStyle="1" w:styleId="SubttuloChar">
    <w:name w:val="Subtítulo Char"/>
    <w:basedOn w:val="Fontepargpadro"/>
    <w:link w:val="Subttulo"/>
    <w:rsid w:val="0089602D"/>
    <w:rPr>
      <w:b/>
      <w:sz w:val="20"/>
      <w:szCs w:val="20"/>
    </w:rPr>
  </w:style>
  <w:style w:type="paragraph" w:styleId="CabealhodoSumrio">
    <w:name w:val="TOC Heading"/>
    <w:basedOn w:val="Ttulo1"/>
    <w:next w:val="Normal"/>
    <w:uiPriority w:val="39"/>
    <w:unhideWhenUsed/>
    <w:qFormat/>
    <w:rsid w:val="003C266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styleId="TtulodoLivro">
    <w:name w:val="Book Title"/>
    <w:basedOn w:val="Fontepargpadro"/>
    <w:uiPriority w:val="33"/>
    <w:qFormat/>
    <w:rsid w:val="00245B63"/>
    <w:rPr>
      <w:b/>
      <w:bCs/>
      <w:smallCaps/>
      <w:spacing w:val="5"/>
    </w:rPr>
  </w:style>
  <w:style w:type="paragraph" w:customStyle="1" w:styleId="m497993785789126286western">
    <w:name w:val="m_497993785789126286western"/>
    <w:basedOn w:val="Normal"/>
    <w:rsid w:val="00E41AE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A73D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elaChar">
    <w:name w:val="Tabela Char"/>
    <w:basedOn w:val="Fontepargpadro"/>
    <w:link w:val="Tabela"/>
    <w:locked/>
    <w:rsid w:val="00905BF4"/>
    <w:rPr>
      <w:rFonts w:ascii="Arial" w:hAnsi="Arial" w:cs="Arial"/>
      <w:b/>
      <w:sz w:val="20"/>
      <w:szCs w:val="24"/>
      <w:shd w:val="clear" w:color="auto" w:fill="FFFFFF"/>
    </w:rPr>
  </w:style>
  <w:style w:type="paragraph" w:customStyle="1" w:styleId="Tabela">
    <w:name w:val="Tabela"/>
    <w:basedOn w:val="Normal"/>
    <w:link w:val="TabelaChar"/>
    <w:qFormat/>
    <w:rsid w:val="00905BF4"/>
    <w:pPr>
      <w:numPr>
        <w:numId w:val="6"/>
      </w:numPr>
      <w:shd w:val="clear" w:color="auto" w:fill="FFFFFF"/>
      <w:tabs>
        <w:tab w:val="left" w:pos="1134"/>
      </w:tabs>
      <w:ind w:left="0" w:firstLine="0"/>
      <w:jc w:val="both"/>
    </w:pPr>
    <w:rPr>
      <w:rFonts w:ascii="Arial" w:hAnsi="Arial" w:cs="Arial"/>
      <w:b/>
      <w:szCs w:val="24"/>
    </w:rPr>
  </w:style>
  <w:style w:type="character" w:customStyle="1" w:styleId="gmaildefault">
    <w:name w:val="gmail_default"/>
    <w:basedOn w:val="Fontepargpadro"/>
    <w:rsid w:val="002E09ED"/>
  </w:style>
  <w:style w:type="paragraph" w:customStyle="1" w:styleId="cdt4ke">
    <w:name w:val="cdt4ke"/>
    <w:basedOn w:val="Normal"/>
    <w:rsid w:val="00314026"/>
    <w:pPr>
      <w:spacing w:before="100" w:beforeAutospacing="1" w:after="100" w:afterAutospacing="1"/>
    </w:pPr>
    <w:rPr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C07681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822">
      <w:bodyDiv w:val="1"/>
      <w:marLeft w:val="0"/>
      <w:marRight w:val="0"/>
      <w:marTop w:val="0"/>
      <w:marBottom w:val="0"/>
      <w:divBdr>
        <w:top w:val="single" w:sz="18" w:space="15" w:color="39633D"/>
        <w:left w:val="none" w:sz="0" w:space="0" w:color="auto"/>
        <w:bottom w:val="none" w:sz="0" w:space="0" w:color="auto"/>
        <w:right w:val="none" w:sz="0" w:space="0" w:color="auto"/>
      </w:divBdr>
      <w:divsChild>
        <w:div w:id="18030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1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9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43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9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77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79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4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3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00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30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93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17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82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160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724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309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057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4752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761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931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0275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9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301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344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2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26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5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95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04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57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64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28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421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799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78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1684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847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392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380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804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402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418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6341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870">
      <w:bodyDiv w:val="1"/>
      <w:marLeft w:val="0"/>
      <w:marRight w:val="0"/>
      <w:marTop w:val="0"/>
      <w:marBottom w:val="0"/>
      <w:divBdr>
        <w:top w:val="single" w:sz="18" w:space="15" w:color="39633D"/>
        <w:left w:val="none" w:sz="0" w:space="0" w:color="auto"/>
        <w:bottom w:val="none" w:sz="0" w:space="0" w:color="auto"/>
        <w:right w:val="none" w:sz="0" w:space="0" w:color="auto"/>
      </w:divBdr>
      <w:divsChild>
        <w:div w:id="793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2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22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00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39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04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931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1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734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626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9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0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6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4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85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166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6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5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495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062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027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0531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188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74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217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0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03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8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5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010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475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83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98312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hcpa.edu.br" TargetMode="External"/><Relationship Id="rId23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microsoft.com/office/2018/08/relationships/commentsExtensible" Target="commentsExtensi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E644E-1800-4904-B726-2E4935308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2564</TotalTime>
  <Pages>22</Pages>
  <Words>6827</Words>
  <Characters>44626</Characters>
  <Application>Microsoft Office Word</Application>
  <DocSecurity>0</DocSecurity>
  <Lines>371</Lines>
  <Paragraphs>102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Hospital de Clinicas de POA</Company>
  <LinksUpToDate>false</LinksUpToDate>
  <CharactersWithSpaces>51351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Rochele Benedet Rodrigues</dc:creator>
  <cp:keywords>Ethan</cp:keywords>
  <cp:lastModifiedBy>Juliana Zwetsch</cp:lastModifiedBy>
  <cp:revision>75</cp:revision>
  <cp:lastPrinted>2023-12-05T19:34:00Z</cp:lastPrinted>
  <dcterms:created xsi:type="dcterms:W3CDTF">2023-10-30T17:48:00Z</dcterms:created>
  <dcterms:modified xsi:type="dcterms:W3CDTF">2023-12-05T19:36:00Z</dcterms:modified>
</cp:coreProperties>
</file>