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312459">
        <w:trPr>
          <w:trHeight w:val="3514"/>
        </w:trPr>
        <w:tc>
          <w:tcPr>
            <w:tcW w:w="11252" w:type="dxa"/>
            <w:gridSpan w:val="2"/>
          </w:tcPr>
          <w:p w:rsidR="008241C0" w:rsidRDefault="008241C0" w:rsidP="00D61E23">
            <w:pPr>
              <w:pStyle w:val="Ttulo"/>
              <w:rPr>
                <w:rFonts w:ascii="Arial" w:hAnsi="Arial" w:cs="Arial"/>
                <w:sz w:val="22"/>
                <w:szCs w:val="22"/>
              </w:rPr>
            </w:pPr>
            <w:r>
              <w:rPr>
                <w:rFonts w:ascii="Arial" w:hAnsi="Arial" w:cs="Arial"/>
                <w:sz w:val="22"/>
                <w:szCs w:val="22"/>
              </w:rPr>
              <w:t xml:space="preserve"> </w:t>
            </w:r>
          </w:p>
          <w:p w:rsidR="00D61E23" w:rsidRPr="006F4EAD" w:rsidRDefault="00D61E23" w:rsidP="00D61E23">
            <w:pPr>
              <w:pStyle w:val="Ttulo"/>
              <w:rPr>
                <w:rFonts w:ascii="Arial" w:hAnsi="Arial" w:cs="Arial"/>
                <w:sz w:val="24"/>
                <w:szCs w:val="24"/>
              </w:rPr>
            </w:pPr>
            <w:r w:rsidRPr="006F4EAD">
              <w:rPr>
                <w:rFonts w:ascii="Arial" w:hAnsi="Arial" w:cs="Arial"/>
                <w:sz w:val="24"/>
                <w:szCs w:val="24"/>
              </w:rPr>
              <w:t>TERMO DE CONSENTIMENTO LIVRE E ESCLARECIDO</w:t>
            </w:r>
          </w:p>
          <w:p w:rsidR="00D61E23" w:rsidRPr="006F4EAD" w:rsidRDefault="00D61E23" w:rsidP="00D61E23">
            <w:pPr>
              <w:pStyle w:val="Ttulo"/>
              <w:rPr>
                <w:rFonts w:ascii="Arial" w:hAnsi="Arial" w:cs="Arial"/>
                <w:sz w:val="22"/>
                <w:szCs w:val="22"/>
              </w:rPr>
            </w:pPr>
            <w:r w:rsidRPr="006F4EAD">
              <w:rPr>
                <w:rFonts w:ascii="Arial" w:hAnsi="Arial" w:cs="Arial"/>
                <w:sz w:val="22"/>
                <w:szCs w:val="22"/>
              </w:rPr>
              <w:t>Injeção Intravítrea</w:t>
            </w:r>
          </w:p>
          <w:p w:rsidR="00D61E23" w:rsidRPr="00D61E23" w:rsidRDefault="00D61E23" w:rsidP="00D61E23">
            <w:pPr>
              <w:pStyle w:val="Ttulo"/>
              <w:rPr>
                <w:rFonts w:ascii="Arial" w:hAnsi="Arial" w:cs="Arial"/>
                <w:sz w:val="22"/>
                <w:szCs w:val="22"/>
              </w:rPr>
            </w:pPr>
          </w:p>
          <w:p w:rsidR="00D61E23" w:rsidRPr="006F4EAD" w:rsidRDefault="00D61E23" w:rsidP="00D61E23">
            <w:pPr>
              <w:pStyle w:val="Recuodecorpodetexto2"/>
              <w:spacing w:before="12" w:after="12" w:line="300" w:lineRule="exact"/>
              <w:ind w:firstLine="0"/>
              <w:rPr>
                <w:rFonts w:cs="Arial"/>
                <w:sz w:val="20"/>
              </w:rPr>
            </w:pPr>
            <w:r w:rsidRPr="006F4EAD">
              <w:rPr>
                <w:rFonts w:cs="Arial"/>
                <w:sz w:val="20"/>
              </w:rPr>
              <w:t xml:space="preserve">Eu, abaixo assinado, autorizo o(a) Dr(a) </w:t>
            </w:r>
            <w:r w:rsidRPr="006F4EAD">
              <w:rPr>
                <w:rFonts w:cs="Arial"/>
                <w:sz w:val="20"/>
              </w:rPr>
              <w:fldChar w:fldCharType="begin">
                <w:ffData>
                  <w:name w:val="Texto41"/>
                  <w:enabled/>
                  <w:calcOnExit w:val="0"/>
                  <w:textInput/>
                </w:ffData>
              </w:fldChar>
            </w:r>
            <w:r w:rsidRPr="006F4EAD">
              <w:rPr>
                <w:rFonts w:cs="Arial"/>
                <w:sz w:val="20"/>
              </w:rPr>
              <w:instrText xml:space="preserve"> FORMTEXT </w:instrText>
            </w:r>
            <w:r w:rsidRPr="006F4EAD">
              <w:rPr>
                <w:rFonts w:cs="Arial"/>
                <w:sz w:val="20"/>
              </w:rPr>
            </w:r>
            <w:r w:rsidRPr="006F4EAD">
              <w:rPr>
                <w:rFonts w:cs="Arial"/>
                <w:sz w:val="20"/>
              </w:rPr>
              <w:fldChar w:fldCharType="separate"/>
            </w:r>
            <w:r w:rsidRPr="006F4EAD">
              <w:rPr>
                <w:rFonts w:cs="Arial"/>
                <w:noProof/>
                <w:sz w:val="20"/>
              </w:rPr>
              <w:t> </w:t>
            </w:r>
            <w:r w:rsidRPr="006F4EAD">
              <w:rPr>
                <w:rFonts w:cs="Arial"/>
                <w:noProof/>
                <w:sz w:val="20"/>
              </w:rPr>
              <w:t> </w:t>
            </w:r>
            <w:r w:rsidRPr="006F4EAD">
              <w:rPr>
                <w:rFonts w:cs="Arial"/>
                <w:noProof/>
                <w:sz w:val="20"/>
              </w:rPr>
              <w:t> </w:t>
            </w:r>
            <w:r w:rsidRPr="006F4EAD">
              <w:rPr>
                <w:rFonts w:cs="Arial"/>
                <w:noProof/>
                <w:sz w:val="20"/>
              </w:rPr>
              <w:t> </w:t>
            </w:r>
            <w:r w:rsidRPr="006F4EAD">
              <w:rPr>
                <w:rFonts w:cs="Arial"/>
                <w:noProof/>
                <w:sz w:val="20"/>
              </w:rPr>
              <w:t> </w:t>
            </w:r>
            <w:r w:rsidRPr="006F4EAD">
              <w:rPr>
                <w:rFonts w:cs="Arial"/>
                <w:sz w:val="20"/>
              </w:rPr>
              <w:fldChar w:fldCharType="end"/>
            </w:r>
            <w:r w:rsidRPr="006F4EAD">
              <w:rPr>
                <w:rFonts w:cs="Arial"/>
                <w:sz w:val="20"/>
              </w:rPr>
              <w:t xml:space="preserve">, equipe médica e assistentes, no Hospital de Clinicas de Porto Alegre, a realizarem o procedimento proposto - Injeção Intravítrea de </w:t>
            </w:r>
            <w:r w:rsidRPr="006F4EAD">
              <w:rPr>
                <w:rFonts w:cs="Arial"/>
                <w:sz w:val="20"/>
              </w:rPr>
              <w:fldChar w:fldCharType="begin">
                <w:ffData>
                  <w:name w:val="Texto41"/>
                  <w:enabled/>
                  <w:calcOnExit w:val="0"/>
                  <w:textInput/>
                </w:ffData>
              </w:fldChar>
            </w:r>
            <w:r w:rsidRPr="006F4EAD">
              <w:rPr>
                <w:rFonts w:cs="Arial"/>
                <w:sz w:val="20"/>
              </w:rPr>
              <w:instrText xml:space="preserve"> FORMTEXT </w:instrText>
            </w:r>
            <w:r w:rsidRPr="006F4EAD">
              <w:rPr>
                <w:rFonts w:cs="Arial"/>
                <w:sz w:val="20"/>
              </w:rPr>
            </w:r>
            <w:r w:rsidRPr="006F4EAD">
              <w:rPr>
                <w:rFonts w:cs="Arial"/>
                <w:sz w:val="20"/>
              </w:rPr>
              <w:fldChar w:fldCharType="separate"/>
            </w:r>
            <w:r w:rsidRPr="006F4EAD">
              <w:rPr>
                <w:rFonts w:cs="Arial"/>
                <w:noProof/>
                <w:sz w:val="20"/>
              </w:rPr>
              <w:t> </w:t>
            </w:r>
            <w:r w:rsidRPr="006F4EAD">
              <w:rPr>
                <w:rFonts w:cs="Arial"/>
                <w:noProof/>
                <w:sz w:val="20"/>
              </w:rPr>
              <w:t> </w:t>
            </w:r>
            <w:r w:rsidRPr="006F4EAD">
              <w:rPr>
                <w:rFonts w:cs="Arial"/>
                <w:noProof/>
                <w:sz w:val="20"/>
              </w:rPr>
              <w:t> </w:t>
            </w:r>
            <w:r w:rsidRPr="006F4EAD">
              <w:rPr>
                <w:rFonts w:cs="Arial"/>
                <w:noProof/>
                <w:sz w:val="20"/>
              </w:rPr>
              <w:t> </w:t>
            </w:r>
            <w:r w:rsidRPr="006F4EAD">
              <w:rPr>
                <w:rFonts w:cs="Arial"/>
                <w:noProof/>
                <w:sz w:val="20"/>
              </w:rPr>
              <w:t> </w:t>
            </w:r>
            <w:r w:rsidRPr="006F4EAD">
              <w:rPr>
                <w:rFonts w:cs="Arial"/>
                <w:sz w:val="20"/>
              </w:rPr>
              <w:fldChar w:fldCharType="end"/>
            </w:r>
            <w:r w:rsidRPr="006F4EAD">
              <w:rPr>
                <w:rFonts w:cs="Arial"/>
                <w:sz w:val="20"/>
              </w:rPr>
              <w:t xml:space="preserve"> - como forma de tratamento para   </w:t>
            </w:r>
            <w:r w:rsidRPr="006F4EAD">
              <w:rPr>
                <w:rFonts w:cs="Arial"/>
                <w:sz w:val="20"/>
              </w:rPr>
              <w:fldChar w:fldCharType="begin">
                <w:ffData>
                  <w:name w:val="Texto41"/>
                  <w:enabled/>
                  <w:calcOnExit w:val="0"/>
                  <w:textInput/>
                </w:ffData>
              </w:fldChar>
            </w:r>
            <w:r w:rsidRPr="006F4EAD">
              <w:rPr>
                <w:rFonts w:cs="Arial"/>
                <w:sz w:val="20"/>
              </w:rPr>
              <w:instrText xml:space="preserve"> FORMTEXT </w:instrText>
            </w:r>
            <w:r w:rsidRPr="006F4EAD">
              <w:rPr>
                <w:rFonts w:cs="Arial"/>
                <w:sz w:val="20"/>
              </w:rPr>
            </w:r>
            <w:r w:rsidRPr="006F4EAD">
              <w:rPr>
                <w:rFonts w:cs="Arial"/>
                <w:sz w:val="20"/>
              </w:rPr>
              <w:fldChar w:fldCharType="separate"/>
            </w:r>
            <w:r w:rsidRPr="006F4EAD">
              <w:rPr>
                <w:rFonts w:cs="Arial"/>
                <w:noProof/>
                <w:sz w:val="20"/>
              </w:rPr>
              <w:t> </w:t>
            </w:r>
            <w:r w:rsidRPr="006F4EAD">
              <w:rPr>
                <w:rFonts w:cs="Arial"/>
                <w:noProof/>
                <w:sz w:val="20"/>
              </w:rPr>
              <w:t> </w:t>
            </w:r>
            <w:r w:rsidRPr="006F4EAD">
              <w:rPr>
                <w:rFonts w:cs="Arial"/>
                <w:noProof/>
                <w:sz w:val="20"/>
              </w:rPr>
              <w:t> </w:t>
            </w:r>
            <w:r w:rsidRPr="006F4EAD">
              <w:rPr>
                <w:rFonts w:cs="Arial"/>
                <w:noProof/>
                <w:sz w:val="20"/>
              </w:rPr>
              <w:t> </w:t>
            </w:r>
            <w:r w:rsidRPr="006F4EAD">
              <w:rPr>
                <w:rFonts w:cs="Arial"/>
                <w:noProof/>
                <w:sz w:val="20"/>
              </w:rPr>
              <w:t> </w:t>
            </w:r>
            <w:r w:rsidRPr="006F4EAD">
              <w:rPr>
                <w:rFonts w:cs="Arial"/>
                <w:sz w:val="20"/>
              </w:rPr>
              <w:fldChar w:fldCharType="end"/>
            </w:r>
            <w:r w:rsidRPr="006F4EAD">
              <w:rPr>
                <w:rFonts w:cs="Arial"/>
                <w:sz w:val="20"/>
              </w:rPr>
              <w:t>. O(a) médico(a) explicou-me de forma clara a natureza e os objetivos do procedimento e me foi dada oportunidade de fazer perguntas, sendo todas elas respondidas completa e satisfatoriamente.</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Sei que este procedimento médico não é isento de riscos, já que além daquelas complicações possíveis durante a sua realização existem outras que podem ocorrer no pós-operatório imediato ou tardio.  </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Os possíveis riscos associados a este procedimento foram-me esclarecidos, sendo que os mais frequentes e que tendem a desaparecer em alguns dias são os seguintes: </w:t>
            </w:r>
          </w:p>
          <w:p w:rsidR="00D61E23" w:rsidRPr="006F4EAD" w:rsidRDefault="00D61E23" w:rsidP="00D61E23">
            <w:pPr>
              <w:pStyle w:val="NormalWeb"/>
              <w:numPr>
                <w:ilvl w:val="0"/>
                <w:numId w:val="9"/>
              </w:numPr>
              <w:suppressAutoHyphens/>
              <w:autoSpaceDN w:val="0"/>
              <w:spacing w:before="12" w:beforeAutospacing="0" w:after="12" w:afterAutospacing="0" w:line="300" w:lineRule="exact"/>
              <w:jc w:val="both"/>
              <w:textAlignment w:val="baseline"/>
              <w:rPr>
                <w:rFonts w:ascii="Arial" w:hAnsi="Arial" w:cs="Arial"/>
                <w:sz w:val="20"/>
                <w:szCs w:val="20"/>
              </w:rPr>
            </w:pPr>
            <w:r w:rsidRPr="006F4EAD">
              <w:rPr>
                <w:rFonts w:ascii="Arial" w:hAnsi="Arial" w:cs="Arial"/>
                <w:sz w:val="20"/>
                <w:szCs w:val="20"/>
              </w:rPr>
              <w:t xml:space="preserve">Dor leve a moderada, necessitando eventualmente de medicamento para controlá-la. </w:t>
            </w:r>
          </w:p>
          <w:p w:rsidR="00D61E23" w:rsidRPr="006F4EAD" w:rsidRDefault="00D61E23" w:rsidP="00D61E23">
            <w:pPr>
              <w:pStyle w:val="NormalWeb"/>
              <w:numPr>
                <w:ilvl w:val="0"/>
                <w:numId w:val="9"/>
              </w:numPr>
              <w:suppressAutoHyphens/>
              <w:autoSpaceDN w:val="0"/>
              <w:spacing w:before="12" w:beforeAutospacing="0" w:after="12" w:afterAutospacing="0" w:line="300" w:lineRule="exact"/>
              <w:jc w:val="both"/>
              <w:textAlignment w:val="baseline"/>
              <w:rPr>
                <w:rFonts w:ascii="Arial" w:hAnsi="Arial" w:cs="Arial"/>
                <w:sz w:val="20"/>
                <w:szCs w:val="20"/>
              </w:rPr>
            </w:pPr>
            <w:r w:rsidRPr="006F4EAD">
              <w:rPr>
                <w:rFonts w:ascii="Arial" w:hAnsi="Arial" w:cs="Arial"/>
                <w:sz w:val="20"/>
                <w:szCs w:val="20"/>
              </w:rPr>
              <w:t xml:space="preserve">Pontos ou manchas escuras no campo de visão (como “moscas volantes”). </w:t>
            </w:r>
          </w:p>
          <w:p w:rsidR="00D61E23" w:rsidRPr="006F4EAD" w:rsidRDefault="00D61E23" w:rsidP="00D61E23">
            <w:pPr>
              <w:pStyle w:val="NormalWeb"/>
              <w:numPr>
                <w:ilvl w:val="0"/>
                <w:numId w:val="9"/>
              </w:numPr>
              <w:suppressAutoHyphens/>
              <w:autoSpaceDN w:val="0"/>
              <w:spacing w:before="12" w:beforeAutospacing="0" w:after="12" w:afterAutospacing="0" w:line="300" w:lineRule="exact"/>
              <w:jc w:val="both"/>
              <w:textAlignment w:val="baseline"/>
              <w:rPr>
                <w:rFonts w:ascii="Arial" w:hAnsi="Arial" w:cs="Arial"/>
                <w:sz w:val="20"/>
                <w:szCs w:val="20"/>
              </w:rPr>
            </w:pPr>
            <w:r w:rsidRPr="006F4EAD">
              <w:rPr>
                <w:rFonts w:ascii="Arial" w:hAnsi="Arial" w:cs="Arial"/>
                <w:sz w:val="20"/>
                <w:szCs w:val="20"/>
              </w:rPr>
              <w:t>O olho poderá ficar ligeiramente vermelho.</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Outros riscos e complicações menos frequentes são:</w:t>
            </w:r>
          </w:p>
          <w:p w:rsidR="00D61E23" w:rsidRPr="006F4EAD" w:rsidRDefault="00D61E23" w:rsidP="00D61E23">
            <w:pPr>
              <w:pStyle w:val="NormalWeb"/>
              <w:numPr>
                <w:ilvl w:val="0"/>
                <w:numId w:val="8"/>
              </w:numPr>
              <w:suppressAutoHyphens/>
              <w:autoSpaceDN w:val="0"/>
              <w:spacing w:before="12" w:beforeAutospacing="0" w:after="12" w:afterAutospacing="0" w:line="300" w:lineRule="exact"/>
              <w:jc w:val="both"/>
              <w:textAlignment w:val="baseline"/>
              <w:rPr>
                <w:rFonts w:ascii="Arial" w:hAnsi="Arial" w:cs="Arial"/>
                <w:sz w:val="20"/>
                <w:szCs w:val="20"/>
              </w:rPr>
            </w:pPr>
            <w:r w:rsidRPr="006F4EAD">
              <w:rPr>
                <w:rFonts w:ascii="Arial" w:hAnsi="Arial" w:cs="Arial"/>
                <w:sz w:val="20"/>
                <w:szCs w:val="20"/>
              </w:rPr>
              <w:t>Infecção na região operada, podendo ocorrer febre, que geralmente regride com antibióticos;</w:t>
            </w:r>
          </w:p>
          <w:p w:rsidR="00D61E23" w:rsidRPr="006F4EAD" w:rsidRDefault="00D61E23" w:rsidP="00D61E23">
            <w:pPr>
              <w:pStyle w:val="NormalWeb"/>
              <w:numPr>
                <w:ilvl w:val="0"/>
                <w:numId w:val="8"/>
              </w:numPr>
              <w:suppressAutoHyphens/>
              <w:autoSpaceDN w:val="0"/>
              <w:spacing w:before="12" w:beforeAutospacing="0" w:after="12" w:afterAutospacing="0" w:line="300" w:lineRule="exact"/>
              <w:jc w:val="both"/>
              <w:textAlignment w:val="baseline"/>
              <w:rPr>
                <w:rFonts w:ascii="Arial" w:hAnsi="Arial" w:cs="Arial"/>
                <w:sz w:val="20"/>
                <w:szCs w:val="20"/>
              </w:rPr>
            </w:pPr>
            <w:r w:rsidRPr="006F4EAD">
              <w:rPr>
                <w:rFonts w:ascii="Arial" w:hAnsi="Arial" w:cs="Arial"/>
                <w:sz w:val="20"/>
                <w:szCs w:val="20"/>
              </w:rPr>
              <w:t>Complicações específicas do procedimento como: aumento da pressão intraocular (glaucoma), perda da oxigenação (isquemia) da retina ou do nervo óptico, perda de visão, atrofia ou perda do olho;</w:t>
            </w:r>
          </w:p>
          <w:p w:rsidR="00D61E23" w:rsidRPr="006F4EAD" w:rsidRDefault="00D61E23" w:rsidP="00D61E23">
            <w:pPr>
              <w:pStyle w:val="NormalWeb"/>
              <w:numPr>
                <w:ilvl w:val="0"/>
                <w:numId w:val="8"/>
              </w:numPr>
              <w:suppressAutoHyphens/>
              <w:autoSpaceDN w:val="0"/>
              <w:spacing w:before="12" w:beforeAutospacing="0" w:after="12" w:afterAutospacing="0" w:line="300" w:lineRule="exact"/>
              <w:jc w:val="both"/>
              <w:textAlignment w:val="baseline"/>
              <w:rPr>
                <w:rFonts w:ascii="Arial" w:hAnsi="Arial" w:cs="Arial"/>
                <w:sz w:val="20"/>
                <w:szCs w:val="20"/>
              </w:rPr>
            </w:pPr>
            <w:r w:rsidRPr="006F4EAD">
              <w:rPr>
                <w:rFonts w:ascii="Arial" w:hAnsi="Arial" w:cs="Arial"/>
                <w:sz w:val="20"/>
                <w:szCs w:val="20"/>
              </w:rPr>
              <w:t>Complicações decorrentes o trauma cirúrgico como: complicações na retina (edema, hemorragia e deslocamento de retina), complicações na córnea (edema, lesões endoteliais) e processos inflamatórios (uveítes);</w:t>
            </w:r>
          </w:p>
          <w:p w:rsidR="00D61E23" w:rsidRPr="006F4EAD" w:rsidRDefault="00D61E23" w:rsidP="00D61E23">
            <w:pPr>
              <w:pStyle w:val="NormalWeb"/>
              <w:numPr>
                <w:ilvl w:val="0"/>
                <w:numId w:val="8"/>
              </w:numPr>
              <w:suppressAutoHyphens/>
              <w:autoSpaceDN w:val="0"/>
              <w:spacing w:before="12" w:beforeAutospacing="0" w:after="12" w:afterAutospacing="0" w:line="300" w:lineRule="exact"/>
              <w:jc w:val="both"/>
              <w:textAlignment w:val="baseline"/>
              <w:rPr>
                <w:rFonts w:ascii="Arial" w:hAnsi="Arial" w:cs="Arial"/>
                <w:sz w:val="20"/>
                <w:szCs w:val="20"/>
              </w:rPr>
            </w:pPr>
            <w:r w:rsidRPr="006F4EAD">
              <w:rPr>
                <w:rFonts w:ascii="Arial" w:hAnsi="Arial" w:cs="Arial"/>
                <w:sz w:val="20"/>
                <w:szCs w:val="20"/>
              </w:rPr>
              <w:t>Complicações decorrentes da anestesia local como: perfuração do globo ocular, trauma do nervo óptico, oclusão (obstrução, entupimento) da artéria central da retina, queda da pálpebra superior, interferência com a circulação da retina, hemorragia ao redor ou dentro do olho.</w:t>
            </w:r>
          </w:p>
          <w:p w:rsidR="00D61E23" w:rsidRPr="006F4EAD" w:rsidRDefault="00D61E23" w:rsidP="00D61E23">
            <w:pPr>
              <w:numPr>
                <w:ilvl w:val="0"/>
                <w:numId w:val="8"/>
              </w:numPr>
              <w:jc w:val="both"/>
              <w:rPr>
                <w:rFonts w:ascii="Arial" w:hAnsi="Arial" w:cs="Arial"/>
                <w:sz w:val="20"/>
                <w:szCs w:val="20"/>
              </w:rPr>
            </w:pPr>
            <w:r w:rsidRPr="006F4EAD">
              <w:rPr>
                <w:rFonts w:ascii="Arial" w:hAnsi="Arial" w:cs="Arial"/>
                <w:sz w:val="20"/>
                <w:szCs w:val="20"/>
              </w:rPr>
              <w:t xml:space="preserve">Outros (especificar quando pertinente) </w:t>
            </w:r>
            <w:r w:rsidRPr="006F4EAD">
              <w:rPr>
                <w:rFonts w:ascii="Arial" w:hAnsi="Arial" w:cs="Arial"/>
                <w:sz w:val="20"/>
                <w:szCs w:val="20"/>
              </w:rPr>
              <w:fldChar w:fldCharType="begin">
                <w:ffData>
                  <w:name w:val="Texto41"/>
                  <w:enabled/>
                  <w:calcOnExit w:val="0"/>
                  <w:textInput/>
                </w:ffData>
              </w:fldChar>
            </w:r>
            <w:r w:rsidRPr="006F4EAD">
              <w:rPr>
                <w:rFonts w:ascii="Arial" w:hAnsi="Arial" w:cs="Arial"/>
                <w:sz w:val="20"/>
                <w:szCs w:val="20"/>
              </w:rPr>
              <w:instrText xml:space="preserve"> FORMTEXT </w:instrText>
            </w:r>
            <w:r w:rsidRPr="006F4EAD">
              <w:rPr>
                <w:rFonts w:ascii="Arial" w:hAnsi="Arial" w:cs="Arial"/>
                <w:sz w:val="20"/>
                <w:szCs w:val="20"/>
              </w:rPr>
            </w:r>
            <w:r w:rsidRPr="006F4EAD">
              <w:rPr>
                <w:rFonts w:ascii="Arial" w:hAnsi="Arial" w:cs="Arial"/>
                <w:sz w:val="20"/>
                <w:szCs w:val="20"/>
              </w:rPr>
              <w:fldChar w:fldCharType="separate"/>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sz w:val="20"/>
                <w:szCs w:val="20"/>
              </w:rPr>
              <w:fldChar w:fldCharType="end"/>
            </w:r>
            <w:r w:rsidRPr="006F4EAD">
              <w:rPr>
                <w:rFonts w:ascii="Arial" w:hAnsi="Arial" w:cs="Arial"/>
                <w:sz w:val="20"/>
                <w:szCs w:val="20"/>
              </w:rPr>
              <w:t>.</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Também podem acontecer problemas de ordem técnica como suspensão da cirurgia por impossibilidade da realização da anestesia ou por condições técnicas, clínicas ou administrativas surgidas imediatamente antes do ato cirúrgico e que não dependem da ação da equipe médica para sua resolução. </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Estou ciente de que a lista anterior pode não contemplar todos os riscos conhecidos ou possíveis de acontecer neste procedimento, mas é a lista de riscos mais comuns. E que deverei avisar o meu (minha) médico(a) se acontecerem complicações como piora da visão, dor e vermelhidão intensas ou febre. </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Fui informado(a) também que poderá ser indicado o uso de colírios pós-injeção de acordo com solicitação médica e também sobre alternativas terapêuticas ao tratamento proposto, incluindo </w:t>
            </w:r>
            <w:r w:rsidRPr="006F4EAD">
              <w:rPr>
                <w:rFonts w:ascii="Arial" w:hAnsi="Arial" w:cs="Arial"/>
                <w:sz w:val="20"/>
                <w:szCs w:val="20"/>
              </w:rPr>
              <w:fldChar w:fldCharType="begin">
                <w:ffData>
                  <w:name w:val="Texto41"/>
                  <w:enabled/>
                  <w:calcOnExit w:val="0"/>
                  <w:textInput/>
                </w:ffData>
              </w:fldChar>
            </w:r>
            <w:r w:rsidRPr="006F4EAD">
              <w:rPr>
                <w:rFonts w:ascii="Arial" w:hAnsi="Arial" w:cs="Arial"/>
                <w:sz w:val="20"/>
                <w:szCs w:val="20"/>
              </w:rPr>
              <w:instrText xml:space="preserve"> FORMTEXT </w:instrText>
            </w:r>
            <w:r w:rsidRPr="006F4EAD">
              <w:rPr>
                <w:rFonts w:ascii="Arial" w:hAnsi="Arial" w:cs="Arial"/>
                <w:sz w:val="20"/>
                <w:szCs w:val="20"/>
              </w:rPr>
            </w:r>
            <w:r w:rsidRPr="006F4EAD">
              <w:rPr>
                <w:rFonts w:ascii="Arial" w:hAnsi="Arial" w:cs="Arial"/>
                <w:sz w:val="20"/>
                <w:szCs w:val="20"/>
              </w:rPr>
              <w:fldChar w:fldCharType="separate"/>
            </w:r>
            <w:bookmarkStart w:id="0" w:name="_GoBack"/>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bookmarkEnd w:id="0"/>
            <w:r w:rsidRPr="006F4EAD">
              <w:rPr>
                <w:rFonts w:ascii="Arial" w:hAnsi="Arial" w:cs="Arial"/>
                <w:sz w:val="20"/>
                <w:szCs w:val="20"/>
              </w:rPr>
              <w:fldChar w:fldCharType="end"/>
            </w:r>
            <w:r w:rsidRPr="006F4EAD">
              <w:rPr>
                <w:rFonts w:ascii="Arial" w:hAnsi="Arial" w:cs="Arial"/>
                <w:sz w:val="20"/>
                <w:szCs w:val="20"/>
              </w:rPr>
              <w:t>.</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lastRenderedPageBreak/>
              <w:t>Autorizo também que qualquer órgão ou tecido removido cirurgicamente seja encaminhado para exames complementares, como parte dos procedimentos necessários para o esclarecimento diagnóstico ou tratamento.</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Em casos de anestesia geral, concordo também com a administração dos anestésicos que sejam considerados necessários. Reconheço que sempre existem riscos para a vida e complicações com a anestesia.</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Autorizo igualmente que imagens do procedimento e de exames complementares possam ser utilizadas para avaliação do resultado e evolução do tratamento assim como para fins científicos, incluindo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D02B22" w:rsidRPr="006F4EAD" w:rsidRDefault="00D61E23" w:rsidP="00233066">
            <w:pPr>
              <w:spacing w:before="12" w:after="12" w:line="300" w:lineRule="exact"/>
              <w:jc w:val="both"/>
              <w:rPr>
                <w:rFonts w:ascii="Arial" w:hAnsi="Arial" w:cs="Arial"/>
                <w:b/>
                <w:sz w:val="20"/>
                <w:szCs w:val="20"/>
              </w:rPr>
            </w:pPr>
            <w:r w:rsidRPr="006F4EAD">
              <w:rPr>
                <w:rFonts w:ascii="Arial" w:hAnsi="Arial" w:cs="Arial"/>
                <w:sz w:val="20"/>
                <w:szCs w:val="20"/>
              </w:rPr>
              <w:t xml:space="preserve">Estou ciente que o tratamento não se limita ao procedimento previsto, sendo que deverei retornar ao consultório/hospital nos dias determinados pela equipe médica, bem como informá-la imediatamente sobre possíveis alterações/problemas que porventura possam surgir. </w:t>
            </w:r>
          </w:p>
          <w:p w:rsidR="00D61E23" w:rsidRPr="006F4EAD" w:rsidRDefault="00D61E23" w:rsidP="00D61E23">
            <w:pPr>
              <w:spacing w:before="12" w:after="12" w:line="300" w:lineRule="exact"/>
              <w:jc w:val="center"/>
              <w:rPr>
                <w:rFonts w:ascii="Arial" w:hAnsi="Arial" w:cs="Arial"/>
                <w:sz w:val="20"/>
                <w:szCs w:val="20"/>
              </w:rPr>
            </w:pPr>
            <w:r w:rsidRPr="006F4EAD">
              <w:rPr>
                <w:rFonts w:ascii="Arial" w:hAnsi="Arial" w:cs="Arial"/>
                <w:b/>
                <w:sz w:val="20"/>
                <w:szCs w:val="20"/>
              </w:rPr>
              <w:t>CONCLUSÃO</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D61E23" w:rsidRPr="006F4EAD" w:rsidRDefault="00D61E23" w:rsidP="00D61E23">
            <w:pPr>
              <w:pStyle w:val="NormalWeb"/>
              <w:spacing w:before="12" w:after="12" w:line="300" w:lineRule="exact"/>
              <w:jc w:val="both"/>
              <w:rPr>
                <w:rFonts w:ascii="Arial" w:hAnsi="Arial" w:cs="Arial"/>
                <w:sz w:val="20"/>
                <w:szCs w:val="20"/>
              </w:rPr>
            </w:pPr>
            <w:r w:rsidRPr="006F4EAD">
              <w:rPr>
                <w:rFonts w:ascii="Arial" w:hAnsi="Arial" w:cs="Arial"/>
                <w:sz w:val="20"/>
                <w:szCs w:val="20"/>
              </w:rPr>
              <w:t xml:space="preserve">Certifico que este formulário me foi explicado, que o li ou que o mesmo foi lido para mim e que entendi o seu conteúdo. </w:t>
            </w:r>
          </w:p>
          <w:p w:rsidR="00D61E23" w:rsidRPr="006F4EAD" w:rsidRDefault="00D61E23" w:rsidP="00D61E23">
            <w:pPr>
              <w:pStyle w:val="NormalWeb"/>
              <w:tabs>
                <w:tab w:val="left" w:pos="0"/>
              </w:tabs>
              <w:spacing w:before="0" w:beforeAutospacing="0" w:after="0" w:afterAutospacing="0" w:line="360" w:lineRule="auto"/>
              <w:jc w:val="both"/>
              <w:rPr>
                <w:rFonts w:ascii="Arial" w:hAnsi="Arial" w:cs="Arial"/>
                <w:sz w:val="20"/>
                <w:szCs w:val="20"/>
              </w:rPr>
            </w:pPr>
            <w:r w:rsidRPr="006F4EAD">
              <w:rPr>
                <w:rFonts w:ascii="Arial" w:hAnsi="Arial" w:cs="Arial"/>
                <w:sz w:val="20"/>
                <w:szCs w:val="20"/>
              </w:rPr>
              <w:t xml:space="preserve">Data: </w:t>
            </w:r>
            <w:r w:rsidRPr="006F4EAD">
              <w:rPr>
                <w:rFonts w:ascii="Arial" w:hAnsi="Arial" w:cs="Arial"/>
                <w:sz w:val="20"/>
                <w:szCs w:val="20"/>
              </w:rPr>
              <w:fldChar w:fldCharType="begin">
                <w:ffData>
                  <w:name w:val="Texto28"/>
                  <w:enabled/>
                  <w:calcOnExit w:val="0"/>
                  <w:textInput/>
                </w:ffData>
              </w:fldChar>
            </w:r>
            <w:r w:rsidRPr="006F4EAD">
              <w:rPr>
                <w:rFonts w:ascii="Arial" w:hAnsi="Arial" w:cs="Arial"/>
                <w:sz w:val="20"/>
                <w:szCs w:val="20"/>
              </w:rPr>
              <w:instrText xml:space="preserve"> FORMTEXT </w:instrText>
            </w:r>
            <w:r w:rsidRPr="006F4EAD">
              <w:rPr>
                <w:rFonts w:ascii="Arial" w:hAnsi="Arial" w:cs="Arial"/>
                <w:sz w:val="20"/>
                <w:szCs w:val="20"/>
              </w:rPr>
            </w:r>
            <w:r w:rsidRPr="006F4EAD">
              <w:rPr>
                <w:rFonts w:ascii="Arial" w:hAnsi="Arial" w:cs="Arial"/>
                <w:sz w:val="20"/>
                <w:szCs w:val="20"/>
              </w:rPr>
              <w:fldChar w:fldCharType="separate"/>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sz w:val="20"/>
                <w:szCs w:val="20"/>
              </w:rPr>
              <w:fldChar w:fldCharType="end"/>
            </w:r>
            <w:r w:rsidRPr="006F4EAD">
              <w:rPr>
                <w:rFonts w:ascii="Arial" w:hAnsi="Arial" w:cs="Arial"/>
                <w:sz w:val="20"/>
                <w:szCs w:val="20"/>
              </w:rPr>
              <w:t>/</w:t>
            </w:r>
            <w:r w:rsidRPr="006F4EAD">
              <w:rPr>
                <w:rFonts w:ascii="Arial" w:hAnsi="Arial" w:cs="Arial"/>
                <w:sz w:val="20"/>
                <w:szCs w:val="20"/>
              </w:rPr>
              <w:fldChar w:fldCharType="begin">
                <w:ffData>
                  <w:name w:val="Texto18"/>
                  <w:enabled/>
                  <w:calcOnExit w:val="0"/>
                  <w:textInput/>
                </w:ffData>
              </w:fldChar>
            </w:r>
            <w:r w:rsidRPr="006F4EAD">
              <w:rPr>
                <w:rFonts w:ascii="Arial" w:hAnsi="Arial" w:cs="Arial"/>
                <w:sz w:val="20"/>
                <w:szCs w:val="20"/>
              </w:rPr>
              <w:instrText xml:space="preserve"> FORMTEXT </w:instrText>
            </w:r>
            <w:r w:rsidRPr="006F4EAD">
              <w:rPr>
                <w:rFonts w:ascii="Arial" w:hAnsi="Arial" w:cs="Arial"/>
                <w:sz w:val="20"/>
                <w:szCs w:val="20"/>
              </w:rPr>
            </w:r>
            <w:r w:rsidRPr="006F4EAD">
              <w:rPr>
                <w:rFonts w:ascii="Arial" w:hAnsi="Arial" w:cs="Arial"/>
                <w:sz w:val="20"/>
                <w:szCs w:val="20"/>
              </w:rPr>
              <w:fldChar w:fldCharType="separate"/>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sz w:val="20"/>
                <w:szCs w:val="20"/>
              </w:rPr>
              <w:fldChar w:fldCharType="end"/>
            </w:r>
            <w:r w:rsidRPr="006F4EAD">
              <w:rPr>
                <w:rFonts w:ascii="Arial" w:hAnsi="Arial" w:cs="Arial"/>
                <w:sz w:val="20"/>
                <w:szCs w:val="20"/>
              </w:rPr>
              <w:t>/</w:t>
            </w:r>
            <w:r w:rsidRPr="006F4EAD">
              <w:rPr>
                <w:rFonts w:ascii="Arial" w:hAnsi="Arial" w:cs="Arial"/>
                <w:sz w:val="20"/>
                <w:szCs w:val="20"/>
              </w:rPr>
              <w:fldChar w:fldCharType="begin">
                <w:ffData>
                  <w:name w:val="Texto19"/>
                  <w:enabled/>
                  <w:calcOnExit w:val="0"/>
                  <w:textInput/>
                </w:ffData>
              </w:fldChar>
            </w:r>
            <w:r w:rsidRPr="006F4EAD">
              <w:rPr>
                <w:rFonts w:ascii="Arial" w:hAnsi="Arial" w:cs="Arial"/>
                <w:sz w:val="20"/>
                <w:szCs w:val="20"/>
              </w:rPr>
              <w:instrText xml:space="preserve"> FORMTEXT </w:instrText>
            </w:r>
            <w:r w:rsidRPr="006F4EAD">
              <w:rPr>
                <w:rFonts w:ascii="Arial" w:hAnsi="Arial" w:cs="Arial"/>
                <w:sz w:val="20"/>
                <w:szCs w:val="20"/>
              </w:rPr>
            </w:r>
            <w:r w:rsidRPr="006F4EAD">
              <w:rPr>
                <w:rFonts w:ascii="Arial" w:hAnsi="Arial" w:cs="Arial"/>
                <w:sz w:val="20"/>
                <w:szCs w:val="20"/>
              </w:rPr>
              <w:fldChar w:fldCharType="separate"/>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sz w:val="20"/>
                <w:szCs w:val="20"/>
              </w:rPr>
              <w:fldChar w:fldCharType="end"/>
            </w:r>
            <w:r w:rsidRPr="006F4EAD">
              <w:rPr>
                <w:rFonts w:ascii="Arial" w:hAnsi="Arial" w:cs="Arial"/>
                <w:sz w:val="20"/>
                <w:szCs w:val="20"/>
              </w:rPr>
              <w:t>.     </w:t>
            </w:r>
          </w:p>
          <w:p w:rsidR="00D02B22" w:rsidRPr="006F4EAD" w:rsidRDefault="00D02B22" w:rsidP="00D61E23">
            <w:pPr>
              <w:pStyle w:val="NormalWeb"/>
              <w:tabs>
                <w:tab w:val="left" w:pos="0"/>
              </w:tabs>
              <w:spacing w:before="0" w:beforeAutospacing="0" w:after="0" w:afterAutospacing="0" w:line="360" w:lineRule="auto"/>
              <w:jc w:val="both"/>
              <w:rPr>
                <w:rFonts w:ascii="Arial" w:hAnsi="Arial" w:cs="Arial"/>
                <w:sz w:val="20"/>
                <w:szCs w:val="20"/>
              </w:rPr>
            </w:pPr>
          </w:p>
          <w:p w:rsidR="00D61E23" w:rsidRPr="006F4EAD" w:rsidRDefault="00D61E23" w:rsidP="00D61E23">
            <w:pPr>
              <w:pStyle w:val="NormalWeb"/>
              <w:shd w:val="clear" w:color="auto" w:fill="FFFFFF"/>
              <w:spacing w:before="40" w:beforeAutospacing="0" w:after="40" w:afterAutospacing="0" w:line="240" w:lineRule="atLeast"/>
              <w:jc w:val="both"/>
              <w:rPr>
                <w:rFonts w:ascii="Arial" w:hAnsi="Arial" w:cs="Arial"/>
                <w:sz w:val="20"/>
                <w:szCs w:val="20"/>
              </w:rPr>
            </w:pPr>
            <w:r w:rsidRPr="006F4EAD">
              <w:rPr>
                <w:rFonts w:ascii="Arial" w:hAnsi="Arial" w:cs="Arial"/>
                <w:sz w:val="20"/>
                <w:szCs w:val="20"/>
              </w:rPr>
              <w:t>Nome (em letra de forma) d</w:t>
            </w:r>
            <w:r w:rsidR="00A850B8" w:rsidRPr="006F4EAD">
              <w:rPr>
                <w:rFonts w:ascii="Arial" w:hAnsi="Arial" w:cs="Arial"/>
                <w:sz w:val="20"/>
                <w:szCs w:val="20"/>
              </w:rPr>
              <w:t>o</w:t>
            </w:r>
            <w:r w:rsidRPr="006F4EAD">
              <w:rPr>
                <w:rFonts w:ascii="Arial" w:hAnsi="Arial" w:cs="Arial"/>
                <w:sz w:val="20"/>
                <w:szCs w:val="20"/>
              </w:rPr>
              <w:t xml:space="preserve"> paciente ou responsável: </w:t>
            </w:r>
            <w:r w:rsidRPr="006F4EAD">
              <w:rPr>
                <w:rFonts w:ascii="Arial" w:hAnsi="Arial" w:cs="Arial"/>
                <w:sz w:val="20"/>
                <w:szCs w:val="20"/>
              </w:rPr>
              <w:fldChar w:fldCharType="begin">
                <w:ffData>
                  <w:name w:val="Texto40"/>
                  <w:enabled/>
                  <w:calcOnExit w:val="0"/>
                  <w:textInput/>
                </w:ffData>
              </w:fldChar>
            </w:r>
            <w:r w:rsidRPr="006F4EAD">
              <w:rPr>
                <w:rFonts w:ascii="Arial" w:hAnsi="Arial" w:cs="Arial"/>
                <w:sz w:val="20"/>
                <w:szCs w:val="20"/>
              </w:rPr>
              <w:instrText xml:space="preserve"> FORMTEXT </w:instrText>
            </w:r>
            <w:r w:rsidRPr="006F4EAD">
              <w:rPr>
                <w:rFonts w:ascii="Arial" w:hAnsi="Arial" w:cs="Arial"/>
                <w:sz w:val="20"/>
                <w:szCs w:val="20"/>
              </w:rPr>
            </w:r>
            <w:r w:rsidRPr="006F4EAD">
              <w:rPr>
                <w:rFonts w:ascii="Arial" w:hAnsi="Arial" w:cs="Arial"/>
                <w:sz w:val="20"/>
                <w:szCs w:val="20"/>
              </w:rPr>
              <w:fldChar w:fldCharType="separate"/>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sz w:val="20"/>
                <w:szCs w:val="20"/>
              </w:rPr>
              <w:fldChar w:fldCharType="end"/>
            </w:r>
            <w:r w:rsidRPr="006F4EAD">
              <w:rPr>
                <w:rFonts w:ascii="Arial" w:hAnsi="Arial" w:cs="Arial"/>
                <w:sz w:val="20"/>
                <w:szCs w:val="20"/>
              </w:rPr>
              <w:t>      </w:t>
            </w:r>
          </w:p>
          <w:p w:rsidR="00D02B22" w:rsidRPr="006F4EAD" w:rsidRDefault="00D02B22" w:rsidP="00D61E23">
            <w:pPr>
              <w:pStyle w:val="NormalWeb"/>
              <w:shd w:val="clear" w:color="auto" w:fill="FFFFFF"/>
              <w:spacing w:before="40" w:beforeAutospacing="0" w:after="40" w:afterAutospacing="0" w:line="240" w:lineRule="atLeast"/>
              <w:jc w:val="both"/>
              <w:rPr>
                <w:rFonts w:ascii="Arial" w:hAnsi="Arial" w:cs="Arial"/>
                <w:sz w:val="20"/>
                <w:szCs w:val="20"/>
              </w:rPr>
            </w:pPr>
          </w:p>
          <w:p w:rsidR="00D61E23" w:rsidRPr="006F4EAD" w:rsidRDefault="00D61E23" w:rsidP="00D61E23">
            <w:pPr>
              <w:pStyle w:val="NormalWeb"/>
              <w:shd w:val="clear" w:color="auto" w:fill="FFFFFF"/>
              <w:spacing w:before="40" w:beforeAutospacing="0" w:after="40" w:afterAutospacing="0" w:line="240" w:lineRule="atLeast"/>
              <w:jc w:val="both"/>
              <w:rPr>
                <w:rFonts w:ascii="Arial" w:hAnsi="Arial" w:cs="Arial"/>
                <w:sz w:val="20"/>
                <w:szCs w:val="20"/>
              </w:rPr>
            </w:pPr>
            <w:r w:rsidRPr="006F4EAD">
              <w:rPr>
                <w:rFonts w:ascii="Arial" w:hAnsi="Arial" w:cs="Arial"/>
                <w:sz w:val="20"/>
                <w:szCs w:val="20"/>
              </w:rPr>
              <w:t> </w:t>
            </w:r>
          </w:p>
          <w:p w:rsidR="00D61E23" w:rsidRPr="006F4EAD" w:rsidRDefault="00D61E23" w:rsidP="00D61E23">
            <w:pPr>
              <w:pStyle w:val="NormalWeb"/>
              <w:shd w:val="clear" w:color="auto" w:fill="FFFFFF"/>
              <w:spacing w:before="40" w:beforeAutospacing="0" w:after="40" w:afterAutospacing="0" w:line="240" w:lineRule="atLeast"/>
              <w:jc w:val="both"/>
              <w:rPr>
                <w:rFonts w:ascii="Arial" w:hAnsi="Arial" w:cs="Arial"/>
                <w:sz w:val="20"/>
                <w:szCs w:val="20"/>
              </w:rPr>
            </w:pPr>
            <w:r w:rsidRPr="006F4EAD">
              <w:rPr>
                <w:rFonts w:ascii="Arial" w:hAnsi="Arial" w:cs="Arial"/>
                <w:sz w:val="20"/>
                <w:szCs w:val="20"/>
              </w:rPr>
              <w:t>Assinatura d</w:t>
            </w:r>
            <w:r w:rsidR="00A850B8" w:rsidRPr="006F4EAD">
              <w:rPr>
                <w:rFonts w:ascii="Arial" w:hAnsi="Arial" w:cs="Arial"/>
                <w:sz w:val="20"/>
                <w:szCs w:val="20"/>
              </w:rPr>
              <w:t>o</w:t>
            </w:r>
            <w:r w:rsidRPr="006F4EAD">
              <w:rPr>
                <w:rFonts w:ascii="Arial" w:hAnsi="Arial" w:cs="Arial"/>
                <w:sz w:val="20"/>
                <w:szCs w:val="20"/>
              </w:rPr>
              <w:t xml:space="preserve"> paciente ou responsável:_________________________________________________</w:t>
            </w:r>
          </w:p>
          <w:p w:rsidR="00D61E23" w:rsidRPr="006F4EAD" w:rsidRDefault="00D61E23" w:rsidP="00D61E23">
            <w:pPr>
              <w:pStyle w:val="NormalWeb"/>
              <w:shd w:val="clear" w:color="auto" w:fill="FFFFFF"/>
              <w:spacing w:before="40" w:beforeAutospacing="0" w:after="40" w:afterAutospacing="0" w:line="240" w:lineRule="atLeast"/>
              <w:jc w:val="both"/>
              <w:rPr>
                <w:rFonts w:ascii="Arial" w:hAnsi="Arial" w:cs="Arial"/>
                <w:sz w:val="20"/>
                <w:szCs w:val="20"/>
              </w:rPr>
            </w:pPr>
            <w:r w:rsidRPr="006F4EAD">
              <w:rPr>
                <w:rFonts w:ascii="Arial" w:hAnsi="Arial" w:cs="Arial"/>
                <w:sz w:val="20"/>
                <w:szCs w:val="20"/>
              </w:rPr>
              <w:t> </w:t>
            </w:r>
          </w:p>
          <w:p w:rsidR="00D61E23" w:rsidRPr="006F4EAD" w:rsidRDefault="00D61E23" w:rsidP="00D61E23">
            <w:pPr>
              <w:pStyle w:val="NormalWeb"/>
              <w:shd w:val="clear" w:color="auto" w:fill="FFFFFF"/>
              <w:spacing w:before="40" w:beforeAutospacing="0" w:after="40" w:afterAutospacing="0" w:line="240" w:lineRule="atLeast"/>
              <w:jc w:val="both"/>
              <w:rPr>
                <w:rFonts w:ascii="Arial" w:hAnsi="Arial" w:cs="Arial"/>
                <w:b/>
                <w:bCs/>
                <w:sz w:val="20"/>
                <w:szCs w:val="20"/>
              </w:rPr>
            </w:pPr>
            <w:r w:rsidRPr="006F4EAD">
              <w:rPr>
                <w:rFonts w:ascii="Arial" w:hAnsi="Arial" w:cs="Arial"/>
                <w:sz w:val="20"/>
                <w:szCs w:val="20"/>
              </w:rPr>
              <w:t xml:space="preserve">Grau de parentesco do responsável: </w:t>
            </w:r>
            <w:r w:rsidRPr="006F4EAD">
              <w:rPr>
                <w:rFonts w:ascii="Arial" w:hAnsi="Arial" w:cs="Arial"/>
                <w:sz w:val="20"/>
                <w:szCs w:val="20"/>
              </w:rPr>
              <w:fldChar w:fldCharType="begin">
                <w:ffData>
                  <w:name w:val="Texto40"/>
                  <w:enabled/>
                  <w:calcOnExit w:val="0"/>
                  <w:textInput/>
                </w:ffData>
              </w:fldChar>
            </w:r>
            <w:r w:rsidRPr="006F4EAD">
              <w:rPr>
                <w:rFonts w:ascii="Arial" w:hAnsi="Arial" w:cs="Arial"/>
                <w:sz w:val="20"/>
                <w:szCs w:val="20"/>
              </w:rPr>
              <w:instrText xml:space="preserve"> FORMTEXT </w:instrText>
            </w:r>
            <w:r w:rsidRPr="006F4EAD">
              <w:rPr>
                <w:rFonts w:ascii="Arial" w:hAnsi="Arial" w:cs="Arial"/>
                <w:sz w:val="20"/>
                <w:szCs w:val="20"/>
              </w:rPr>
            </w:r>
            <w:r w:rsidRPr="006F4EAD">
              <w:rPr>
                <w:rFonts w:ascii="Arial" w:hAnsi="Arial" w:cs="Arial"/>
                <w:sz w:val="20"/>
                <w:szCs w:val="20"/>
              </w:rPr>
              <w:fldChar w:fldCharType="separate"/>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noProof/>
                <w:sz w:val="20"/>
                <w:szCs w:val="20"/>
              </w:rPr>
              <w:t> </w:t>
            </w:r>
            <w:r w:rsidRPr="006F4EAD">
              <w:rPr>
                <w:rFonts w:ascii="Arial" w:hAnsi="Arial" w:cs="Arial"/>
                <w:sz w:val="20"/>
                <w:szCs w:val="20"/>
              </w:rPr>
              <w:fldChar w:fldCharType="end"/>
            </w:r>
            <w:r w:rsidRPr="006F4EAD">
              <w:rPr>
                <w:rFonts w:ascii="Arial" w:hAnsi="Arial" w:cs="Arial"/>
                <w:sz w:val="20"/>
                <w:szCs w:val="20"/>
              </w:rPr>
              <w:t> </w:t>
            </w:r>
            <w:r w:rsidRPr="006F4EAD">
              <w:rPr>
                <w:rFonts w:ascii="Arial" w:hAnsi="Arial" w:cs="Arial"/>
                <w:b/>
                <w:bCs/>
                <w:sz w:val="20"/>
                <w:szCs w:val="20"/>
              </w:rPr>
              <w:t>     </w:t>
            </w:r>
          </w:p>
          <w:p w:rsidR="00D61E23" w:rsidRPr="006F4EAD" w:rsidRDefault="00D61E23" w:rsidP="00D61E23">
            <w:pPr>
              <w:pStyle w:val="NormalWeb"/>
              <w:shd w:val="clear" w:color="auto" w:fill="FFFFFF"/>
              <w:spacing w:before="40" w:beforeAutospacing="0" w:after="40" w:afterAutospacing="0" w:line="240" w:lineRule="atLeast"/>
              <w:jc w:val="both"/>
              <w:rPr>
                <w:rFonts w:ascii="Arial" w:hAnsi="Arial" w:cs="Arial"/>
                <w:sz w:val="20"/>
                <w:szCs w:val="20"/>
              </w:rPr>
            </w:pPr>
            <w:r w:rsidRPr="006F4EAD">
              <w:rPr>
                <w:rFonts w:ascii="Arial" w:hAnsi="Arial" w:cs="Arial"/>
                <w:sz w:val="20"/>
                <w:szCs w:val="20"/>
              </w:rPr>
              <w:t> </w:t>
            </w:r>
          </w:p>
          <w:p w:rsidR="00D61E23" w:rsidRPr="006F4EAD" w:rsidRDefault="00D61E23" w:rsidP="00D61E23">
            <w:pPr>
              <w:pStyle w:val="NormalWeb"/>
              <w:shd w:val="clear" w:color="auto" w:fill="FFFFFF"/>
              <w:spacing w:before="40" w:beforeAutospacing="0" w:after="40" w:afterAutospacing="0" w:line="240" w:lineRule="atLeast"/>
              <w:jc w:val="both"/>
              <w:rPr>
                <w:rFonts w:ascii="Arial" w:hAnsi="Arial" w:cs="Arial"/>
                <w:sz w:val="20"/>
                <w:szCs w:val="20"/>
              </w:rPr>
            </w:pPr>
            <w:r w:rsidRPr="006F4EAD">
              <w:rPr>
                <w:rFonts w:ascii="Arial" w:hAnsi="Arial" w:cs="Arial"/>
                <w:sz w:val="20"/>
                <w:szCs w:val="20"/>
              </w:rPr>
              <w:t>Assinatura e CRM do médico:________________________________________________________</w:t>
            </w:r>
          </w:p>
          <w:p w:rsidR="006F4EAD" w:rsidRPr="006F4EAD" w:rsidRDefault="00233066" w:rsidP="006F4EAD">
            <w:pPr>
              <w:pStyle w:val="NormalWeb"/>
              <w:jc w:val="both"/>
              <w:rPr>
                <w:rFonts w:ascii="Arial" w:hAnsi="Arial" w:cs="Arial"/>
                <w:b/>
                <w:sz w:val="16"/>
                <w:szCs w:val="16"/>
              </w:rPr>
            </w:pPr>
            <w:r w:rsidRPr="006F4EAD">
              <w:rPr>
                <w:rFonts w:ascii="Arial" w:hAnsi="Arial" w:cs="Arial"/>
                <w:b/>
                <w:sz w:val="16"/>
                <w:szCs w:val="16"/>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42230C" w:rsidRDefault="00233066" w:rsidP="006F4EAD">
            <w:pPr>
              <w:pStyle w:val="NormalWeb"/>
              <w:jc w:val="both"/>
              <w:rPr>
                <w:rFonts w:ascii="Arial" w:hAnsi="Arial" w:cs="Arial"/>
                <w:bCs/>
                <w:sz w:val="17"/>
                <w:szCs w:val="17"/>
              </w:rPr>
            </w:pPr>
            <w:r w:rsidRPr="006F4EAD">
              <w:rPr>
                <w:rFonts w:ascii="Arial" w:hAnsi="Arial" w:cs="Arial"/>
                <w:bCs/>
                <w:sz w:val="20"/>
                <w:szCs w:val="20"/>
              </w:rPr>
              <w:t>O médico deverá registrar a obtenção deste consentimento no Prontuário do Paciente, no item evolução.</w:t>
            </w:r>
            <w:r w:rsidRPr="00D02B22">
              <w:rPr>
                <w:rFonts w:ascii="Arial" w:hAnsi="Arial" w:cs="Arial"/>
                <w:bCs/>
                <w:sz w:val="21"/>
                <w:szCs w:val="21"/>
              </w:rPr>
              <w:t xml:space="preserve">  </w:t>
            </w:r>
          </w:p>
        </w:tc>
      </w:tr>
      <w:tr w:rsidR="00683514" w:rsidTr="00683514">
        <w:trPr>
          <w:trHeight w:val="1549"/>
        </w:trPr>
        <w:tc>
          <w:tcPr>
            <w:tcW w:w="4788" w:type="dxa"/>
          </w:tcPr>
          <w:p w:rsidR="00683514" w:rsidRPr="006F4EAD" w:rsidRDefault="00FE4DA2" w:rsidP="00683514">
            <w:pPr>
              <w:spacing w:before="80"/>
              <w:jc w:val="center"/>
              <w:rPr>
                <w:sz w:val="20"/>
                <w:szCs w:val="20"/>
              </w:rPr>
            </w:pPr>
            <w:r w:rsidRPr="006F4EAD">
              <w:rPr>
                <w:noProof/>
                <w:sz w:val="20"/>
                <w:szCs w:val="20"/>
              </w:rPr>
              <w:lastRenderedPageBreak/>
              <w:drawing>
                <wp:inline distT="0" distB="0" distL="0" distR="0" wp14:anchorId="4F62F9FD" wp14:editId="231D31B5">
                  <wp:extent cx="1503045" cy="526415"/>
                  <wp:effectExtent l="0" t="0" r="1905" b="698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526415"/>
                          </a:xfrm>
                          <a:prstGeom prst="rect">
                            <a:avLst/>
                          </a:prstGeom>
                          <a:noFill/>
                          <a:ln>
                            <a:noFill/>
                          </a:ln>
                        </pic:spPr>
                      </pic:pic>
                    </a:graphicData>
                  </a:graphic>
                </wp:inline>
              </w:drawing>
            </w:r>
          </w:p>
          <w:p w:rsidR="002C48BD" w:rsidRPr="006F4EAD" w:rsidRDefault="00683514" w:rsidP="002C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0"/>
                <w:szCs w:val="20"/>
              </w:rPr>
            </w:pPr>
            <w:r w:rsidRPr="006F4EAD">
              <w:rPr>
                <w:rFonts w:ascii="Arial" w:hAnsi="Arial" w:cs="Arial"/>
                <w:b/>
                <w:bCs/>
                <w:sz w:val="20"/>
                <w:szCs w:val="20"/>
              </w:rPr>
              <w:t xml:space="preserve">TERMO DE CONSENTIMENTO </w:t>
            </w:r>
            <w:r w:rsidR="007D15E5" w:rsidRPr="006F4EAD">
              <w:rPr>
                <w:rFonts w:ascii="Arial" w:hAnsi="Arial" w:cs="Arial"/>
                <w:b/>
                <w:bCs/>
                <w:sz w:val="20"/>
                <w:szCs w:val="20"/>
              </w:rPr>
              <w:br/>
              <w:t>LIVRE E ESCLARECIDO</w:t>
            </w:r>
            <w:r w:rsidRPr="006F4EAD">
              <w:rPr>
                <w:rFonts w:ascii="Arial" w:hAnsi="Arial" w:cs="Arial"/>
                <w:b/>
                <w:bCs/>
                <w:sz w:val="20"/>
                <w:szCs w:val="20"/>
              </w:rPr>
              <w:br/>
            </w:r>
            <w:r w:rsidR="00992151" w:rsidRPr="006F4EAD">
              <w:rPr>
                <w:rFonts w:ascii="Arial" w:hAnsi="Arial" w:cs="Arial"/>
                <w:b/>
                <w:bCs/>
                <w:sz w:val="20"/>
                <w:szCs w:val="20"/>
              </w:rPr>
              <w:t xml:space="preserve">Serviço de </w:t>
            </w:r>
            <w:r w:rsidR="000E3FCD" w:rsidRPr="006F4EAD">
              <w:rPr>
                <w:rFonts w:ascii="Arial" w:hAnsi="Arial" w:cs="Arial"/>
                <w:b/>
                <w:bCs/>
                <w:sz w:val="20"/>
                <w:szCs w:val="20"/>
              </w:rPr>
              <w:t>Oftalmologia</w:t>
            </w:r>
          </w:p>
          <w:p w:rsidR="0015141D" w:rsidRPr="002C48BD" w:rsidRDefault="00D61E23" w:rsidP="002C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6F4EAD">
              <w:rPr>
                <w:rFonts w:ascii="Arial" w:hAnsi="Arial" w:cs="Arial"/>
                <w:b/>
                <w:bCs/>
                <w:sz w:val="20"/>
                <w:szCs w:val="20"/>
              </w:rPr>
              <w:t>INJEÇÃO INTRAVÍTREA</w:t>
            </w:r>
          </w:p>
        </w:tc>
        <w:tc>
          <w:tcPr>
            <w:tcW w:w="6502" w:type="dxa"/>
          </w:tcPr>
          <w:p w:rsidR="00683514" w:rsidRPr="006F4EAD" w:rsidRDefault="00683514" w:rsidP="00683514">
            <w:pPr>
              <w:spacing w:before="120"/>
              <w:rPr>
                <w:rFonts w:ascii="Arial" w:hAnsi="Arial" w:cs="Arial"/>
                <w:sz w:val="20"/>
                <w:szCs w:val="20"/>
              </w:rPr>
            </w:pPr>
            <w:r w:rsidRPr="006F4EAD">
              <w:rPr>
                <w:rFonts w:ascii="Arial" w:hAnsi="Arial" w:cs="Arial"/>
                <w:sz w:val="20"/>
                <w:szCs w:val="20"/>
              </w:rPr>
              <w:t xml:space="preserve">Nome do Paciente: </w:t>
            </w:r>
            <w:r w:rsidR="000E3FCD" w:rsidRPr="006F4EAD">
              <w:rPr>
                <w:rFonts w:ascii="Arial" w:hAnsi="Arial" w:cs="Arial"/>
                <w:sz w:val="20"/>
                <w:szCs w:val="20"/>
              </w:rPr>
              <w:fldChar w:fldCharType="begin">
                <w:ffData>
                  <w:name w:val="Texto40"/>
                  <w:enabled/>
                  <w:calcOnExit w:val="0"/>
                  <w:textInput/>
                </w:ffData>
              </w:fldChar>
            </w:r>
            <w:bookmarkStart w:id="1" w:name="Texto40"/>
            <w:r w:rsidR="000E3FCD" w:rsidRPr="006F4EAD">
              <w:rPr>
                <w:rFonts w:ascii="Arial" w:hAnsi="Arial" w:cs="Arial"/>
                <w:sz w:val="20"/>
                <w:szCs w:val="20"/>
              </w:rPr>
              <w:instrText xml:space="preserve"> FORMTEXT </w:instrText>
            </w:r>
            <w:r w:rsidR="000E3FCD" w:rsidRPr="006F4EAD">
              <w:rPr>
                <w:rFonts w:ascii="Arial" w:hAnsi="Arial" w:cs="Arial"/>
                <w:sz w:val="20"/>
                <w:szCs w:val="20"/>
              </w:rPr>
            </w:r>
            <w:r w:rsidR="000E3FCD" w:rsidRPr="006F4EAD">
              <w:rPr>
                <w:rFonts w:ascii="Arial" w:hAnsi="Arial" w:cs="Arial"/>
                <w:sz w:val="20"/>
                <w:szCs w:val="20"/>
              </w:rPr>
              <w:fldChar w:fldCharType="separate"/>
            </w:r>
            <w:r w:rsidR="000E3FCD" w:rsidRPr="006F4EAD">
              <w:rPr>
                <w:rFonts w:ascii="Arial" w:hAnsi="Arial" w:cs="Arial"/>
                <w:noProof/>
                <w:sz w:val="20"/>
                <w:szCs w:val="20"/>
              </w:rPr>
              <w:t> </w:t>
            </w:r>
            <w:r w:rsidR="000E3FCD" w:rsidRPr="006F4EAD">
              <w:rPr>
                <w:rFonts w:ascii="Arial" w:hAnsi="Arial" w:cs="Arial"/>
                <w:noProof/>
                <w:sz w:val="20"/>
                <w:szCs w:val="20"/>
              </w:rPr>
              <w:t> </w:t>
            </w:r>
            <w:r w:rsidR="000E3FCD" w:rsidRPr="006F4EAD">
              <w:rPr>
                <w:rFonts w:ascii="Arial" w:hAnsi="Arial" w:cs="Arial"/>
                <w:noProof/>
                <w:sz w:val="20"/>
                <w:szCs w:val="20"/>
              </w:rPr>
              <w:t> </w:t>
            </w:r>
            <w:r w:rsidR="000E3FCD" w:rsidRPr="006F4EAD">
              <w:rPr>
                <w:rFonts w:ascii="Arial" w:hAnsi="Arial" w:cs="Arial"/>
                <w:noProof/>
                <w:sz w:val="20"/>
                <w:szCs w:val="20"/>
              </w:rPr>
              <w:t> </w:t>
            </w:r>
            <w:r w:rsidR="000E3FCD" w:rsidRPr="006F4EAD">
              <w:rPr>
                <w:rFonts w:ascii="Arial" w:hAnsi="Arial" w:cs="Arial"/>
                <w:noProof/>
                <w:sz w:val="20"/>
                <w:szCs w:val="20"/>
              </w:rPr>
              <w:t> </w:t>
            </w:r>
            <w:r w:rsidR="000E3FCD" w:rsidRPr="006F4EAD">
              <w:rPr>
                <w:rFonts w:ascii="Arial" w:hAnsi="Arial" w:cs="Arial"/>
                <w:sz w:val="20"/>
                <w:szCs w:val="20"/>
              </w:rPr>
              <w:fldChar w:fldCharType="end"/>
            </w:r>
            <w:bookmarkEnd w:id="1"/>
          </w:p>
          <w:p w:rsidR="00683514" w:rsidRPr="00683514" w:rsidRDefault="00683514" w:rsidP="00683514">
            <w:pPr>
              <w:spacing w:before="120"/>
              <w:rPr>
                <w:rFonts w:ascii="Arial" w:hAnsi="Arial" w:cs="Arial"/>
                <w:sz w:val="21"/>
                <w:szCs w:val="21"/>
              </w:rPr>
            </w:pPr>
            <w:r w:rsidRPr="006F4EAD">
              <w:rPr>
                <w:rFonts w:ascii="Arial" w:hAnsi="Arial" w:cs="Arial"/>
                <w:sz w:val="20"/>
                <w:szCs w:val="20"/>
              </w:rPr>
              <w:t>Nº do Registro</w:t>
            </w:r>
            <w:r>
              <w:rPr>
                <w:rFonts w:ascii="Arial" w:hAnsi="Arial" w:cs="Arial"/>
                <w:sz w:val="21"/>
                <w:szCs w:val="21"/>
              </w:rPr>
              <w:t xml:space="preserve">: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5C6B9F">
        <w:rPr>
          <w:rFonts w:ascii="Arial" w:hAnsi="Arial" w:cs="Arial"/>
          <w:b/>
          <w:bCs/>
          <w:color w:val="000000"/>
          <w:sz w:val="12"/>
          <w:szCs w:val="12"/>
        </w:rPr>
        <w:t>385</w:t>
      </w:r>
      <w:r w:rsidR="00972C27">
        <w:rPr>
          <w:rFonts w:ascii="Arial" w:hAnsi="Arial" w:cs="Arial"/>
          <w:b/>
          <w:bCs/>
          <w:color w:val="000000"/>
          <w:sz w:val="12"/>
          <w:szCs w:val="12"/>
        </w:rPr>
        <w:t>FE</w:t>
      </w:r>
      <w:r w:rsidR="005C6B9F">
        <w:rPr>
          <w:rFonts w:ascii="Arial" w:hAnsi="Arial" w:cs="Arial"/>
          <w:b/>
          <w:bCs/>
          <w:color w:val="000000"/>
          <w:sz w:val="12"/>
          <w:szCs w:val="12"/>
        </w:rPr>
        <w:t xml:space="preserve">– </w:t>
      </w:r>
      <w:r w:rsidR="00312459">
        <w:rPr>
          <w:rFonts w:ascii="Arial" w:hAnsi="Arial" w:cs="Arial"/>
          <w:b/>
          <w:bCs/>
          <w:color w:val="000000"/>
          <w:sz w:val="12"/>
          <w:szCs w:val="12"/>
        </w:rPr>
        <w:t xml:space="preserve">gráfica hcpa – </w:t>
      </w:r>
      <w:r w:rsidR="00D61E23">
        <w:rPr>
          <w:rFonts w:ascii="Arial" w:hAnsi="Arial" w:cs="Arial"/>
          <w:b/>
          <w:bCs/>
          <w:color w:val="000000"/>
          <w:sz w:val="12"/>
          <w:szCs w:val="12"/>
        </w:rPr>
        <w:t>jan23</w:t>
      </w:r>
    </w:p>
    <w:p w:rsidR="0032594B" w:rsidRDefault="0032594B">
      <w:pPr>
        <w:rPr>
          <w:rFonts w:ascii="Arial" w:hAnsi="Arial" w:cs="Arial"/>
          <w:b/>
          <w:bCs/>
          <w:color w:val="000000"/>
          <w:sz w:val="12"/>
          <w:szCs w:val="12"/>
        </w:rPr>
      </w:pPr>
    </w:p>
    <w:sectPr w:rsidR="0032594B"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48" w:rsidRDefault="00A45948" w:rsidP="00D61E23">
      <w:r>
        <w:separator/>
      </w:r>
    </w:p>
  </w:endnote>
  <w:endnote w:type="continuationSeparator" w:id="0">
    <w:p w:rsidR="00A45948" w:rsidRDefault="00A45948" w:rsidP="00D6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94491"/>
      <w:docPartObj>
        <w:docPartGallery w:val="Page Numbers (Bottom of Page)"/>
        <w:docPartUnique/>
      </w:docPartObj>
    </w:sdtPr>
    <w:sdtEndPr/>
    <w:sdtContent>
      <w:p w:rsidR="00D61E23" w:rsidRDefault="00D61E23">
        <w:pPr>
          <w:pStyle w:val="Rodap"/>
          <w:jc w:val="center"/>
        </w:pPr>
        <w:r>
          <w:fldChar w:fldCharType="begin"/>
        </w:r>
        <w:r>
          <w:instrText>PAGE   \* MERGEFORMAT</w:instrText>
        </w:r>
        <w:r>
          <w:fldChar w:fldCharType="separate"/>
        </w:r>
        <w:r w:rsidR="009F0DA3">
          <w:rPr>
            <w:noProof/>
          </w:rPr>
          <w:t>2</w:t>
        </w:r>
        <w:r>
          <w:fldChar w:fldCharType="end"/>
        </w:r>
      </w:p>
    </w:sdtContent>
  </w:sdt>
  <w:p w:rsidR="00D61E23" w:rsidRDefault="00D61E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48" w:rsidRDefault="00A45948" w:rsidP="00D61E23">
      <w:r>
        <w:separator/>
      </w:r>
    </w:p>
  </w:footnote>
  <w:footnote w:type="continuationSeparator" w:id="0">
    <w:p w:rsidR="00A45948" w:rsidRDefault="00A45948" w:rsidP="00D61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D13"/>
    <w:multiLevelType w:val="hybridMultilevel"/>
    <w:tmpl w:val="175C7A9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363E2EBC"/>
    <w:multiLevelType w:val="hybridMultilevel"/>
    <w:tmpl w:val="3F945D3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6">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8">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1"/>
  </w:num>
  <w:num w:numId="2">
    <w:abstractNumId w:val="6"/>
  </w:num>
  <w:num w:numId="3">
    <w:abstractNumId w:val="5"/>
  </w:num>
  <w:num w:numId="4">
    <w:abstractNumId w:val="8"/>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pWpDF4t2kG9S/2+ggiwwh9XNg=" w:salt="LysF5kkBAVqtb77u8GdmQ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A2"/>
    <w:rsid w:val="000002D7"/>
    <w:rsid w:val="000102C6"/>
    <w:rsid w:val="00012216"/>
    <w:rsid w:val="000251CD"/>
    <w:rsid w:val="00040F8D"/>
    <w:rsid w:val="00042E74"/>
    <w:rsid w:val="000545FA"/>
    <w:rsid w:val="000710F0"/>
    <w:rsid w:val="0007774E"/>
    <w:rsid w:val="00083B5D"/>
    <w:rsid w:val="000A0566"/>
    <w:rsid w:val="000C5C1C"/>
    <w:rsid w:val="000C7181"/>
    <w:rsid w:val="000E3FCD"/>
    <w:rsid w:val="000F55A8"/>
    <w:rsid w:val="0015141D"/>
    <w:rsid w:val="00153A54"/>
    <w:rsid w:val="0015682F"/>
    <w:rsid w:val="0016086D"/>
    <w:rsid w:val="00197712"/>
    <w:rsid w:val="001A1964"/>
    <w:rsid w:val="001C162A"/>
    <w:rsid w:val="001E74A1"/>
    <w:rsid w:val="00222154"/>
    <w:rsid w:val="00225185"/>
    <w:rsid w:val="0022682A"/>
    <w:rsid w:val="00233066"/>
    <w:rsid w:val="00247EC0"/>
    <w:rsid w:val="002A6EBD"/>
    <w:rsid w:val="002C48BD"/>
    <w:rsid w:val="00312459"/>
    <w:rsid w:val="0032594B"/>
    <w:rsid w:val="00336438"/>
    <w:rsid w:val="003365CE"/>
    <w:rsid w:val="00350D40"/>
    <w:rsid w:val="00397AFE"/>
    <w:rsid w:val="003C3B9E"/>
    <w:rsid w:val="003C73EC"/>
    <w:rsid w:val="00405916"/>
    <w:rsid w:val="0042230C"/>
    <w:rsid w:val="004477AC"/>
    <w:rsid w:val="00475704"/>
    <w:rsid w:val="004903E9"/>
    <w:rsid w:val="004F2B7A"/>
    <w:rsid w:val="004F79DB"/>
    <w:rsid w:val="00500DE5"/>
    <w:rsid w:val="00501E05"/>
    <w:rsid w:val="0051733B"/>
    <w:rsid w:val="00523839"/>
    <w:rsid w:val="00533C23"/>
    <w:rsid w:val="00537903"/>
    <w:rsid w:val="005600AD"/>
    <w:rsid w:val="0056310F"/>
    <w:rsid w:val="005975F5"/>
    <w:rsid w:val="005A321A"/>
    <w:rsid w:val="005C6B9F"/>
    <w:rsid w:val="005C79F7"/>
    <w:rsid w:val="005E3463"/>
    <w:rsid w:val="00600C89"/>
    <w:rsid w:val="006704C1"/>
    <w:rsid w:val="006760C8"/>
    <w:rsid w:val="00683216"/>
    <w:rsid w:val="00683514"/>
    <w:rsid w:val="00690FAB"/>
    <w:rsid w:val="006A2D19"/>
    <w:rsid w:val="006F4EAD"/>
    <w:rsid w:val="00737D6E"/>
    <w:rsid w:val="0076480D"/>
    <w:rsid w:val="007730E5"/>
    <w:rsid w:val="007853F3"/>
    <w:rsid w:val="007D15E5"/>
    <w:rsid w:val="007E38BB"/>
    <w:rsid w:val="007F5881"/>
    <w:rsid w:val="00813069"/>
    <w:rsid w:val="00823E45"/>
    <w:rsid w:val="008241C0"/>
    <w:rsid w:val="00833ACF"/>
    <w:rsid w:val="008679A4"/>
    <w:rsid w:val="00893378"/>
    <w:rsid w:val="008B63AD"/>
    <w:rsid w:val="008B7392"/>
    <w:rsid w:val="009001E4"/>
    <w:rsid w:val="00913D4B"/>
    <w:rsid w:val="0092304F"/>
    <w:rsid w:val="00956800"/>
    <w:rsid w:val="009636E5"/>
    <w:rsid w:val="00972C27"/>
    <w:rsid w:val="00973931"/>
    <w:rsid w:val="009757AA"/>
    <w:rsid w:val="00977248"/>
    <w:rsid w:val="00992151"/>
    <w:rsid w:val="009A5093"/>
    <w:rsid w:val="009B1856"/>
    <w:rsid w:val="009B2981"/>
    <w:rsid w:val="009B2B42"/>
    <w:rsid w:val="009E1B1C"/>
    <w:rsid w:val="009F0DA3"/>
    <w:rsid w:val="00A45948"/>
    <w:rsid w:val="00A6129C"/>
    <w:rsid w:val="00A640A5"/>
    <w:rsid w:val="00A70899"/>
    <w:rsid w:val="00A850B8"/>
    <w:rsid w:val="00AA7D5E"/>
    <w:rsid w:val="00AE7E0A"/>
    <w:rsid w:val="00B0712B"/>
    <w:rsid w:val="00B13337"/>
    <w:rsid w:val="00B249B4"/>
    <w:rsid w:val="00B260A6"/>
    <w:rsid w:val="00B3199F"/>
    <w:rsid w:val="00B36AB4"/>
    <w:rsid w:val="00B43FF3"/>
    <w:rsid w:val="00B6029D"/>
    <w:rsid w:val="00B767CA"/>
    <w:rsid w:val="00B97A97"/>
    <w:rsid w:val="00B97FDF"/>
    <w:rsid w:val="00BA2274"/>
    <w:rsid w:val="00BC6744"/>
    <w:rsid w:val="00BD06A3"/>
    <w:rsid w:val="00BE6F7E"/>
    <w:rsid w:val="00C27240"/>
    <w:rsid w:val="00C32973"/>
    <w:rsid w:val="00C36676"/>
    <w:rsid w:val="00C74B1D"/>
    <w:rsid w:val="00C87CCF"/>
    <w:rsid w:val="00C945CF"/>
    <w:rsid w:val="00CF08E0"/>
    <w:rsid w:val="00D02B22"/>
    <w:rsid w:val="00D1026D"/>
    <w:rsid w:val="00D5008F"/>
    <w:rsid w:val="00D61E23"/>
    <w:rsid w:val="00D83E81"/>
    <w:rsid w:val="00D91E49"/>
    <w:rsid w:val="00DB4411"/>
    <w:rsid w:val="00DD792B"/>
    <w:rsid w:val="00DF525C"/>
    <w:rsid w:val="00E16833"/>
    <w:rsid w:val="00E452F4"/>
    <w:rsid w:val="00E50179"/>
    <w:rsid w:val="00E529E6"/>
    <w:rsid w:val="00E80D11"/>
    <w:rsid w:val="00E961E4"/>
    <w:rsid w:val="00EA7C13"/>
    <w:rsid w:val="00EB2F04"/>
    <w:rsid w:val="00ED32F5"/>
    <w:rsid w:val="00F96379"/>
    <w:rsid w:val="00FA2264"/>
    <w:rsid w:val="00FB5052"/>
    <w:rsid w:val="00FB6039"/>
    <w:rsid w:val="00FC22C8"/>
    <w:rsid w:val="00FE4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32594B"/>
    <w:rPr>
      <w:rFonts w:ascii="Tahoma" w:hAnsi="Tahoma" w:cs="Tahoma"/>
      <w:sz w:val="16"/>
      <w:szCs w:val="16"/>
    </w:rPr>
  </w:style>
  <w:style w:type="character" w:customStyle="1" w:styleId="TextodebaloChar">
    <w:name w:val="Texto de balão Char"/>
    <w:basedOn w:val="Fontepargpadro"/>
    <w:link w:val="Textodebalo"/>
    <w:rsid w:val="0032594B"/>
    <w:rPr>
      <w:rFonts w:ascii="Tahoma" w:hAnsi="Tahoma" w:cs="Tahoma"/>
      <w:sz w:val="16"/>
      <w:szCs w:val="16"/>
    </w:rPr>
  </w:style>
  <w:style w:type="paragraph" w:styleId="Ttulo">
    <w:name w:val="Title"/>
    <w:basedOn w:val="Normal"/>
    <w:link w:val="TtuloChar"/>
    <w:qFormat/>
    <w:rsid w:val="00D61E23"/>
    <w:pPr>
      <w:jc w:val="center"/>
    </w:pPr>
    <w:rPr>
      <w:rFonts w:ascii="Verdana" w:hAnsi="Verdana"/>
      <w:b/>
      <w:bCs/>
      <w:sz w:val="28"/>
      <w:szCs w:val="20"/>
    </w:rPr>
  </w:style>
  <w:style w:type="character" w:customStyle="1" w:styleId="TtuloChar">
    <w:name w:val="Título Char"/>
    <w:basedOn w:val="Fontepargpadro"/>
    <w:link w:val="Ttulo"/>
    <w:rsid w:val="00D61E23"/>
    <w:rPr>
      <w:rFonts w:ascii="Verdana" w:hAnsi="Verdana"/>
      <w:b/>
      <w:bCs/>
      <w:sz w:val="28"/>
    </w:rPr>
  </w:style>
  <w:style w:type="paragraph" w:styleId="Cabealho">
    <w:name w:val="header"/>
    <w:basedOn w:val="Normal"/>
    <w:link w:val="CabealhoChar"/>
    <w:rsid w:val="00D61E23"/>
    <w:pPr>
      <w:tabs>
        <w:tab w:val="center" w:pos="4252"/>
        <w:tab w:val="right" w:pos="8504"/>
      </w:tabs>
    </w:pPr>
  </w:style>
  <w:style w:type="character" w:customStyle="1" w:styleId="CabealhoChar">
    <w:name w:val="Cabeçalho Char"/>
    <w:basedOn w:val="Fontepargpadro"/>
    <w:link w:val="Cabealho"/>
    <w:rsid w:val="00D61E23"/>
    <w:rPr>
      <w:sz w:val="24"/>
      <w:szCs w:val="24"/>
    </w:rPr>
  </w:style>
  <w:style w:type="paragraph" w:styleId="Rodap">
    <w:name w:val="footer"/>
    <w:basedOn w:val="Normal"/>
    <w:link w:val="RodapChar"/>
    <w:uiPriority w:val="99"/>
    <w:rsid w:val="00D61E23"/>
    <w:pPr>
      <w:tabs>
        <w:tab w:val="center" w:pos="4252"/>
        <w:tab w:val="right" w:pos="8504"/>
      </w:tabs>
    </w:pPr>
  </w:style>
  <w:style w:type="character" w:customStyle="1" w:styleId="RodapChar">
    <w:name w:val="Rodapé Char"/>
    <w:basedOn w:val="Fontepargpadro"/>
    <w:link w:val="Rodap"/>
    <w:uiPriority w:val="99"/>
    <w:rsid w:val="00D61E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32594B"/>
    <w:rPr>
      <w:rFonts w:ascii="Tahoma" w:hAnsi="Tahoma" w:cs="Tahoma"/>
      <w:sz w:val="16"/>
      <w:szCs w:val="16"/>
    </w:rPr>
  </w:style>
  <w:style w:type="character" w:customStyle="1" w:styleId="TextodebaloChar">
    <w:name w:val="Texto de balão Char"/>
    <w:basedOn w:val="Fontepargpadro"/>
    <w:link w:val="Textodebalo"/>
    <w:rsid w:val="0032594B"/>
    <w:rPr>
      <w:rFonts w:ascii="Tahoma" w:hAnsi="Tahoma" w:cs="Tahoma"/>
      <w:sz w:val="16"/>
      <w:szCs w:val="16"/>
    </w:rPr>
  </w:style>
  <w:style w:type="paragraph" w:styleId="Ttulo">
    <w:name w:val="Title"/>
    <w:basedOn w:val="Normal"/>
    <w:link w:val="TtuloChar"/>
    <w:qFormat/>
    <w:rsid w:val="00D61E23"/>
    <w:pPr>
      <w:jc w:val="center"/>
    </w:pPr>
    <w:rPr>
      <w:rFonts w:ascii="Verdana" w:hAnsi="Verdana"/>
      <w:b/>
      <w:bCs/>
      <w:sz w:val="28"/>
      <w:szCs w:val="20"/>
    </w:rPr>
  </w:style>
  <w:style w:type="character" w:customStyle="1" w:styleId="TtuloChar">
    <w:name w:val="Título Char"/>
    <w:basedOn w:val="Fontepargpadro"/>
    <w:link w:val="Ttulo"/>
    <w:rsid w:val="00D61E23"/>
    <w:rPr>
      <w:rFonts w:ascii="Verdana" w:hAnsi="Verdana"/>
      <w:b/>
      <w:bCs/>
      <w:sz w:val="28"/>
    </w:rPr>
  </w:style>
  <w:style w:type="paragraph" w:styleId="Cabealho">
    <w:name w:val="header"/>
    <w:basedOn w:val="Normal"/>
    <w:link w:val="CabealhoChar"/>
    <w:rsid w:val="00D61E23"/>
    <w:pPr>
      <w:tabs>
        <w:tab w:val="center" w:pos="4252"/>
        <w:tab w:val="right" w:pos="8504"/>
      </w:tabs>
    </w:pPr>
  </w:style>
  <w:style w:type="character" w:customStyle="1" w:styleId="CabealhoChar">
    <w:name w:val="Cabeçalho Char"/>
    <w:basedOn w:val="Fontepargpadro"/>
    <w:link w:val="Cabealho"/>
    <w:rsid w:val="00D61E23"/>
    <w:rPr>
      <w:sz w:val="24"/>
      <w:szCs w:val="24"/>
    </w:rPr>
  </w:style>
  <w:style w:type="paragraph" w:styleId="Rodap">
    <w:name w:val="footer"/>
    <w:basedOn w:val="Normal"/>
    <w:link w:val="RodapChar"/>
    <w:uiPriority w:val="99"/>
    <w:rsid w:val="00D61E23"/>
    <w:pPr>
      <w:tabs>
        <w:tab w:val="center" w:pos="4252"/>
        <w:tab w:val="right" w:pos="8504"/>
      </w:tabs>
    </w:pPr>
  </w:style>
  <w:style w:type="character" w:customStyle="1" w:styleId="RodapChar">
    <w:name w:val="Rodapé Char"/>
    <w:basedOn w:val="Fontepargpadro"/>
    <w:link w:val="Rodap"/>
    <w:uiPriority w:val="99"/>
    <w:rsid w:val="00D61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5fe_-_termo_consentimento_livre_e_esclarecido_-_servico_de_oftalmologia_-_injecao_periocu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med385fe_-_termo_consentimento_livre_e_esclarecido_-_servico_de_oftalmologia_-_injecao_periocular</Template>
  <TotalTime>0</TotalTime>
  <Pages>2</Pages>
  <Words>987</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2023-01-25T18:16:00Z</cp:lastPrinted>
  <dcterms:created xsi:type="dcterms:W3CDTF">2023-01-25T18:16:00Z</dcterms:created>
  <dcterms:modified xsi:type="dcterms:W3CDTF">2023-01-25T18:16:00Z</dcterms:modified>
</cp:coreProperties>
</file>